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1312"/>
        <w:gridCol w:w="7648"/>
      </w:tblGrid>
      <w:tr w:rsidR="00AD008D">
        <w:trPr>
          <w:cantSplit/>
        </w:trPr>
        <w:tc>
          <w:tcPr>
            <w:tcW w:w="1312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AD008D" w:rsidRDefault="00E84D63">
            <w:pPr>
              <w:pStyle w:val="Hlavika"/>
              <w:ind w:left="-70"/>
              <w:rPr>
                <w:sz w:val="36"/>
              </w:rPr>
            </w:pPr>
            <w:r>
              <w:object w:dxaOrig="869" w:dyaOrig="1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pt;height:52pt" o:ole="" filled="t">
                  <v:fill color2="black" type="frame"/>
                  <v:imagedata r:id="rId8" o:title=""/>
                </v:shape>
                <o:OLEObject Type="Embed" ProgID="Microsoft" ShapeID="_x0000_i1025" DrawAspect="Content" ObjectID="_1645338522" r:id="rId9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margin">
                        <wp:posOffset>775335</wp:posOffset>
                      </wp:positionH>
                      <wp:positionV relativeFrom="page">
                        <wp:posOffset>10052685</wp:posOffset>
                      </wp:positionV>
                      <wp:extent cx="6652895" cy="340995"/>
                      <wp:effectExtent l="0" t="0" r="0" b="1905"/>
                      <wp:wrapNone/>
                      <wp:docPr id="1" name="Blok text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2895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1"/>
                                    <w:gridCol w:w="850"/>
                                    <w:gridCol w:w="1688"/>
                                    <w:gridCol w:w="555"/>
                                    <w:gridCol w:w="2072"/>
                                    <w:gridCol w:w="885"/>
                                    <w:gridCol w:w="3606"/>
                                  </w:tblGrid>
                                  <w:tr w:rsidR="00AD008D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851" w:type="dxa"/>
                                        <w:tcBorders>
                                          <w:top w:val="single" w:sz="8" w:space="0" w:color="00000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AD008D" w:rsidRDefault="00AD008D">
                                        <w:pPr>
                                          <w:suppressAutoHyphens/>
                                          <w:rPr>
                                            <w:sz w:val="18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AD008D" w:rsidRDefault="00E84D63">
                                        <w:pPr>
                                          <w:suppressAutoHyphens/>
                                          <w:rPr>
                                            <w:sz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8"/>
                                            <w:lang w:val="de-DE"/>
                                          </w:rPr>
                                          <w:t>Telef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ón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8" w:type="dxa"/>
                                        <w:tcBorders>
                                          <w:top w:val="single" w:sz="8" w:space="0" w:color="00000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AD008D" w:rsidRDefault="00E84D63">
                                        <w:pPr>
                                          <w:suppressAutoHyphens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034/6512063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5" w:type="dxa"/>
                                        <w:tcBorders>
                                          <w:top w:val="single" w:sz="8" w:space="0" w:color="00000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AD008D" w:rsidRDefault="00E84D63">
                                        <w:pPr>
                                          <w:suppressAutoHyphens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Fax 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2" w:type="dxa"/>
                                        <w:tcBorders>
                                          <w:top w:val="single" w:sz="8" w:space="0" w:color="00000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AD008D" w:rsidRDefault="00E84D63">
                                        <w:pPr>
                                          <w:suppressAutoHyphens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034/6512733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tcBorders>
                                          <w:top w:val="single" w:sz="8" w:space="0" w:color="00000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AD008D" w:rsidRDefault="00E84D63">
                                        <w:pPr>
                                          <w:suppressAutoHyphens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E – mail 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6" w:type="dxa"/>
                                        <w:tcBorders>
                                          <w:top w:val="single" w:sz="8" w:space="0" w:color="000000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AD008D" w:rsidRDefault="00E84D63">
                                        <w:pPr>
                                          <w:suppressAutoHyphens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henrieta.sabolova@upsvar.sk</w:t>
                                        </w:r>
                                      </w:p>
                                    </w:tc>
                                  </w:tr>
                                </w:tbl>
                                <w:p w:rsidR="00AD008D" w:rsidRDefault="00AD008D">
                                  <w:pPr>
                                    <w:tabs>
                                      <w:tab w:val="left" w:pos="851"/>
                                      <w:tab w:val="left" w:pos="2977"/>
                                      <w:tab w:val="left" w:pos="4678"/>
                                      <w:tab w:val="left" w:pos="808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left:0;text-align:left;margin-left:61.05pt;margin-top:791.55pt;width:523.85pt;height:26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0"/>
                              <w:gridCol w:w="1688"/>
                              <w:gridCol w:w="555"/>
                              <w:gridCol w:w="2072"/>
                              <w:gridCol w:w="885"/>
                              <w:gridCol w:w="3606"/>
                            </w:tblGrid>
                            <w:tr w:rsidR="00AD008D">
                              <w:trPr>
                                <w:cantSplit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D008D" w:rsidRDefault="00AD008D">
                                  <w:pPr>
                                    <w:suppressAutoHyphens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D008D" w:rsidRDefault="00E84D63">
                                  <w:pPr>
                                    <w:suppressAutoHyphens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lang w:val="de-DE"/>
                                    </w:rPr>
                                    <w:t>Telef</w:t>
                                  </w:r>
                                  <w:r>
                                    <w:rPr>
                                      <w:sz w:val="18"/>
                                    </w:rPr>
                                    <w:t>ón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D008D" w:rsidRDefault="00E84D63">
                                  <w:pPr>
                                    <w:suppressAutoHyphens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034/6512063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D008D" w:rsidRDefault="00E84D63">
                                  <w:pPr>
                                    <w:suppressAutoHyphens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Fax :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D008D" w:rsidRDefault="00E84D63">
                                  <w:pPr>
                                    <w:suppressAutoHyphens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034/6512733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D008D" w:rsidRDefault="00E84D63">
                                  <w:pPr>
                                    <w:suppressAutoHyphens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 – mail :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AD008D" w:rsidRDefault="00E84D63">
                                  <w:pPr>
                                    <w:suppressAutoHyphens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henrieta.sabolova@upsvar.sk</w:t>
                                  </w:r>
                                </w:p>
                              </w:tc>
                            </w:tr>
                          </w:tbl>
                          <w:p w:rsidR="00AD008D" w:rsidRDefault="00AD008D">
                            <w:pPr>
                              <w:tabs>
                                <w:tab w:val="left" w:pos="851"/>
                                <w:tab w:val="left" w:pos="2977"/>
                                <w:tab w:val="left" w:pos="4678"/>
                                <w:tab w:val="left" w:pos="8080"/>
                              </w:tabs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7648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AD008D" w:rsidRDefault="00E84D63">
            <w:pPr>
              <w:pStyle w:val="Hlavika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ÚSTREDIE PRÁCE, SOCIÁLNYCH VECÍ A RODINY</w:t>
            </w:r>
            <w:r>
              <w:rPr>
                <w:sz w:val="28"/>
                <w:szCs w:val="28"/>
              </w:rPr>
              <w:t xml:space="preserve"> </w:t>
            </w:r>
          </w:p>
          <w:p w:rsidR="00AD008D" w:rsidRDefault="00E84D63">
            <w:pPr>
              <w:pStyle w:val="Hlavika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ÚRAD PRÁCE, SOCIÁLNYCH VECÍ A RODINY</w:t>
            </w:r>
            <w:r>
              <w:rPr>
                <w:sz w:val="28"/>
                <w:szCs w:val="28"/>
              </w:rPr>
              <w:t xml:space="preserve"> SENICA</w:t>
            </w:r>
          </w:p>
          <w:p w:rsidR="00AD008D" w:rsidRDefault="00E84D63">
            <w:pPr>
              <w:pStyle w:val="Hlavika"/>
              <w:jc w:val="center"/>
            </w:pPr>
            <w:r>
              <w:t>Vajanského 17, 905 01  Senica</w:t>
            </w:r>
          </w:p>
        </w:tc>
      </w:tr>
    </w:tbl>
    <w:p w:rsidR="00AD008D" w:rsidRDefault="00AD008D">
      <w:pPr>
        <w:rPr>
          <w:b w:val="0"/>
          <w:szCs w:val="24"/>
        </w:rPr>
      </w:pPr>
    </w:p>
    <w:p w:rsidR="00AD008D" w:rsidRDefault="00AD008D">
      <w:pPr>
        <w:tabs>
          <w:tab w:val="left" w:pos="5387"/>
        </w:tabs>
        <w:rPr>
          <w:b w:val="0"/>
        </w:rPr>
      </w:pPr>
    </w:p>
    <w:p w:rsidR="00AD008D" w:rsidRDefault="00AD008D">
      <w:pPr>
        <w:jc w:val="center"/>
        <w:rPr>
          <w:sz w:val="72"/>
          <w:szCs w:val="72"/>
          <w:u w:val="single"/>
        </w:rPr>
      </w:pPr>
    </w:p>
    <w:p w:rsidR="00AD008D" w:rsidRDefault="00E84D63">
      <w:pPr>
        <w:jc w:val="center"/>
        <w:rPr>
          <w:szCs w:val="24"/>
        </w:rPr>
      </w:pPr>
      <w:r>
        <w:rPr>
          <w:szCs w:val="24"/>
        </w:rPr>
        <w:t xml:space="preserve">Oznam </w:t>
      </w:r>
      <w:proofErr w:type="spellStart"/>
      <w:r>
        <w:rPr>
          <w:szCs w:val="24"/>
        </w:rPr>
        <w:t>ÚPSVaR</w:t>
      </w:r>
      <w:proofErr w:type="spellEnd"/>
      <w:r>
        <w:rPr>
          <w:szCs w:val="24"/>
        </w:rPr>
        <w:t xml:space="preserve"> Senica</w:t>
      </w:r>
    </w:p>
    <w:p w:rsidR="00AD008D" w:rsidRDefault="00AD008D">
      <w:pPr>
        <w:jc w:val="center"/>
        <w:rPr>
          <w:b w:val="0"/>
          <w:szCs w:val="24"/>
        </w:rPr>
      </w:pPr>
    </w:p>
    <w:p w:rsidR="00AD008D" w:rsidRDefault="006D1FE1">
      <w:pPr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E84D63">
        <w:rPr>
          <w:b w:val="0"/>
          <w:szCs w:val="24"/>
        </w:rPr>
        <w:t>Vážení klienti a návštevníci úradu,</w:t>
      </w:r>
    </w:p>
    <w:p w:rsidR="00AD008D" w:rsidRDefault="00AD008D">
      <w:pPr>
        <w:rPr>
          <w:b w:val="0"/>
          <w:szCs w:val="24"/>
        </w:rPr>
      </w:pPr>
    </w:p>
    <w:p w:rsidR="00AD008D" w:rsidRDefault="006D1FE1">
      <w:pPr>
        <w:rPr>
          <w:b w:val="0"/>
          <w:szCs w:val="24"/>
        </w:rPr>
      </w:pPr>
      <w:r>
        <w:rPr>
          <w:b w:val="0"/>
          <w:szCs w:val="24"/>
        </w:rPr>
        <w:t xml:space="preserve">     z dôvodu predchádzania</w:t>
      </w:r>
      <w:r w:rsidR="0062305B">
        <w:rPr>
          <w:b w:val="0"/>
          <w:szCs w:val="24"/>
        </w:rPr>
        <w:t xml:space="preserve"> nákaze </w:t>
      </w:r>
      <w:proofErr w:type="spellStart"/>
      <w:r w:rsidR="0062305B">
        <w:rPr>
          <w:b w:val="0"/>
          <w:szCs w:val="24"/>
        </w:rPr>
        <w:t>k</w:t>
      </w:r>
      <w:r w:rsidR="00E84D63">
        <w:rPr>
          <w:b w:val="0"/>
          <w:szCs w:val="24"/>
        </w:rPr>
        <w:t>oronav</w:t>
      </w:r>
      <w:r>
        <w:rPr>
          <w:b w:val="0"/>
          <w:szCs w:val="24"/>
        </w:rPr>
        <w:t>írus</w:t>
      </w:r>
      <w:proofErr w:type="spellEnd"/>
      <w:r>
        <w:rPr>
          <w:b w:val="0"/>
          <w:szCs w:val="24"/>
        </w:rPr>
        <w:t xml:space="preserve"> bude </w:t>
      </w:r>
      <w:proofErr w:type="spellStart"/>
      <w:r>
        <w:rPr>
          <w:b w:val="0"/>
          <w:szCs w:val="24"/>
        </w:rPr>
        <w:t>ÚPSVaR</w:t>
      </w:r>
      <w:proofErr w:type="spellEnd"/>
      <w:r w:rsidR="00E84D63">
        <w:rPr>
          <w:b w:val="0"/>
          <w:szCs w:val="24"/>
        </w:rPr>
        <w:t xml:space="preserve"> v Senici, Šaštíne-Strážach, Holíči a Skalici pracovať v obmedzenom režime.</w:t>
      </w:r>
    </w:p>
    <w:p w:rsidR="0062305B" w:rsidRDefault="0062305B">
      <w:pPr>
        <w:rPr>
          <w:b w:val="0"/>
          <w:szCs w:val="24"/>
        </w:rPr>
      </w:pPr>
      <w:bookmarkStart w:id="0" w:name="_GoBack"/>
      <w:bookmarkEnd w:id="0"/>
    </w:p>
    <w:p w:rsidR="00AD008D" w:rsidRPr="006D1FE1" w:rsidRDefault="006D1FE1">
      <w:pPr>
        <w:rPr>
          <w:b w:val="0"/>
          <w:szCs w:val="24"/>
        </w:rPr>
      </w:pPr>
      <w:r>
        <w:rPr>
          <w:b w:val="0"/>
          <w:szCs w:val="24"/>
        </w:rPr>
        <w:t>Na k</w:t>
      </w:r>
      <w:r w:rsidR="00E84D63">
        <w:rPr>
          <w:b w:val="0"/>
          <w:szCs w:val="24"/>
        </w:rPr>
        <w:t>ontakt</w:t>
      </w:r>
      <w:r w:rsidR="00E84D63">
        <w:rPr>
          <w:b w:val="0"/>
          <w:szCs w:val="24"/>
        </w:rPr>
        <w:t xml:space="preserve"> klientov a ná</w:t>
      </w:r>
      <w:r>
        <w:rPr>
          <w:b w:val="0"/>
          <w:szCs w:val="24"/>
        </w:rPr>
        <w:t>vštevníkov úradu,</w:t>
      </w:r>
      <w:r w:rsidR="00E84D63">
        <w:rPr>
          <w:b w:val="0"/>
          <w:szCs w:val="24"/>
        </w:rPr>
        <w:t xml:space="preserve"> a</w:t>
      </w:r>
      <w:r w:rsidR="00E84D63">
        <w:rPr>
          <w:b w:val="0"/>
          <w:szCs w:val="24"/>
        </w:rPr>
        <w:t>ko aj podáv</w:t>
      </w:r>
      <w:r>
        <w:rPr>
          <w:b w:val="0"/>
          <w:szCs w:val="24"/>
        </w:rPr>
        <w:t>anie, odovzdávanie dokladov je vymedzená na každom pracovisku jedna kancelária</w:t>
      </w:r>
      <w:r w:rsidR="00E84D63">
        <w:rPr>
          <w:b w:val="0"/>
          <w:szCs w:val="24"/>
        </w:rPr>
        <w:t xml:space="preserve"> v budove, na prízemí, </w:t>
      </w:r>
      <w:r>
        <w:rPr>
          <w:b w:val="0"/>
          <w:szCs w:val="24"/>
        </w:rPr>
        <w:t>označená ako  RECEPCIA.</w:t>
      </w:r>
    </w:p>
    <w:p w:rsidR="00AD008D" w:rsidRDefault="00E84D63">
      <w:pPr>
        <w:rPr>
          <w:b w:val="0"/>
          <w:szCs w:val="24"/>
        </w:rPr>
      </w:pPr>
      <w:r>
        <w:rPr>
          <w:b w:val="0"/>
          <w:szCs w:val="24"/>
        </w:rPr>
        <w:t>Tu vybavíte všetk</w:t>
      </w:r>
      <w:r w:rsidR="006D1FE1">
        <w:rPr>
          <w:b w:val="0"/>
          <w:szCs w:val="24"/>
        </w:rPr>
        <w:t>y veci týkajúce zamestnanosti, sociálnych vecí a rodiny.</w:t>
      </w:r>
    </w:p>
    <w:p w:rsidR="00AD008D" w:rsidRDefault="00E84D63">
      <w:pPr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AD008D" w:rsidRDefault="00E84D63">
      <w:pPr>
        <w:rPr>
          <w:b w:val="0"/>
          <w:szCs w:val="24"/>
        </w:rPr>
      </w:pPr>
      <w:r>
        <w:rPr>
          <w:b w:val="0"/>
          <w:szCs w:val="24"/>
        </w:rPr>
        <w:t xml:space="preserve">Odporúčame </w:t>
      </w:r>
      <w:r>
        <w:rPr>
          <w:b w:val="0"/>
          <w:szCs w:val="24"/>
        </w:rPr>
        <w:t>v maximálne možnej miere využívať na kontakt</w:t>
      </w:r>
      <w:r w:rsidR="006D1FE1">
        <w:rPr>
          <w:b w:val="0"/>
          <w:szCs w:val="24"/>
        </w:rPr>
        <w:t xml:space="preserve"> a vybavenie vecí na </w:t>
      </w:r>
      <w:proofErr w:type="spellStart"/>
      <w:r w:rsidR="006D1FE1">
        <w:rPr>
          <w:b w:val="0"/>
          <w:szCs w:val="24"/>
        </w:rPr>
        <w:t>ÚPSVaR</w:t>
      </w:r>
      <w:proofErr w:type="spellEnd"/>
      <w:r>
        <w:rPr>
          <w:b w:val="0"/>
          <w:szCs w:val="24"/>
        </w:rPr>
        <w:t xml:space="preserve"> elektronic</w:t>
      </w:r>
      <w:r w:rsidR="0062305B">
        <w:rPr>
          <w:b w:val="0"/>
          <w:szCs w:val="24"/>
        </w:rPr>
        <w:t xml:space="preserve">kú formu – mail, telefón, SMS. </w:t>
      </w:r>
    </w:p>
    <w:p w:rsidR="0062305B" w:rsidRDefault="0062305B">
      <w:pPr>
        <w:rPr>
          <w:b w:val="0"/>
          <w:szCs w:val="24"/>
        </w:rPr>
      </w:pPr>
    </w:p>
    <w:p w:rsidR="00AD008D" w:rsidRDefault="006D1FE1">
      <w:pPr>
        <w:rPr>
          <w:b w:val="0"/>
          <w:szCs w:val="24"/>
        </w:rPr>
      </w:pPr>
      <w:r>
        <w:rPr>
          <w:b w:val="0"/>
          <w:szCs w:val="24"/>
        </w:rPr>
        <w:t>Ďakujeme za pochopenie a rešpektovanie obmedzenia</w:t>
      </w:r>
      <w:r w:rsidR="00E84D63">
        <w:rPr>
          <w:b w:val="0"/>
          <w:szCs w:val="24"/>
        </w:rPr>
        <w:t>.</w:t>
      </w:r>
    </w:p>
    <w:p w:rsidR="00AD008D" w:rsidRDefault="00E84D63">
      <w:pPr>
        <w:rPr>
          <w:b w:val="0"/>
          <w:szCs w:val="24"/>
        </w:rPr>
      </w:pPr>
      <w:r>
        <w:rPr>
          <w:b w:val="0"/>
          <w:szCs w:val="24"/>
        </w:rPr>
        <w:t xml:space="preserve">Tento oznam platí </w:t>
      </w:r>
      <w:r w:rsidR="006D1FE1">
        <w:rPr>
          <w:b w:val="0"/>
          <w:szCs w:val="24"/>
        </w:rPr>
        <w:t xml:space="preserve">od </w:t>
      </w:r>
      <w:r w:rsidR="006D1FE1" w:rsidRPr="0062305B">
        <w:rPr>
          <w:szCs w:val="24"/>
        </w:rPr>
        <w:t>10.3.2020</w:t>
      </w:r>
      <w:r w:rsidR="006D1FE1">
        <w:rPr>
          <w:b w:val="0"/>
          <w:szCs w:val="24"/>
        </w:rPr>
        <w:t xml:space="preserve"> </w:t>
      </w:r>
      <w:r>
        <w:rPr>
          <w:b w:val="0"/>
          <w:szCs w:val="24"/>
        </w:rPr>
        <w:t>do odvolania.</w:t>
      </w:r>
    </w:p>
    <w:p w:rsidR="0062305B" w:rsidRDefault="0062305B">
      <w:pPr>
        <w:rPr>
          <w:b w:val="0"/>
          <w:szCs w:val="24"/>
        </w:rPr>
      </w:pPr>
    </w:p>
    <w:p w:rsidR="0062305B" w:rsidRDefault="0062305B">
      <w:pPr>
        <w:rPr>
          <w:b w:val="0"/>
          <w:szCs w:val="24"/>
        </w:rPr>
      </w:pPr>
    </w:p>
    <w:p w:rsidR="00AD008D" w:rsidRDefault="00AD008D">
      <w:pPr>
        <w:rPr>
          <w:b w:val="0"/>
          <w:szCs w:val="24"/>
        </w:rPr>
      </w:pPr>
    </w:p>
    <w:p w:rsidR="00AD008D" w:rsidRDefault="00AD008D">
      <w:pPr>
        <w:rPr>
          <w:b w:val="0"/>
          <w:szCs w:val="24"/>
        </w:rPr>
      </w:pPr>
    </w:p>
    <w:p w:rsidR="006D1FE1" w:rsidRDefault="00E84D63">
      <w:pPr>
        <w:rPr>
          <w:b w:val="0"/>
          <w:szCs w:val="24"/>
        </w:rPr>
      </w:pPr>
      <w:r>
        <w:rPr>
          <w:b w:val="0"/>
          <w:szCs w:val="24"/>
        </w:rPr>
        <w:t>Ing. Ján Kovár</w:t>
      </w:r>
    </w:p>
    <w:p w:rsidR="00AD008D" w:rsidRDefault="006D1FE1">
      <w:pPr>
        <w:rPr>
          <w:b w:val="0"/>
          <w:szCs w:val="24"/>
        </w:rPr>
      </w:pPr>
      <w:r>
        <w:rPr>
          <w:b w:val="0"/>
          <w:szCs w:val="24"/>
        </w:rPr>
        <w:t>r</w:t>
      </w:r>
      <w:r w:rsidR="00E84D63">
        <w:rPr>
          <w:b w:val="0"/>
          <w:szCs w:val="24"/>
        </w:rPr>
        <w:t xml:space="preserve">iaditeľ </w:t>
      </w:r>
      <w:proofErr w:type="spellStart"/>
      <w:r w:rsidR="00E84D63">
        <w:rPr>
          <w:b w:val="0"/>
          <w:szCs w:val="24"/>
        </w:rPr>
        <w:t>ÚPSVaR</w:t>
      </w:r>
      <w:proofErr w:type="spellEnd"/>
      <w:r w:rsidR="00E84D63">
        <w:rPr>
          <w:b w:val="0"/>
          <w:szCs w:val="24"/>
        </w:rPr>
        <w:t xml:space="preserve"> Senica</w:t>
      </w:r>
    </w:p>
    <w:p w:rsidR="00AD008D" w:rsidRDefault="00AD008D">
      <w:pPr>
        <w:rPr>
          <w:b w:val="0"/>
          <w:szCs w:val="24"/>
        </w:rPr>
      </w:pPr>
    </w:p>
    <w:p w:rsidR="00AD008D" w:rsidRDefault="00AD008D">
      <w:pPr>
        <w:rPr>
          <w:b w:val="0"/>
          <w:szCs w:val="24"/>
        </w:rPr>
      </w:pPr>
    </w:p>
    <w:sectPr w:rsidR="00AD008D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63" w:rsidRDefault="00E84D63">
      <w:r>
        <w:separator/>
      </w:r>
    </w:p>
  </w:endnote>
  <w:endnote w:type="continuationSeparator" w:id="0">
    <w:p w:rsidR="00E84D63" w:rsidRDefault="00E8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63" w:rsidRDefault="00E84D63">
      <w:r>
        <w:separator/>
      </w:r>
    </w:p>
  </w:footnote>
  <w:footnote w:type="continuationSeparator" w:id="0">
    <w:p w:rsidR="00E84D63" w:rsidRDefault="00E8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06647"/>
      <w:docPartObj>
        <w:docPartGallery w:val="Page Numbers (Top of Page)"/>
        <w:docPartUnique/>
      </w:docPartObj>
    </w:sdtPr>
    <w:sdtEndPr/>
    <w:sdtContent>
      <w:p w:rsidR="00AD008D" w:rsidRDefault="00E84D63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008D" w:rsidRDefault="00AD008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856"/>
    <w:multiLevelType w:val="hybridMultilevel"/>
    <w:tmpl w:val="E19CBAF8"/>
    <w:lvl w:ilvl="0" w:tplc="DC289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B564B"/>
    <w:multiLevelType w:val="hybridMultilevel"/>
    <w:tmpl w:val="4BD6D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8667C"/>
    <w:multiLevelType w:val="hybridMultilevel"/>
    <w:tmpl w:val="CDB2CC3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35306E6"/>
    <w:multiLevelType w:val="hybridMultilevel"/>
    <w:tmpl w:val="4CA4C2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60AB"/>
    <w:multiLevelType w:val="hybridMultilevel"/>
    <w:tmpl w:val="F7228B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03C03"/>
    <w:multiLevelType w:val="hybridMultilevel"/>
    <w:tmpl w:val="3328F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03E73"/>
    <w:multiLevelType w:val="hybridMultilevel"/>
    <w:tmpl w:val="0CB850F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E0D3F"/>
    <w:multiLevelType w:val="hybridMultilevel"/>
    <w:tmpl w:val="D7CC2682"/>
    <w:lvl w:ilvl="0" w:tplc="0F580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8D"/>
    <w:rsid w:val="0062305B"/>
    <w:rsid w:val="006D1FE1"/>
    <w:rsid w:val="00AD008D"/>
    <w:rsid w:val="00E8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b w:val="0"/>
      <w:sz w:val="20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pPr>
      <w:suppressAutoHyphens/>
      <w:ind w:left="720"/>
      <w:contextualSpacing/>
    </w:pPr>
    <w:rPr>
      <w:b w:val="0"/>
      <w:sz w:val="20"/>
      <w:lang w:eastAsia="ar-SA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b w:val="0"/>
      <w:sz w:val="20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pPr>
      <w:suppressAutoHyphens/>
      <w:ind w:left="720"/>
      <w:contextualSpacing/>
    </w:pPr>
    <w:rPr>
      <w:b w:val="0"/>
      <w:sz w:val="20"/>
      <w:lang w:eastAsia="ar-SA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Cabadaj Ján</dc:creator>
  <cp:lastModifiedBy>Kovár Ján</cp:lastModifiedBy>
  <cp:revision>3</cp:revision>
  <cp:lastPrinted>2016-10-17T11:13:00Z</cp:lastPrinted>
  <dcterms:created xsi:type="dcterms:W3CDTF">2020-03-10T08:42:00Z</dcterms:created>
  <dcterms:modified xsi:type="dcterms:W3CDTF">2020-03-10T08:42:00Z</dcterms:modified>
</cp:coreProperties>
</file>