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9F3AC" w14:textId="77777777" w:rsidR="007B7386" w:rsidRPr="005D1737" w:rsidRDefault="007B7386" w:rsidP="00E0433C">
      <w:pPr>
        <w:spacing w:after="160" w:line="240" w:lineRule="auto"/>
        <w:ind w:firstLine="0"/>
        <w:rPr>
          <w:rStyle w:val="apple-converted-space"/>
        </w:rPr>
      </w:pPr>
    </w:p>
    <w:p w14:paraId="7515BABD" w14:textId="77777777" w:rsidR="007B7386" w:rsidRPr="005D1737" w:rsidRDefault="005E0E26" w:rsidP="007B7386">
      <w:pPr>
        <w:spacing w:after="160" w:line="240" w:lineRule="auto"/>
        <w:ind w:firstLine="0"/>
        <w:jc w:val="center"/>
        <w:rPr>
          <w:b/>
          <w:bCs/>
          <w:sz w:val="48"/>
          <w:szCs w:val="48"/>
        </w:rPr>
      </w:pPr>
      <w:r>
        <w:rPr>
          <w:b/>
          <w:bCs/>
          <w:sz w:val="48"/>
          <w:szCs w:val="48"/>
        </w:rPr>
        <w:t>Obec Sobotište</w:t>
      </w:r>
    </w:p>
    <w:p w14:paraId="5DA9D9C6" w14:textId="77777777" w:rsidR="007B7386" w:rsidRPr="00825A7F" w:rsidRDefault="007B7386" w:rsidP="007B7386">
      <w:pPr>
        <w:spacing w:after="160" w:line="240" w:lineRule="auto"/>
        <w:ind w:firstLine="0"/>
        <w:jc w:val="center"/>
        <w:rPr>
          <w:sz w:val="36"/>
        </w:rPr>
      </w:pPr>
    </w:p>
    <w:p w14:paraId="5814572C" w14:textId="77777777" w:rsidR="007B7386" w:rsidRPr="00825A7F" w:rsidRDefault="005E0E26" w:rsidP="007B7386">
      <w:pPr>
        <w:spacing w:after="160" w:line="240" w:lineRule="auto"/>
        <w:ind w:firstLine="0"/>
        <w:jc w:val="center"/>
        <w:rPr>
          <w:sz w:val="36"/>
        </w:rPr>
      </w:pPr>
      <w:r>
        <w:rPr>
          <w:noProof/>
        </w:rPr>
        <w:drawing>
          <wp:inline distT="0" distB="0" distL="0" distR="0" wp14:anchorId="0614F913" wp14:editId="6DA3EEB8">
            <wp:extent cx="2419350" cy="2419350"/>
            <wp:effectExtent l="19050" t="0" r="0" b="0"/>
            <wp:docPr id="1" name="Obrázok 1" descr="Úvod | Obec Sobotiš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vod | Obec Sobotište"/>
                    <pic:cNvPicPr>
                      <a:picLocks noChangeAspect="1" noChangeArrowheads="1"/>
                    </pic:cNvPicPr>
                  </pic:nvPicPr>
                  <pic:blipFill>
                    <a:blip r:embed="rId8"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14:paraId="1F610F73" w14:textId="77777777" w:rsidR="007B7386" w:rsidRDefault="007B7386" w:rsidP="007B7386">
      <w:pPr>
        <w:spacing w:after="160" w:line="240" w:lineRule="auto"/>
        <w:ind w:firstLine="0"/>
        <w:jc w:val="center"/>
        <w:rPr>
          <w:b/>
          <w:sz w:val="32"/>
        </w:rPr>
      </w:pPr>
    </w:p>
    <w:p w14:paraId="699A67CC" w14:textId="77777777" w:rsidR="007B7386" w:rsidRDefault="007B7386" w:rsidP="007B7386">
      <w:pPr>
        <w:spacing w:after="160" w:line="240" w:lineRule="auto"/>
        <w:ind w:firstLine="0"/>
        <w:jc w:val="center"/>
        <w:rPr>
          <w:b/>
          <w:sz w:val="32"/>
        </w:rPr>
      </w:pPr>
    </w:p>
    <w:p w14:paraId="638CDFB7" w14:textId="77777777" w:rsidR="007B7386" w:rsidRDefault="007B7386" w:rsidP="007B7386">
      <w:pPr>
        <w:spacing w:after="160" w:line="240" w:lineRule="auto"/>
        <w:ind w:firstLine="0"/>
        <w:jc w:val="center"/>
        <w:rPr>
          <w:b/>
          <w:sz w:val="32"/>
        </w:rPr>
      </w:pPr>
    </w:p>
    <w:p w14:paraId="2E6F4AD2" w14:textId="77777777" w:rsidR="007B7386" w:rsidRPr="00960DB3" w:rsidRDefault="007B7386" w:rsidP="007B7386">
      <w:pPr>
        <w:spacing w:after="160" w:line="240" w:lineRule="auto"/>
        <w:ind w:firstLine="0"/>
        <w:jc w:val="center"/>
        <w:rPr>
          <w:b/>
          <w:sz w:val="32"/>
        </w:rPr>
      </w:pPr>
      <w:r w:rsidRPr="00960DB3">
        <w:rPr>
          <w:b/>
          <w:sz w:val="32"/>
        </w:rPr>
        <w:t xml:space="preserve">Program hospodárskeho rozvoja a sociálneho rozvoja </w:t>
      </w:r>
      <w:r w:rsidR="005E0E26">
        <w:rPr>
          <w:b/>
          <w:sz w:val="32"/>
        </w:rPr>
        <w:t>obce Sobotište</w:t>
      </w:r>
      <w:r>
        <w:rPr>
          <w:b/>
          <w:sz w:val="32"/>
        </w:rPr>
        <w:t xml:space="preserve"> </w:t>
      </w:r>
      <w:r w:rsidRPr="00960DB3">
        <w:rPr>
          <w:b/>
          <w:sz w:val="32"/>
        </w:rPr>
        <w:t xml:space="preserve">na roky </w:t>
      </w:r>
      <w:r>
        <w:rPr>
          <w:b/>
          <w:sz w:val="32"/>
        </w:rPr>
        <w:t>202</w:t>
      </w:r>
      <w:r w:rsidR="00380CFF">
        <w:rPr>
          <w:b/>
          <w:sz w:val="32"/>
        </w:rPr>
        <w:t>4</w:t>
      </w:r>
      <w:r w:rsidRPr="007C368F">
        <w:rPr>
          <w:b/>
          <w:sz w:val="32"/>
        </w:rPr>
        <w:t xml:space="preserve"> - 2030 </w:t>
      </w:r>
    </w:p>
    <w:p w14:paraId="7E961DDF" w14:textId="77777777" w:rsidR="007B7386" w:rsidRPr="00825A7F" w:rsidRDefault="007B7386" w:rsidP="007B7386">
      <w:pPr>
        <w:spacing w:after="160" w:line="240" w:lineRule="auto"/>
        <w:ind w:firstLine="0"/>
        <w:jc w:val="center"/>
        <w:rPr>
          <w:sz w:val="32"/>
        </w:rPr>
      </w:pPr>
      <w:r>
        <w:rPr>
          <w:sz w:val="32"/>
        </w:rPr>
        <w:t>s výhľadom do roku 2040</w:t>
      </w:r>
    </w:p>
    <w:p w14:paraId="6004EE11" w14:textId="77777777" w:rsidR="007B7386" w:rsidRPr="00825A7F" w:rsidRDefault="007B7386" w:rsidP="007B7386">
      <w:pPr>
        <w:spacing w:line="240" w:lineRule="auto"/>
        <w:ind w:firstLine="0"/>
      </w:pPr>
    </w:p>
    <w:p w14:paraId="382DFE55" w14:textId="77777777" w:rsidR="007B7386" w:rsidRPr="00825A7F" w:rsidRDefault="007B7386" w:rsidP="007B7386">
      <w:pPr>
        <w:spacing w:line="240" w:lineRule="auto"/>
        <w:ind w:firstLine="0"/>
      </w:pPr>
    </w:p>
    <w:p w14:paraId="5782DBE5" w14:textId="77777777" w:rsidR="007B7386" w:rsidRPr="00825A7F" w:rsidRDefault="007B7386" w:rsidP="007B7386">
      <w:pPr>
        <w:spacing w:line="240" w:lineRule="auto"/>
        <w:ind w:firstLine="0"/>
      </w:pPr>
    </w:p>
    <w:p w14:paraId="523AB1F0" w14:textId="77777777" w:rsidR="007B7386" w:rsidRDefault="007B7386" w:rsidP="007B7386">
      <w:pPr>
        <w:spacing w:line="240" w:lineRule="auto"/>
        <w:ind w:firstLine="0"/>
        <w:rPr>
          <w:rFonts w:cs="Calibri"/>
          <w:color w:val="FF0000"/>
        </w:rPr>
      </w:pPr>
    </w:p>
    <w:p w14:paraId="30C9248C" w14:textId="77777777" w:rsidR="007B7386" w:rsidRPr="00825A7F" w:rsidRDefault="007B7386" w:rsidP="007B7386">
      <w:pPr>
        <w:spacing w:line="240" w:lineRule="auto"/>
        <w:ind w:firstLine="0"/>
      </w:pPr>
    </w:p>
    <w:p w14:paraId="2F8BD8F7" w14:textId="77777777" w:rsidR="007B7386" w:rsidRPr="00825A7F" w:rsidRDefault="007B7386" w:rsidP="007B7386">
      <w:pPr>
        <w:spacing w:line="240" w:lineRule="auto"/>
        <w:ind w:firstLine="0"/>
      </w:pPr>
    </w:p>
    <w:p w14:paraId="230F47DC" w14:textId="77777777" w:rsidR="007B7386" w:rsidRPr="00825A7F" w:rsidRDefault="007B7386" w:rsidP="007B7386">
      <w:pPr>
        <w:spacing w:line="240" w:lineRule="auto"/>
        <w:ind w:firstLine="0"/>
      </w:pPr>
    </w:p>
    <w:p w14:paraId="1C448B61" w14:textId="77777777" w:rsidR="007B7386" w:rsidRPr="00825A7F" w:rsidRDefault="007B7386" w:rsidP="007B7386">
      <w:pPr>
        <w:spacing w:line="240" w:lineRule="auto"/>
        <w:ind w:firstLine="0"/>
      </w:pPr>
    </w:p>
    <w:p w14:paraId="0CA3D485" w14:textId="77777777" w:rsidR="007B7386" w:rsidRPr="00825A7F" w:rsidRDefault="007B7386" w:rsidP="007B7386">
      <w:pPr>
        <w:spacing w:line="240" w:lineRule="auto"/>
        <w:ind w:firstLine="0"/>
      </w:pPr>
    </w:p>
    <w:p w14:paraId="041CA259" w14:textId="77777777" w:rsidR="007B7386" w:rsidRPr="00825A7F" w:rsidRDefault="007B7386" w:rsidP="007B7386">
      <w:pPr>
        <w:spacing w:line="240" w:lineRule="auto"/>
        <w:ind w:firstLine="0"/>
      </w:pPr>
    </w:p>
    <w:p w14:paraId="598CF45E" w14:textId="77777777" w:rsidR="007B7386" w:rsidRPr="00825A7F" w:rsidRDefault="007B7386" w:rsidP="007B7386">
      <w:pPr>
        <w:spacing w:line="240" w:lineRule="auto"/>
        <w:ind w:firstLine="0"/>
      </w:pPr>
    </w:p>
    <w:p w14:paraId="0F87914B" w14:textId="77777777" w:rsidR="007B7386" w:rsidRPr="00825A7F" w:rsidRDefault="007B7386" w:rsidP="007B7386">
      <w:pPr>
        <w:spacing w:line="240" w:lineRule="auto"/>
        <w:ind w:firstLine="0"/>
      </w:pPr>
    </w:p>
    <w:p w14:paraId="5EDDA73C" w14:textId="77777777" w:rsidR="007B7386" w:rsidRPr="00825A7F" w:rsidRDefault="007B7386" w:rsidP="007B7386">
      <w:pPr>
        <w:spacing w:line="240" w:lineRule="auto"/>
        <w:ind w:firstLine="0"/>
      </w:pPr>
    </w:p>
    <w:p w14:paraId="7865A374" w14:textId="77777777" w:rsidR="007B7386" w:rsidRPr="00825A7F" w:rsidRDefault="007B7386" w:rsidP="007B7386">
      <w:pPr>
        <w:spacing w:line="240" w:lineRule="auto"/>
        <w:ind w:firstLine="0"/>
      </w:pPr>
    </w:p>
    <w:p w14:paraId="6E3C803D" w14:textId="77777777" w:rsidR="007B7386" w:rsidRPr="00825A7F" w:rsidRDefault="007B7386" w:rsidP="007B7386">
      <w:pPr>
        <w:spacing w:line="240" w:lineRule="auto"/>
        <w:ind w:firstLine="0"/>
      </w:pPr>
    </w:p>
    <w:p w14:paraId="2210A1F8" w14:textId="77777777" w:rsidR="007B7386" w:rsidRPr="00825A7F" w:rsidRDefault="007B7386" w:rsidP="007B7386">
      <w:pPr>
        <w:spacing w:line="240" w:lineRule="auto"/>
        <w:ind w:firstLine="0"/>
      </w:pPr>
    </w:p>
    <w:p w14:paraId="732259AB" w14:textId="77777777" w:rsidR="007B7386" w:rsidRPr="00825A7F" w:rsidRDefault="007B7386" w:rsidP="007B7386">
      <w:pPr>
        <w:spacing w:line="240" w:lineRule="auto"/>
        <w:ind w:firstLine="0"/>
      </w:pPr>
    </w:p>
    <w:p w14:paraId="07D6E644" w14:textId="77777777" w:rsidR="007B7386" w:rsidRPr="00825A7F" w:rsidRDefault="007B7386" w:rsidP="007B7386">
      <w:pPr>
        <w:spacing w:line="240" w:lineRule="auto"/>
        <w:ind w:firstLine="0"/>
      </w:pPr>
    </w:p>
    <w:p w14:paraId="5A4C7CF8" w14:textId="77777777" w:rsidR="007B7386" w:rsidRPr="00825A7F" w:rsidRDefault="007B7386" w:rsidP="007B7386">
      <w:pPr>
        <w:spacing w:line="240" w:lineRule="auto"/>
        <w:ind w:firstLine="0"/>
      </w:pPr>
    </w:p>
    <w:p w14:paraId="43630DC3" w14:textId="77777777" w:rsidR="007B7386" w:rsidRPr="00825A7F" w:rsidRDefault="007B7386" w:rsidP="007B7386">
      <w:pPr>
        <w:spacing w:line="240" w:lineRule="auto"/>
        <w:ind w:firstLine="0"/>
      </w:pPr>
    </w:p>
    <w:p w14:paraId="4A13B93F" w14:textId="77777777" w:rsidR="007B7386" w:rsidRPr="00825A7F" w:rsidRDefault="007B7386" w:rsidP="007B7386">
      <w:pPr>
        <w:spacing w:line="240" w:lineRule="auto"/>
        <w:ind w:firstLine="0"/>
      </w:pPr>
    </w:p>
    <w:p w14:paraId="71B683B2" w14:textId="77777777" w:rsidR="007B7386" w:rsidRPr="00825A7F" w:rsidRDefault="007B7386" w:rsidP="007B7386">
      <w:pPr>
        <w:spacing w:line="240" w:lineRule="auto"/>
        <w:ind w:firstLine="0"/>
      </w:pPr>
    </w:p>
    <w:p w14:paraId="01E72D64" w14:textId="77777777" w:rsidR="007B7386" w:rsidRPr="00825A7F" w:rsidRDefault="007B7386" w:rsidP="007B7386">
      <w:pPr>
        <w:spacing w:line="240" w:lineRule="auto"/>
        <w:ind w:left="3540" w:firstLine="708"/>
      </w:pPr>
    </w:p>
    <w:p w14:paraId="1CC51432" w14:textId="77777777" w:rsidR="007976AA" w:rsidRDefault="007B7386" w:rsidP="005E0E26">
      <w:pPr>
        <w:spacing w:line="240" w:lineRule="auto"/>
        <w:ind w:firstLine="0"/>
      </w:pPr>
      <w:r w:rsidRPr="00825A7F">
        <w:br w:type="page"/>
      </w:r>
      <w:r w:rsidR="005E0E26">
        <w:lastRenderedPageBreak/>
        <w:t xml:space="preserve"> </w:t>
      </w:r>
    </w:p>
    <w:p w14:paraId="4FA484DA" w14:textId="77777777" w:rsidR="007976AA" w:rsidRDefault="007976AA" w:rsidP="007B7386">
      <w:pPr>
        <w:ind w:firstLine="0"/>
      </w:pPr>
    </w:p>
    <w:p w14:paraId="758982FF" w14:textId="77777777" w:rsidR="007976AA" w:rsidRDefault="007976AA" w:rsidP="007B7386">
      <w:pPr>
        <w:ind w:firstLine="0"/>
      </w:pPr>
    </w:p>
    <w:p w14:paraId="37736EBE" w14:textId="77777777" w:rsidR="007976AA" w:rsidRDefault="007976AA" w:rsidP="007B7386">
      <w:pPr>
        <w:ind w:firstLine="0"/>
      </w:pPr>
    </w:p>
    <w:p w14:paraId="626C3D79" w14:textId="77777777" w:rsidR="007976AA" w:rsidRDefault="007976AA" w:rsidP="007B7386">
      <w:pPr>
        <w:ind w:firstLine="0"/>
      </w:pPr>
    </w:p>
    <w:p w14:paraId="6D7F2B9D" w14:textId="77777777" w:rsidR="007976AA" w:rsidRDefault="007976AA" w:rsidP="007B7386">
      <w:pPr>
        <w:ind w:firstLine="0"/>
      </w:pPr>
    </w:p>
    <w:p w14:paraId="42B90C03" w14:textId="77777777" w:rsidR="007976AA" w:rsidRDefault="007976AA" w:rsidP="007B7386">
      <w:pPr>
        <w:ind w:firstLine="0"/>
      </w:pPr>
    </w:p>
    <w:p w14:paraId="500EB12C" w14:textId="77777777" w:rsidR="007976AA" w:rsidRDefault="007976AA" w:rsidP="007B7386">
      <w:pPr>
        <w:ind w:firstLine="0"/>
      </w:pPr>
    </w:p>
    <w:p w14:paraId="5EAFB5E8" w14:textId="77777777" w:rsidR="007976AA" w:rsidRDefault="007976AA" w:rsidP="007B7386">
      <w:pPr>
        <w:ind w:firstLine="0"/>
      </w:pPr>
    </w:p>
    <w:p w14:paraId="15E265B8" w14:textId="77777777" w:rsidR="007976AA" w:rsidRDefault="007976AA" w:rsidP="007B7386">
      <w:pPr>
        <w:ind w:firstLine="0"/>
      </w:pPr>
    </w:p>
    <w:p w14:paraId="2964EE8E" w14:textId="77777777" w:rsidR="007976AA" w:rsidRDefault="007976AA" w:rsidP="007B7386">
      <w:pPr>
        <w:ind w:firstLine="0"/>
      </w:pPr>
    </w:p>
    <w:p w14:paraId="20208598" w14:textId="77777777" w:rsidR="007976AA" w:rsidRDefault="007976AA" w:rsidP="007B7386">
      <w:pPr>
        <w:ind w:firstLine="0"/>
      </w:pPr>
    </w:p>
    <w:p w14:paraId="1AB1E10D" w14:textId="77777777" w:rsidR="007976AA" w:rsidRDefault="007976AA" w:rsidP="007B7386">
      <w:pPr>
        <w:ind w:firstLine="0"/>
      </w:pPr>
    </w:p>
    <w:p w14:paraId="3513787B" w14:textId="77777777" w:rsidR="00F13575" w:rsidRDefault="00F13575" w:rsidP="007976AA">
      <w:pPr>
        <w:ind w:firstLine="0"/>
      </w:pPr>
    </w:p>
    <w:p w14:paraId="4701C878" w14:textId="77777777" w:rsidR="00F13575" w:rsidRDefault="00F13575" w:rsidP="007976AA">
      <w:pPr>
        <w:ind w:firstLine="0"/>
      </w:pPr>
    </w:p>
    <w:p w14:paraId="2A748FDE" w14:textId="77777777" w:rsidR="00F13575" w:rsidRDefault="00F13575" w:rsidP="007976AA">
      <w:pPr>
        <w:ind w:firstLine="0"/>
      </w:pPr>
    </w:p>
    <w:p w14:paraId="54BFFD2E" w14:textId="77777777" w:rsidR="005E0E26" w:rsidRDefault="005E0E26" w:rsidP="007976AA">
      <w:pPr>
        <w:ind w:firstLine="0"/>
      </w:pPr>
    </w:p>
    <w:p w14:paraId="6460BD21" w14:textId="77777777" w:rsidR="005E0E26" w:rsidRDefault="005E0E26" w:rsidP="007976AA">
      <w:pPr>
        <w:ind w:firstLine="0"/>
      </w:pPr>
    </w:p>
    <w:p w14:paraId="6E4478A5" w14:textId="77777777" w:rsidR="005E0E26" w:rsidRDefault="005E0E26" w:rsidP="007976AA">
      <w:pPr>
        <w:ind w:firstLine="0"/>
      </w:pPr>
    </w:p>
    <w:p w14:paraId="53D55417" w14:textId="77777777" w:rsidR="005E0E26" w:rsidRDefault="005E0E26" w:rsidP="007976AA">
      <w:pPr>
        <w:ind w:firstLine="0"/>
      </w:pPr>
    </w:p>
    <w:p w14:paraId="3A07E3D4" w14:textId="77777777" w:rsidR="005E0E26" w:rsidRDefault="005E0E26" w:rsidP="007976AA">
      <w:pPr>
        <w:ind w:firstLine="0"/>
      </w:pPr>
    </w:p>
    <w:p w14:paraId="5BBBFDF3" w14:textId="77777777" w:rsidR="005E0E26" w:rsidRDefault="005E0E26" w:rsidP="007976AA">
      <w:pPr>
        <w:ind w:firstLine="0"/>
      </w:pPr>
    </w:p>
    <w:p w14:paraId="560A4D7C" w14:textId="77777777" w:rsidR="005E0E26" w:rsidRDefault="005E0E26" w:rsidP="007976AA">
      <w:pPr>
        <w:ind w:firstLine="0"/>
      </w:pPr>
    </w:p>
    <w:p w14:paraId="644B71B3" w14:textId="77777777" w:rsidR="005E0E26" w:rsidRDefault="005E0E26" w:rsidP="007976AA">
      <w:pPr>
        <w:ind w:firstLine="0"/>
      </w:pPr>
    </w:p>
    <w:p w14:paraId="3D55D032" w14:textId="77777777" w:rsidR="005E0E26" w:rsidRDefault="005E0E26" w:rsidP="007976AA">
      <w:pPr>
        <w:ind w:firstLine="0"/>
      </w:pPr>
    </w:p>
    <w:p w14:paraId="2020E4C9" w14:textId="77777777" w:rsidR="005E0E26" w:rsidRDefault="005E0E26" w:rsidP="007976AA">
      <w:pPr>
        <w:ind w:firstLine="0"/>
      </w:pPr>
    </w:p>
    <w:p w14:paraId="28F5A599" w14:textId="77777777" w:rsidR="005E0E26" w:rsidRDefault="005E0E26" w:rsidP="007976AA">
      <w:pPr>
        <w:ind w:firstLine="0"/>
      </w:pPr>
    </w:p>
    <w:p w14:paraId="72DEA95C" w14:textId="77777777" w:rsidR="005E0E26" w:rsidRDefault="005E0E26" w:rsidP="007976AA">
      <w:pPr>
        <w:ind w:firstLine="0"/>
      </w:pPr>
    </w:p>
    <w:p w14:paraId="631412E6" w14:textId="77777777" w:rsidR="005E0E26" w:rsidRDefault="005E0E26" w:rsidP="007976AA">
      <w:pPr>
        <w:ind w:firstLine="0"/>
      </w:pPr>
    </w:p>
    <w:p w14:paraId="1425F1BA" w14:textId="77777777" w:rsidR="005E0E26" w:rsidRDefault="005E0E26" w:rsidP="007976AA">
      <w:pPr>
        <w:ind w:firstLine="0"/>
      </w:pPr>
    </w:p>
    <w:p w14:paraId="0EB71CD4" w14:textId="77777777" w:rsidR="005E0E26" w:rsidRDefault="005E0E26" w:rsidP="007976AA">
      <w:pPr>
        <w:ind w:firstLine="0"/>
      </w:pPr>
    </w:p>
    <w:p w14:paraId="21D9A398" w14:textId="77777777" w:rsidR="005E0E26" w:rsidRDefault="005E0E26" w:rsidP="007976AA">
      <w:pPr>
        <w:ind w:firstLine="0"/>
      </w:pPr>
    </w:p>
    <w:p w14:paraId="3565C900" w14:textId="77777777" w:rsidR="005E0E26" w:rsidRDefault="005E0E26" w:rsidP="007976AA">
      <w:pPr>
        <w:ind w:firstLine="0"/>
      </w:pPr>
    </w:p>
    <w:p w14:paraId="1CDCC31E" w14:textId="77777777" w:rsidR="005E0E26" w:rsidRDefault="005E0E26" w:rsidP="007976AA">
      <w:pPr>
        <w:ind w:firstLine="0"/>
      </w:pPr>
    </w:p>
    <w:p w14:paraId="5C361FA0" w14:textId="77777777" w:rsidR="005E0E26" w:rsidRDefault="005E0E26" w:rsidP="007976AA">
      <w:pPr>
        <w:ind w:firstLine="0"/>
      </w:pPr>
    </w:p>
    <w:p w14:paraId="23683324" w14:textId="77777777" w:rsidR="005E0E26" w:rsidRDefault="005E0E26" w:rsidP="007976AA">
      <w:pPr>
        <w:ind w:firstLine="0"/>
      </w:pPr>
    </w:p>
    <w:p w14:paraId="6F7EA2C6" w14:textId="77777777" w:rsidR="005E0E26" w:rsidRDefault="005E0E26" w:rsidP="007976AA">
      <w:pPr>
        <w:ind w:firstLine="0"/>
      </w:pPr>
    </w:p>
    <w:p w14:paraId="683776B2" w14:textId="77777777" w:rsidR="005E0E26" w:rsidRDefault="005E0E26" w:rsidP="007976AA">
      <w:pPr>
        <w:ind w:firstLine="0"/>
      </w:pPr>
    </w:p>
    <w:p w14:paraId="32D172BE" w14:textId="77777777" w:rsidR="007976AA" w:rsidRDefault="007976AA" w:rsidP="007976AA">
      <w:pPr>
        <w:ind w:firstLine="0"/>
      </w:pPr>
      <w:r>
        <w:t>Spracovateľ</w:t>
      </w:r>
    </w:p>
    <w:p w14:paraId="282BA1F7" w14:textId="77777777" w:rsidR="007976AA" w:rsidRDefault="007976AA" w:rsidP="007976AA">
      <w:pPr>
        <w:ind w:firstLine="0"/>
      </w:pPr>
    </w:p>
    <w:p w14:paraId="2CF14A63" w14:textId="77777777" w:rsidR="007976AA" w:rsidRDefault="007976AA" w:rsidP="007976AA">
      <w:pPr>
        <w:ind w:firstLine="0"/>
      </w:pPr>
      <w:r w:rsidRPr="00333988">
        <w:rPr>
          <w:noProof/>
        </w:rPr>
        <w:drawing>
          <wp:anchor distT="0" distB="0" distL="114300" distR="114300" simplePos="0" relativeHeight="251658240" behindDoc="0" locked="0" layoutInCell="1" allowOverlap="1" wp14:anchorId="4509F81D" wp14:editId="2A804056">
            <wp:simplePos x="0" y="0"/>
            <wp:positionH relativeFrom="column">
              <wp:posOffset>3885565</wp:posOffset>
            </wp:positionH>
            <wp:positionV relativeFrom="paragraph">
              <wp:posOffset>5715</wp:posOffset>
            </wp:positionV>
            <wp:extent cx="1409700" cy="907415"/>
            <wp:effectExtent l="0" t="0" r="0" b="6985"/>
            <wp:wrapThrough wrapText="bothSides">
              <wp:wrapPolygon edited="0">
                <wp:start x="0" y="0"/>
                <wp:lineTo x="0" y="21313"/>
                <wp:lineTo x="21308" y="21313"/>
                <wp:lineTo x="21308" y="0"/>
                <wp:lineTo x="0" y="0"/>
              </wp:wrapPolygon>
            </wp:wrapThrough>
            <wp:docPr id="5" name="Obrázok 5" descr="D:\PLOCHA\loga\loga v krivkach\K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LOCHA\loga\loga v krivkach\KR-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907415"/>
                    </a:xfrm>
                    <a:prstGeom prst="rect">
                      <a:avLst/>
                    </a:prstGeom>
                    <a:noFill/>
                    <a:ln>
                      <a:noFill/>
                    </a:ln>
                  </pic:spPr>
                </pic:pic>
              </a:graphicData>
            </a:graphic>
          </wp:anchor>
        </w:drawing>
      </w:r>
    </w:p>
    <w:p w14:paraId="3FBF80A5" w14:textId="77777777" w:rsidR="007976AA" w:rsidRDefault="007976AA" w:rsidP="007976AA">
      <w:pPr>
        <w:ind w:firstLine="0"/>
      </w:pPr>
      <w:r>
        <w:t xml:space="preserve">Kopaničiarsky región – miestna akčná skupina </w:t>
      </w:r>
    </w:p>
    <w:p w14:paraId="30B71B20" w14:textId="77777777" w:rsidR="007976AA" w:rsidRDefault="007976AA" w:rsidP="007976AA">
      <w:pPr>
        <w:ind w:firstLine="0"/>
      </w:pPr>
      <w:r>
        <w:t>M.R. Štefánika 560/4</w:t>
      </w:r>
    </w:p>
    <w:p w14:paraId="7B9864A7" w14:textId="77777777" w:rsidR="007976AA" w:rsidRDefault="007976AA" w:rsidP="007976AA">
      <w:pPr>
        <w:ind w:firstLine="0"/>
      </w:pPr>
      <w:r>
        <w:t>907 01 Myjava</w:t>
      </w:r>
    </w:p>
    <w:p w14:paraId="205A4631" w14:textId="77777777" w:rsidR="007976AA" w:rsidRDefault="007976AA" w:rsidP="007976AA">
      <w:pPr>
        <w:ind w:firstLine="0"/>
      </w:pPr>
      <w:proofErr w:type="spellStart"/>
      <w:r>
        <w:t>tel</w:t>
      </w:r>
      <w:proofErr w:type="spellEnd"/>
      <w:r>
        <w:t>: 034/653 83 44</w:t>
      </w:r>
    </w:p>
    <w:p w14:paraId="42439274" w14:textId="77777777" w:rsidR="007976AA" w:rsidRDefault="007976AA" w:rsidP="007976AA">
      <w:pPr>
        <w:ind w:firstLine="0"/>
      </w:pPr>
      <w:r>
        <w:t>www.kopaniciarskyregion.sk</w:t>
      </w:r>
    </w:p>
    <w:p w14:paraId="35563F03" w14:textId="77777777" w:rsidR="005A1847" w:rsidRDefault="005A1847" w:rsidP="005A1847">
      <w:pPr>
        <w:ind w:firstLine="0"/>
      </w:pPr>
    </w:p>
    <w:p w14:paraId="48BC2BE2" w14:textId="77777777" w:rsidR="005A1847" w:rsidRDefault="005A1847" w:rsidP="005A1847">
      <w:pPr>
        <w:ind w:firstLine="0"/>
      </w:pPr>
    </w:p>
    <w:p w14:paraId="75EC561D" w14:textId="77777777" w:rsidR="005A1847" w:rsidRDefault="005A1847" w:rsidP="005A1847">
      <w:pPr>
        <w:ind w:firstLine="0"/>
      </w:pPr>
    </w:p>
    <w:p w14:paraId="06B08EA6" w14:textId="77777777" w:rsidR="005A1847" w:rsidRDefault="005A1847" w:rsidP="005A1847">
      <w:pPr>
        <w:ind w:firstLine="0"/>
      </w:pPr>
      <w:r w:rsidRPr="005A1847">
        <w:t>© Mesto Myjava, december 20</w:t>
      </w:r>
      <w:r w:rsidR="0047593F">
        <w:t>23</w:t>
      </w:r>
    </w:p>
    <w:p w14:paraId="3E5D3060" w14:textId="77777777" w:rsidR="005E0E26" w:rsidRPr="005A1847" w:rsidRDefault="005E0E26" w:rsidP="005A1847">
      <w:pPr>
        <w:ind w:firstLine="0"/>
      </w:pPr>
    </w:p>
    <w:p w14:paraId="1815A3F3" w14:textId="77777777" w:rsidR="007976AA" w:rsidRDefault="007976AA" w:rsidP="007B7386">
      <w:pPr>
        <w:ind w:firstLine="0"/>
      </w:pPr>
    </w:p>
    <w:sdt>
      <w:sdtPr>
        <w:rPr>
          <w:rFonts w:eastAsia="Times New Roman" w:cs="Times New Roman"/>
          <w:b w:val="0"/>
          <w:color w:val="auto"/>
          <w:sz w:val="20"/>
          <w:szCs w:val="20"/>
        </w:rPr>
        <w:id w:val="1241216459"/>
        <w:docPartObj>
          <w:docPartGallery w:val="Table of Contents"/>
          <w:docPartUnique/>
        </w:docPartObj>
      </w:sdtPr>
      <w:sdtEndPr>
        <w:rPr>
          <w:bCs/>
        </w:rPr>
      </w:sdtEndPr>
      <w:sdtContent>
        <w:p w14:paraId="113F6949" w14:textId="77777777" w:rsidR="00380CFF" w:rsidRDefault="00380CFF">
          <w:pPr>
            <w:pStyle w:val="Hlavikaobsahu"/>
          </w:pPr>
          <w:r>
            <w:t>Obsah</w:t>
          </w:r>
        </w:p>
        <w:p w14:paraId="3AD03448" w14:textId="70EBCCE5" w:rsidR="00BA5D08" w:rsidRDefault="00307993">
          <w:pPr>
            <w:pStyle w:val="Obsah1"/>
            <w:tabs>
              <w:tab w:val="right" w:leader="dot" w:pos="9062"/>
            </w:tabs>
            <w:rPr>
              <w:rFonts w:asciiTheme="minorHAnsi" w:eastAsiaTheme="minorEastAsia" w:hAnsiTheme="minorHAnsi" w:cstheme="minorBidi"/>
              <w:noProof/>
              <w:sz w:val="22"/>
              <w:szCs w:val="22"/>
            </w:rPr>
          </w:pPr>
          <w:r>
            <w:fldChar w:fldCharType="begin"/>
          </w:r>
          <w:r w:rsidR="00380CFF">
            <w:instrText xml:space="preserve"> TOC \o "1-3" \h \z \u </w:instrText>
          </w:r>
          <w:r>
            <w:fldChar w:fldCharType="separate"/>
          </w:r>
          <w:hyperlink w:anchor="_Toc152767018" w:history="1">
            <w:r w:rsidR="00BA5D08" w:rsidRPr="00461095">
              <w:rPr>
                <w:rStyle w:val="Hypertextovprepojenie"/>
                <w:rFonts w:ascii="Times New Roman" w:eastAsiaTheme="majorEastAsia" w:hAnsi="Times New Roman"/>
                <w:noProof/>
              </w:rPr>
              <w:t>1 ÚVODNÁ ČASŤ</w:t>
            </w:r>
            <w:r w:rsidR="00BA5D08">
              <w:rPr>
                <w:noProof/>
                <w:webHidden/>
              </w:rPr>
              <w:tab/>
            </w:r>
            <w:r w:rsidR="00BA5D08">
              <w:rPr>
                <w:noProof/>
                <w:webHidden/>
              </w:rPr>
              <w:fldChar w:fldCharType="begin"/>
            </w:r>
            <w:r w:rsidR="00BA5D08">
              <w:rPr>
                <w:noProof/>
                <w:webHidden/>
              </w:rPr>
              <w:instrText xml:space="preserve"> PAGEREF _Toc152767018 \h </w:instrText>
            </w:r>
            <w:r w:rsidR="00BA5D08">
              <w:rPr>
                <w:noProof/>
                <w:webHidden/>
              </w:rPr>
            </w:r>
            <w:r w:rsidR="00BA5D08">
              <w:rPr>
                <w:noProof/>
                <w:webHidden/>
              </w:rPr>
              <w:fldChar w:fldCharType="separate"/>
            </w:r>
            <w:r w:rsidR="00BA5D08">
              <w:rPr>
                <w:noProof/>
                <w:webHidden/>
              </w:rPr>
              <w:t>4</w:t>
            </w:r>
            <w:r w:rsidR="00BA5D08">
              <w:rPr>
                <w:noProof/>
                <w:webHidden/>
              </w:rPr>
              <w:fldChar w:fldCharType="end"/>
            </w:r>
          </w:hyperlink>
        </w:p>
        <w:p w14:paraId="607292A2" w14:textId="01EC128E" w:rsidR="00BA5D08" w:rsidRDefault="00BA5D08">
          <w:pPr>
            <w:pStyle w:val="Obsah2"/>
            <w:tabs>
              <w:tab w:val="right" w:leader="dot" w:pos="9062"/>
            </w:tabs>
            <w:rPr>
              <w:rFonts w:asciiTheme="minorHAnsi" w:eastAsiaTheme="minorEastAsia" w:hAnsiTheme="minorHAnsi" w:cstheme="minorBidi"/>
              <w:noProof/>
              <w:sz w:val="22"/>
              <w:szCs w:val="22"/>
            </w:rPr>
          </w:pPr>
          <w:hyperlink w:anchor="_Toc152767019" w:history="1">
            <w:r w:rsidRPr="00461095">
              <w:rPr>
                <w:rStyle w:val="Hypertextovprepojenie"/>
                <w:rFonts w:ascii="Times New Roman" w:eastAsiaTheme="majorEastAsia" w:hAnsi="Times New Roman"/>
                <w:noProof/>
              </w:rPr>
              <w:t>1.1 Úvod</w:t>
            </w:r>
            <w:r>
              <w:rPr>
                <w:noProof/>
                <w:webHidden/>
              </w:rPr>
              <w:tab/>
            </w:r>
            <w:r>
              <w:rPr>
                <w:noProof/>
                <w:webHidden/>
              </w:rPr>
              <w:fldChar w:fldCharType="begin"/>
            </w:r>
            <w:r>
              <w:rPr>
                <w:noProof/>
                <w:webHidden/>
              </w:rPr>
              <w:instrText xml:space="preserve"> PAGEREF _Toc152767019 \h </w:instrText>
            </w:r>
            <w:r>
              <w:rPr>
                <w:noProof/>
                <w:webHidden/>
              </w:rPr>
            </w:r>
            <w:r>
              <w:rPr>
                <w:noProof/>
                <w:webHidden/>
              </w:rPr>
              <w:fldChar w:fldCharType="separate"/>
            </w:r>
            <w:r>
              <w:rPr>
                <w:noProof/>
                <w:webHidden/>
              </w:rPr>
              <w:t>4</w:t>
            </w:r>
            <w:r>
              <w:rPr>
                <w:noProof/>
                <w:webHidden/>
              </w:rPr>
              <w:fldChar w:fldCharType="end"/>
            </w:r>
          </w:hyperlink>
        </w:p>
        <w:p w14:paraId="267040F2" w14:textId="7EA83790" w:rsidR="00BA5D08" w:rsidRDefault="00BA5D08">
          <w:pPr>
            <w:pStyle w:val="Obsah2"/>
            <w:tabs>
              <w:tab w:val="right" w:leader="dot" w:pos="9062"/>
            </w:tabs>
            <w:rPr>
              <w:rFonts w:asciiTheme="minorHAnsi" w:eastAsiaTheme="minorEastAsia" w:hAnsiTheme="minorHAnsi" w:cstheme="minorBidi"/>
              <w:noProof/>
              <w:sz w:val="22"/>
              <w:szCs w:val="22"/>
            </w:rPr>
          </w:pPr>
          <w:hyperlink w:anchor="_Toc152767020" w:history="1">
            <w:r w:rsidRPr="00461095">
              <w:rPr>
                <w:rStyle w:val="Hypertextovprepojenie"/>
                <w:rFonts w:ascii="Times New Roman" w:eastAsiaTheme="majorEastAsia" w:hAnsi="Times New Roman"/>
                <w:noProof/>
              </w:rPr>
              <w:t>1.2 Poslanie dokumentu PHRSR Sobotište 2024 – 2030</w:t>
            </w:r>
            <w:r>
              <w:rPr>
                <w:noProof/>
                <w:webHidden/>
              </w:rPr>
              <w:tab/>
            </w:r>
            <w:r>
              <w:rPr>
                <w:noProof/>
                <w:webHidden/>
              </w:rPr>
              <w:fldChar w:fldCharType="begin"/>
            </w:r>
            <w:r>
              <w:rPr>
                <w:noProof/>
                <w:webHidden/>
              </w:rPr>
              <w:instrText xml:space="preserve"> PAGEREF _Toc152767020 \h </w:instrText>
            </w:r>
            <w:r>
              <w:rPr>
                <w:noProof/>
                <w:webHidden/>
              </w:rPr>
            </w:r>
            <w:r>
              <w:rPr>
                <w:noProof/>
                <w:webHidden/>
              </w:rPr>
              <w:fldChar w:fldCharType="separate"/>
            </w:r>
            <w:r>
              <w:rPr>
                <w:noProof/>
                <w:webHidden/>
              </w:rPr>
              <w:t>4</w:t>
            </w:r>
            <w:r>
              <w:rPr>
                <w:noProof/>
                <w:webHidden/>
              </w:rPr>
              <w:fldChar w:fldCharType="end"/>
            </w:r>
          </w:hyperlink>
        </w:p>
        <w:p w14:paraId="3B785390" w14:textId="04A7D4CD" w:rsidR="00BA5D08" w:rsidRDefault="00BA5D08">
          <w:pPr>
            <w:pStyle w:val="Obsah2"/>
            <w:tabs>
              <w:tab w:val="right" w:leader="dot" w:pos="9062"/>
            </w:tabs>
            <w:rPr>
              <w:rFonts w:asciiTheme="minorHAnsi" w:eastAsiaTheme="minorEastAsia" w:hAnsiTheme="minorHAnsi" w:cstheme="minorBidi"/>
              <w:noProof/>
              <w:sz w:val="22"/>
              <w:szCs w:val="22"/>
            </w:rPr>
          </w:pPr>
          <w:hyperlink w:anchor="_Toc152767021" w:history="1">
            <w:r w:rsidRPr="00461095">
              <w:rPr>
                <w:rStyle w:val="Hypertextovprepojenie"/>
                <w:rFonts w:ascii="Times New Roman" w:eastAsiaTheme="majorEastAsia" w:hAnsi="Times New Roman"/>
                <w:noProof/>
              </w:rPr>
              <w:t>1.3 Východiskové dokumenty</w:t>
            </w:r>
            <w:r>
              <w:rPr>
                <w:noProof/>
                <w:webHidden/>
              </w:rPr>
              <w:tab/>
            </w:r>
            <w:r>
              <w:rPr>
                <w:noProof/>
                <w:webHidden/>
              </w:rPr>
              <w:fldChar w:fldCharType="begin"/>
            </w:r>
            <w:r>
              <w:rPr>
                <w:noProof/>
                <w:webHidden/>
              </w:rPr>
              <w:instrText xml:space="preserve"> PAGEREF _Toc152767021 \h </w:instrText>
            </w:r>
            <w:r>
              <w:rPr>
                <w:noProof/>
                <w:webHidden/>
              </w:rPr>
            </w:r>
            <w:r>
              <w:rPr>
                <w:noProof/>
                <w:webHidden/>
              </w:rPr>
              <w:fldChar w:fldCharType="separate"/>
            </w:r>
            <w:r>
              <w:rPr>
                <w:noProof/>
                <w:webHidden/>
              </w:rPr>
              <w:t>5</w:t>
            </w:r>
            <w:r>
              <w:rPr>
                <w:noProof/>
                <w:webHidden/>
              </w:rPr>
              <w:fldChar w:fldCharType="end"/>
            </w:r>
          </w:hyperlink>
        </w:p>
        <w:p w14:paraId="122A9860" w14:textId="1FB55D2A" w:rsidR="00BA5D08" w:rsidRDefault="00BA5D08">
          <w:pPr>
            <w:pStyle w:val="Obsah1"/>
            <w:tabs>
              <w:tab w:val="right" w:leader="dot" w:pos="9062"/>
            </w:tabs>
            <w:rPr>
              <w:rFonts w:asciiTheme="minorHAnsi" w:eastAsiaTheme="minorEastAsia" w:hAnsiTheme="minorHAnsi" w:cstheme="minorBidi"/>
              <w:noProof/>
              <w:sz w:val="22"/>
              <w:szCs w:val="22"/>
            </w:rPr>
          </w:pPr>
          <w:hyperlink w:anchor="_Toc152767022" w:history="1">
            <w:r w:rsidRPr="00461095">
              <w:rPr>
                <w:rStyle w:val="Hypertextovprepojenie"/>
                <w:rFonts w:ascii="Times New Roman" w:eastAsiaTheme="majorEastAsia" w:hAnsi="Times New Roman"/>
                <w:noProof/>
              </w:rPr>
              <w:t>2 ANALYTICKÁ ČASŤ</w:t>
            </w:r>
            <w:r>
              <w:rPr>
                <w:noProof/>
                <w:webHidden/>
              </w:rPr>
              <w:tab/>
            </w:r>
            <w:r>
              <w:rPr>
                <w:noProof/>
                <w:webHidden/>
              </w:rPr>
              <w:fldChar w:fldCharType="begin"/>
            </w:r>
            <w:r>
              <w:rPr>
                <w:noProof/>
                <w:webHidden/>
              </w:rPr>
              <w:instrText xml:space="preserve"> PAGEREF _Toc152767022 \h </w:instrText>
            </w:r>
            <w:r>
              <w:rPr>
                <w:noProof/>
                <w:webHidden/>
              </w:rPr>
            </w:r>
            <w:r>
              <w:rPr>
                <w:noProof/>
                <w:webHidden/>
              </w:rPr>
              <w:fldChar w:fldCharType="separate"/>
            </w:r>
            <w:r>
              <w:rPr>
                <w:noProof/>
                <w:webHidden/>
              </w:rPr>
              <w:t>7</w:t>
            </w:r>
            <w:r>
              <w:rPr>
                <w:noProof/>
                <w:webHidden/>
              </w:rPr>
              <w:fldChar w:fldCharType="end"/>
            </w:r>
          </w:hyperlink>
        </w:p>
        <w:p w14:paraId="07246548" w14:textId="2761616E" w:rsidR="00BA5D08" w:rsidRDefault="00BA5D08">
          <w:pPr>
            <w:pStyle w:val="Obsah2"/>
            <w:tabs>
              <w:tab w:val="left" w:pos="1540"/>
              <w:tab w:val="right" w:leader="dot" w:pos="9062"/>
            </w:tabs>
            <w:rPr>
              <w:rFonts w:asciiTheme="minorHAnsi" w:eastAsiaTheme="minorEastAsia" w:hAnsiTheme="minorHAnsi" w:cstheme="minorBidi"/>
              <w:noProof/>
              <w:sz w:val="22"/>
              <w:szCs w:val="22"/>
            </w:rPr>
          </w:pPr>
          <w:hyperlink w:anchor="_Toc152767023" w:history="1">
            <w:r w:rsidRPr="00461095">
              <w:rPr>
                <w:rStyle w:val="Hypertextovprepojenie"/>
                <w:rFonts w:ascii="Times New Roman" w:eastAsiaTheme="majorEastAsia" w:hAnsi="Times New Roman"/>
                <w:noProof/>
              </w:rPr>
              <w:t>2.1</w:t>
            </w:r>
            <w:r>
              <w:rPr>
                <w:rFonts w:asciiTheme="minorHAnsi" w:eastAsiaTheme="minorEastAsia" w:hAnsiTheme="minorHAnsi" w:cstheme="minorBidi"/>
                <w:noProof/>
                <w:sz w:val="22"/>
                <w:szCs w:val="22"/>
              </w:rPr>
              <w:tab/>
            </w:r>
            <w:r w:rsidRPr="00461095">
              <w:rPr>
                <w:rStyle w:val="Hypertextovprepojenie"/>
                <w:rFonts w:ascii="Times New Roman" w:eastAsiaTheme="majorEastAsia" w:hAnsi="Times New Roman"/>
                <w:noProof/>
              </w:rPr>
              <w:t>ZÁKLADNÉ ÚDAJE</w:t>
            </w:r>
            <w:r>
              <w:rPr>
                <w:noProof/>
                <w:webHidden/>
              </w:rPr>
              <w:tab/>
            </w:r>
            <w:r>
              <w:rPr>
                <w:noProof/>
                <w:webHidden/>
              </w:rPr>
              <w:fldChar w:fldCharType="begin"/>
            </w:r>
            <w:r>
              <w:rPr>
                <w:noProof/>
                <w:webHidden/>
              </w:rPr>
              <w:instrText xml:space="preserve"> PAGEREF _Toc152767023 \h </w:instrText>
            </w:r>
            <w:r>
              <w:rPr>
                <w:noProof/>
                <w:webHidden/>
              </w:rPr>
            </w:r>
            <w:r>
              <w:rPr>
                <w:noProof/>
                <w:webHidden/>
              </w:rPr>
              <w:fldChar w:fldCharType="separate"/>
            </w:r>
            <w:r>
              <w:rPr>
                <w:noProof/>
                <w:webHidden/>
              </w:rPr>
              <w:t>7</w:t>
            </w:r>
            <w:r>
              <w:rPr>
                <w:noProof/>
                <w:webHidden/>
              </w:rPr>
              <w:fldChar w:fldCharType="end"/>
            </w:r>
          </w:hyperlink>
        </w:p>
        <w:p w14:paraId="1A4E3CCC" w14:textId="75C52CF0" w:rsidR="00BA5D08" w:rsidRDefault="00BA5D08">
          <w:pPr>
            <w:pStyle w:val="Obsah2"/>
            <w:tabs>
              <w:tab w:val="left" w:pos="1540"/>
              <w:tab w:val="right" w:leader="dot" w:pos="9062"/>
            </w:tabs>
            <w:rPr>
              <w:rFonts w:asciiTheme="minorHAnsi" w:eastAsiaTheme="minorEastAsia" w:hAnsiTheme="minorHAnsi" w:cstheme="minorBidi"/>
              <w:noProof/>
              <w:sz w:val="22"/>
              <w:szCs w:val="22"/>
            </w:rPr>
          </w:pPr>
          <w:hyperlink w:anchor="_Toc152767024" w:history="1">
            <w:r w:rsidRPr="00461095">
              <w:rPr>
                <w:rStyle w:val="Hypertextovprepojenie"/>
                <w:rFonts w:ascii="Times New Roman" w:eastAsiaTheme="majorEastAsia" w:hAnsi="Times New Roman"/>
                <w:noProof/>
              </w:rPr>
              <w:t>2.2</w:t>
            </w:r>
            <w:r>
              <w:rPr>
                <w:rFonts w:asciiTheme="minorHAnsi" w:eastAsiaTheme="minorEastAsia" w:hAnsiTheme="minorHAnsi" w:cstheme="minorBidi"/>
                <w:noProof/>
                <w:sz w:val="22"/>
                <w:szCs w:val="22"/>
              </w:rPr>
              <w:tab/>
            </w:r>
            <w:r w:rsidRPr="00461095">
              <w:rPr>
                <w:rStyle w:val="Hypertextovprepojenie"/>
                <w:rFonts w:ascii="Times New Roman" w:eastAsiaTheme="majorEastAsia" w:hAnsi="Times New Roman"/>
                <w:noProof/>
              </w:rPr>
              <w:t>PRÍRODNO-ENVIRONMENTÁLNA ANALÝZA</w:t>
            </w:r>
            <w:r>
              <w:rPr>
                <w:noProof/>
                <w:webHidden/>
              </w:rPr>
              <w:tab/>
            </w:r>
            <w:r>
              <w:rPr>
                <w:noProof/>
                <w:webHidden/>
              </w:rPr>
              <w:fldChar w:fldCharType="begin"/>
            </w:r>
            <w:r>
              <w:rPr>
                <w:noProof/>
                <w:webHidden/>
              </w:rPr>
              <w:instrText xml:space="preserve"> PAGEREF _Toc152767024 \h </w:instrText>
            </w:r>
            <w:r>
              <w:rPr>
                <w:noProof/>
                <w:webHidden/>
              </w:rPr>
            </w:r>
            <w:r>
              <w:rPr>
                <w:noProof/>
                <w:webHidden/>
              </w:rPr>
              <w:fldChar w:fldCharType="separate"/>
            </w:r>
            <w:r>
              <w:rPr>
                <w:noProof/>
                <w:webHidden/>
              </w:rPr>
              <w:t>8</w:t>
            </w:r>
            <w:r>
              <w:rPr>
                <w:noProof/>
                <w:webHidden/>
              </w:rPr>
              <w:fldChar w:fldCharType="end"/>
            </w:r>
          </w:hyperlink>
        </w:p>
        <w:p w14:paraId="467F1615" w14:textId="29189B43"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25" w:history="1">
            <w:r w:rsidRPr="00461095">
              <w:rPr>
                <w:rStyle w:val="Hypertextovprepojenie"/>
                <w:rFonts w:ascii="Times New Roman" w:eastAsiaTheme="majorEastAsia" w:hAnsi="Times New Roman"/>
                <w:noProof/>
              </w:rPr>
              <w:t>Geomorfológia územia</w:t>
            </w:r>
            <w:r>
              <w:rPr>
                <w:noProof/>
                <w:webHidden/>
              </w:rPr>
              <w:tab/>
            </w:r>
            <w:r>
              <w:rPr>
                <w:noProof/>
                <w:webHidden/>
              </w:rPr>
              <w:fldChar w:fldCharType="begin"/>
            </w:r>
            <w:r>
              <w:rPr>
                <w:noProof/>
                <w:webHidden/>
              </w:rPr>
              <w:instrText xml:space="preserve"> PAGEREF _Toc152767025 \h </w:instrText>
            </w:r>
            <w:r>
              <w:rPr>
                <w:noProof/>
                <w:webHidden/>
              </w:rPr>
            </w:r>
            <w:r>
              <w:rPr>
                <w:noProof/>
                <w:webHidden/>
              </w:rPr>
              <w:fldChar w:fldCharType="separate"/>
            </w:r>
            <w:r>
              <w:rPr>
                <w:noProof/>
                <w:webHidden/>
              </w:rPr>
              <w:t>8</w:t>
            </w:r>
            <w:r>
              <w:rPr>
                <w:noProof/>
                <w:webHidden/>
              </w:rPr>
              <w:fldChar w:fldCharType="end"/>
            </w:r>
          </w:hyperlink>
        </w:p>
        <w:p w14:paraId="147EF168" w14:textId="58317932"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26" w:history="1">
            <w:r w:rsidRPr="00461095">
              <w:rPr>
                <w:rStyle w:val="Hypertextovprepojenie"/>
                <w:rFonts w:ascii="Times New Roman" w:eastAsiaTheme="majorEastAsia" w:hAnsi="Times New Roman"/>
                <w:noProof/>
              </w:rPr>
              <w:t>Klimatické podmienky</w:t>
            </w:r>
            <w:r>
              <w:rPr>
                <w:noProof/>
                <w:webHidden/>
              </w:rPr>
              <w:tab/>
            </w:r>
            <w:r>
              <w:rPr>
                <w:noProof/>
                <w:webHidden/>
              </w:rPr>
              <w:fldChar w:fldCharType="begin"/>
            </w:r>
            <w:r>
              <w:rPr>
                <w:noProof/>
                <w:webHidden/>
              </w:rPr>
              <w:instrText xml:space="preserve"> PAGEREF _Toc152767026 \h </w:instrText>
            </w:r>
            <w:r>
              <w:rPr>
                <w:noProof/>
                <w:webHidden/>
              </w:rPr>
            </w:r>
            <w:r>
              <w:rPr>
                <w:noProof/>
                <w:webHidden/>
              </w:rPr>
              <w:fldChar w:fldCharType="separate"/>
            </w:r>
            <w:r>
              <w:rPr>
                <w:noProof/>
                <w:webHidden/>
              </w:rPr>
              <w:t>9</w:t>
            </w:r>
            <w:r>
              <w:rPr>
                <w:noProof/>
                <w:webHidden/>
              </w:rPr>
              <w:fldChar w:fldCharType="end"/>
            </w:r>
          </w:hyperlink>
        </w:p>
        <w:p w14:paraId="64FFEB16" w14:textId="1E3B0F17"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27" w:history="1">
            <w:r w:rsidRPr="00461095">
              <w:rPr>
                <w:rStyle w:val="Hypertextovprepojenie"/>
                <w:rFonts w:ascii="Times New Roman" w:eastAsiaTheme="majorEastAsia" w:hAnsi="Times New Roman"/>
                <w:noProof/>
              </w:rPr>
              <w:t>Pôdne podmienky a pôdny fond</w:t>
            </w:r>
            <w:r>
              <w:rPr>
                <w:noProof/>
                <w:webHidden/>
              </w:rPr>
              <w:tab/>
            </w:r>
            <w:r>
              <w:rPr>
                <w:noProof/>
                <w:webHidden/>
              </w:rPr>
              <w:fldChar w:fldCharType="begin"/>
            </w:r>
            <w:r>
              <w:rPr>
                <w:noProof/>
                <w:webHidden/>
              </w:rPr>
              <w:instrText xml:space="preserve"> PAGEREF _Toc152767027 \h </w:instrText>
            </w:r>
            <w:r>
              <w:rPr>
                <w:noProof/>
                <w:webHidden/>
              </w:rPr>
            </w:r>
            <w:r>
              <w:rPr>
                <w:noProof/>
                <w:webHidden/>
              </w:rPr>
              <w:fldChar w:fldCharType="separate"/>
            </w:r>
            <w:r>
              <w:rPr>
                <w:noProof/>
                <w:webHidden/>
              </w:rPr>
              <w:t>9</w:t>
            </w:r>
            <w:r>
              <w:rPr>
                <w:noProof/>
                <w:webHidden/>
              </w:rPr>
              <w:fldChar w:fldCharType="end"/>
            </w:r>
          </w:hyperlink>
        </w:p>
        <w:p w14:paraId="48EA8FB2" w14:textId="62B0BC9C"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28" w:history="1">
            <w:r w:rsidRPr="00461095">
              <w:rPr>
                <w:rStyle w:val="Hypertextovprepojenie"/>
                <w:rFonts w:ascii="Times New Roman" w:eastAsiaTheme="majorEastAsia" w:hAnsi="Times New Roman"/>
                <w:noProof/>
              </w:rPr>
              <w:t>Flóra a fauna</w:t>
            </w:r>
            <w:r>
              <w:rPr>
                <w:noProof/>
                <w:webHidden/>
              </w:rPr>
              <w:tab/>
            </w:r>
            <w:r>
              <w:rPr>
                <w:noProof/>
                <w:webHidden/>
              </w:rPr>
              <w:fldChar w:fldCharType="begin"/>
            </w:r>
            <w:r>
              <w:rPr>
                <w:noProof/>
                <w:webHidden/>
              </w:rPr>
              <w:instrText xml:space="preserve"> PAGEREF _Toc152767028 \h </w:instrText>
            </w:r>
            <w:r>
              <w:rPr>
                <w:noProof/>
                <w:webHidden/>
              </w:rPr>
            </w:r>
            <w:r>
              <w:rPr>
                <w:noProof/>
                <w:webHidden/>
              </w:rPr>
              <w:fldChar w:fldCharType="separate"/>
            </w:r>
            <w:r>
              <w:rPr>
                <w:noProof/>
                <w:webHidden/>
              </w:rPr>
              <w:t>10</w:t>
            </w:r>
            <w:r>
              <w:rPr>
                <w:noProof/>
                <w:webHidden/>
              </w:rPr>
              <w:fldChar w:fldCharType="end"/>
            </w:r>
          </w:hyperlink>
        </w:p>
        <w:p w14:paraId="69977E4C" w14:textId="0E223B96"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29" w:history="1">
            <w:r w:rsidRPr="00461095">
              <w:rPr>
                <w:rStyle w:val="Hypertextovprepojenie"/>
                <w:rFonts w:ascii="Times New Roman" w:eastAsiaTheme="majorEastAsia" w:hAnsi="Times New Roman"/>
                <w:noProof/>
              </w:rPr>
              <w:t>Ochrana prírody</w:t>
            </w:r>
            <w:r>
              <w:rPr>
                <w:noProof/>
                <w:webHidden/>
              </w:rPr>
              <w:tab/>
            </w:r>
            <w:r>
              <w:rPr>
                <w:noProof/>
                <w:webHidden/>
              </w:rPr>
              <w:fldChar w:fldCharType="begin"/>
            </w:r>
            <w:r>
              <w:rPr>
                <w:noProof/>
                <w:webHidden/>
              </w:rPr>
              <w:instrText xml:space="preserve"> PAGEREF _Toc152767029 \h </w:instrText>
            </w:r>
            <w:r>
              <w:rPr>
                <w:noProof/>
                <w:webHidden/>
              </w:rPr>
            </w:r>
            <w:r>
              <w:rPr>
                <w:noProof/>
                <w:webHidden/>
              </w:rPr>
              <w:fldChar w:fldCharType="separate"/>
            </w:r>
            <w:r>
              <w:rPr>
                <w:noProof/>
                <w:webHidden/>
              </w:rPr>
              <w:t>11</w:t>
            </w:r>
            <w:r>
              <w:rPr>
                <w:noProof/>
                <w:webHidden/>
              </w:rPr>
              <w:fldChar w:fldCharType="end"/>
            </w:r>
          </w:hyperlink>
        </w:p>
        <w:p w14:paraId="73D51341" w14:textId="0EB98E2F" w:rsidR="00BA5D08" w:rsidRDefault="00BA5D08">
          <w:pPr>
            <w:pStyle w:val="Obsah1"/>
            <w:tabs>
              <w:tab w:val="right" w:leader="dot" w:pos="9062"/>
            </w:tabs>
            <w:rPr>
              <w:rFonts w:asciiTheme="minorHAnsi" w:eastAsiaTheme="minorEastAsia" w:hAnsiTheme="minorHAnsi" w:cstheme="minorBidi"/>
              <w:noProof/>
              <w:sz w:val="22"/>
              <w:szCs w:val="22"/>
            </w:rPr>
          </w:pPr>
          <w:hyperlink w:anchor="_Toc152767030" w:history="1">
            <w:r w:rsidRPr="00461095">
              <w:rPr>
                <w:rStyle w:val="Hypertextovprepojenie"/>
                <w:rFonts w:ascii="Times New Roman" w:eastAsiaTheme="majorEastAsia" w:hAnsi="Times New Roman"/>
                <w:i/>
                <w:noProof/>
                <w:lang w:eastAsia="cs-CZ"/>
              </w:rPr>
              <w:t>Ovzdušie</w:t>
            </w:r>
            <w:r>
              <w:rPr>
                <w:noProof/>
                <w:webHidden/>
              </w:rPr>
              <w:tab/>
            </w:r>
            <w:r>
              <w:rPr>
                <w:noProof/>
                <w:webHidden/>
              </w:rPr>
              <w:fldChar w:fldCharType="begin"/>
            </w:r>
            <w:r>
              <w:rPr>
                <w:noProof/>
                <w:webHidden/>
              </w:rPr>
              <w:instrText xml:space="preserve"> PAGEREF _Toc152767030 \h </w:instrText>
            </w:r>
            <w:r>
              <w:rPr>
                <w:noProof/>
                <w:webHidden/>
              </w:rPr>
            </w:r>
            <w:r>
              <w:rPr>
                <w:noProof/>
                <w:webHidden/>
              </w:rPr>
              <w:fldChar w:fldCharType="separate"/>
            </w:r>
            <w:r>
              <w:rPr>
                <w:noProof/>
                <w:webHidden/>
              </w:rPr>
              <w:t>11</w:t>
            </w:r>
            <w:r>
              <w:rPr>
                <w:noProof/>
                <w:webHidden/>
              </w:rPr>
              <w:fldChar w:fldCharType="end"/>
            </w:r>
          </w:hyperlink>
        </w:p>
        <w:p w14:paraId="5050A929" w14:textId="347B4EDE" w:rsidR="00BA5D08" w:rsidRDefault="00BA5D08">
          <w:pPr>
            <w:pStyle w:val="Obsah1"/>
            <w:tabs>
              <w:tab w:val="right" w:leader="dot" w:pos="9062"/>
            </w:tabs>
            <w:rPr>
              <w:rFonts w:asciiTheme="minorHAnsi" w:eastAsiaTheme="minorEastAsia" w:hAnsiTheme="minorHAnsi" w:cstheme="minorBidi"/>
              <w:noProof/>
              <w:sz w:val="22"/>
              <w:szCs w:val="22"/>
            </w:rPr>
          </w:pPr>
          <w:hyperlink w:anchor="_Toc152767031" w:history="1">
            <w:r w:rsidRPr="00461095">
              <w:rPr>
                <w:rStyle w:val="Hypertextovprepojenie"/>
                <w:rFonts w:ascii="Times New Roman" w:eastAsiaTheme="majorEastAsia" w:hAnsi="Times New Roman"/>
                <w:i/>
                <w:noProof/>
                <w:lang w:eastAsia="cs-CZ"/>
              </w:rPr>
              <w:t>Hodnotenie kvality vôd</w:t>
            </w:r>
            <w:r>
              <w:rPr>
                <w:noProof/>
                <w:webHidden/>
              </w:rPr>
              <w:tab/>
            </w:r>
            <w:r>
              <w:rPr>
                <w:noProof/>
                <w:webHidden/>
              </w:rPr>
              <w:fldChar w:fldCharType="begin"/>
            </w:r>
            <w:r>
              <w:rPr>
                <w:noProof/>
                <w:webHidden/>
              </w:rPr>
              <w:instrText xml:space="preserve"> PAGEREF _Toc152767031 \h </w:instrText>
            </w:r>
            <w:r>
              <w:rPr>
                <w:noProof/>
                <w:webHidden/>
              </w:rPr>
            </w:r>
            <w:r>
              <w:rPr>
                <w:noProof/>
                <w:webHidden/>
              </w:rPr>
              <w:fldChar w:fldCharType="separate"/>
            </w:r>
            <w:r>
              <w:rPr>
                <w:noProof/>
                <w:webHidden/>
              </w:rPr>
              <w:t>12</w:t>
            </w:r>
            <w:r>
              <w:rPr>
                <w:noProof/>
                <w:webHidden/>
              </w:rPr>
              <w:fldChar w:fldCharType="end"/>
            </w:r>
          </w:hyperlink>
        </w:p>
        <w:p w14:paraId="4176702C" w14:textId="08FFFD7C"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32" w:history="1">
            <w:r w:rsidRPr="00461095">
              <w:rPr>
                <w:rStyle w:val="Hypertextovprepojenie"/>
                <w:rFonts w:ascii="Times New Roman" w:eastAsiaTheme="majorEastAsia" w:hAnsi="Times New Roman"/>
                <w:noProof/>
              </w:rPr>
              <w:t>Ekosystémové služby</w:t>
            </w:r>
            <w:r>
              <w:rPr>
                <w:noProof/>
                <w:webHidden/>
              </w:rPr>
              <w:tab/>
            </w:r>
            <w:r>
              <w:rPr>
                <w:noProof/>
                <w:webHidden/>
              </w:rPr>
              <w:fldChar w:fldCharType="begin"/>
            </w:r>
            <w:r>
              <w:rPr>
                <w:noProof/>
                <w:webHidden/>
              </w:rPr>
              <w:instrText xml:space="preserve"> PAGEREF _Toc152767032 \h </w:instrText>
            </w:r>
            <w:r>
              <w:rPr>
                <w:noProof/>
                <w:webHidden/>
              </w:rPr>
            </w:r>
            <w:r>
              <w:rPr>
                <w:noProof/>
                <w:webHidden/>
              </w:rPr>
              <w:fldChar w:fldCharType="separate"/>
            </w:r>
            <w:r>
              <w:rPr>
                <w:noProof/>
                <w:webHidden/>
              </w:rPr>
              <w:t>15</w:t>
            </w:r>
            <w:r>
              <w:rPr>
                <w:noProof/>
                <w:webHidden/>
              </w:rPr>
              <w:fldChar w:fldCharType="end"/>
            </w:r>
          </w:hyperlink>
        </w:p>
        <w:p w14:paraId="77BA1F7F" w14:textId="7BF8F0AF" w:rsidR="00BA5D08" w:rsidRDefault="00BA5D08">
          <w:pPr>
            <w:pStyle w:val="Obsah2"/>
            <w:tabs>
              <w:tab w:val="left" w:pos="1540"/>
              <w:tab w:val="right" w:leader="dot" w:pos="9062"/>
            </w:tabs>
            <w:rPr>
              <w:rFonts w:asciiTheme="minorHAnsi" w:eastAsiaTheme="minorEastAsia" w:hAnsiTheme="minorHAnsi" w:cstheme="minorBidi"/>
              <w:noProof/>
              <w:sz w:val="22"/>
              <w:szCs w:val="22"/>
            </w:rPr>
          </w:pPr>
          <w:hyperlink w:anchor="_Toc152767033" w:history="1">
            <w:r w:rsidRPr="00461095">
              <w:rPr>
                <w:rStyle w:val="Hypertextovprepojenie"/>
                <w:rFonts w:ascii="Times New Roman" w:eastAsiaTheme="majorEastAsia" w:hAnsi="Times New Roman"/>
                <w:noProof/>
              </w:rPr>
              <w:t>2.3</w:t>
            </w:r>
            <w:r>
              <w:rPr>
                <w:rFonts w:asciiTheme="minorHAnsi" w:eastAsiaTheme="minorEastAsia" w:hAnsiTheme="minorHAnsi" w:cstheme="minorBidi"/>
                <w:noProof/>
                <w:sz w:val="22"/>
                <w:szCs w:val="22"/>
              </w:rPr>
              <w:tab/>
            </w:r>
            <w:r w:rsidRPr="00461095">
              <w:rPr>
                <w:rStyle w:val="Hypertextovprepojenie"/>
                <w:rFonts w:ascii="Times New Roman" w:eastAsiaTheme="majorEastAsia" w:hAnsi="Times New Roman"/>
                <w:noProof/>
              </w:rPr>
              <w:t>SOCIO-EKONOMICKÁ ANALÝZA</w:t>
            </w:r>
            <w:r>
              <w:rPr>
                <w:noProof/>
                <w:webHidden/>
              </w:rPr>
              <w:tab/>
            </w:r>
            <w:r>
              <w:rPr>
                <w:noProof/>
                <w:webHidden/>
              </w:rPr>
              <w:fldChar w:fldCharType="begin"/>
            </w:r>
            <w:r>
              <w:rPr>
                <w:noProof/>
                <w:webHidden/>
              </w:rPr>
              <w:instrText xml:space="preserve"> PAGEREF _Toc152767033 \h </w:instrText>
            </w:r>
            <w:r>
              <w:rPr>
                <w:noProof/>
                <w:webHidden/>
              </w:rPr>
            </w:r>
            <w:r>
              <w:rPr>
                <w:noProof/>
                <w:webHidden/>
              </w:rPr>
              <w:fldChar w:fldCharType="separate"/>
            </w:r>
            <w:r>
              <w:rPr>
                <w:noProof/>
                <w:webHidden/>
              </w:rPr>
              <w:t>16</w:t>
            </w:r>
            <w:r>
              <w:rPr>
                <w:noProof/>
                <w:webHidden/>
              </w:rPr>
              <w:fldChar w:fldCharType="end"/>
            </w:r>
          </w:hyperlink>
        </w:p>
        <w:p w14:paraId="3A575155" w14:textId="267DCA23" w:rsidR="00BA5D08" w:rsidRDefault="00BA5D08">
          <w:pPr>
            <w:pStyle w:val="Obsah3"/>
            <w:tabs>
              <w:tab w:val="right" w:leader="dot" w:pos="9062"/>
            </w:tabs>
            <w:rPr>
              <w:rFonts w:asciiTheme="minorHAnsi" w:eastAsiaTheme="minorEastAsia" w:hAnsiTheme="minorHAnsi" w:cstheme="minorBidi"/>
              <w:noProof/>
              <w:sz w:val="22"/>
              <w:szCs w:val="22"/>
            </w:rPr>
          </w:pPr>
          <w:hyperlink w:anchor="_Toc152767034" w:history="1">
            <w:r w:rsidRPr="00461095">
              <w:rPr>
                <w:rStyle w:val="Hypertextovprepojenie"/>
                <w:rFonts w:ascii="Times New Roman" w:eastAsiaTheme="majorEastAsia" w:hAnsi="Times New Roman"/>
                <w:noProof/>
              </w:rPr>
              <w:t>Ľudské zdroje</w:t>
            </w:r>
            <w:r>
              <w:rPr>
                <w:noProof/>
                <w:webHidden/>
              </w:rPr>
              <w:tab/>
            </w:r>
            <w:r>
              <w:rPr>
                <w:noProof/>
                <w:webHidden/>
              </w:rPr>
              <w:fldChar w:fldCharType="begin"/>
            </w:r>
            <w:r>
              <w:rPr>
                <w:noProof/>
                <w:webHidden/>
              </w:rPr>
              <w:instrText xml:space="preserve"> PAGEREF _Toc152767034 \h </w:instrText>
            </w:r>
            <w:r>
              <w:rPr>
                <w:noProof/>
                <w:webHidden/>
              </w:rPr>
            </w:r>
            <w:r>
              <w:rPr>
                <w:noProof/>
                <w:webHidden/>
              </w:rPr>
              <w:fldChar w:fldCharType="separate"/>
            </w:r>
            <w:r>
              <w:rPr>
                <w:noProof/>
                <w:webHidden/>
              </w:rPr>
              <w:t>16</w:t>
            </w:r>
            <w:r>
              <w:rPr>
                <w:noProof/>
                <w:webHidden/>
              </w:rPr>
              <w:fldChar w:fldCharType="end"/>
            </w:r>
          </w:hyperlink>
        </w:p>
        <w:p w14:paraId="5C45EDA9" w14:textId="42D81002" w:rsidR="00380CFF" w:rsidRDefault="00307993">
          <w:r>
            <w:rPr>
              <w:b/>
              <w:bCs/>
            </w:rPr>
            <w:fldChar w:fldCharType="end"/>
          </w:r>
        </w:p>
      </w:sdtContent>
    </w:sdt>
    <w:p w14:paraId="01BB5F90" w14:textId="77777777" w:rsidR="00380CFF" w:rsidRDefault="00380CFF" w:rsidP="007B7386">
      <w:pPr>
        <w:ind w:firstLine="0"/>
      </w:pPr>
    </w:p>
    <w:p w14:paraId="0C4DD1C3" w14:textId="77777777" w:rsidR="00380CFF" w:rsidRDefault="00380CFF" w:rsidP="007B7386">
      <w:pPr>
        <w:ind w:firstLine="0"/>
      </w:pPr>
    </w:p>
    <w:p w14:paraId="2074CD08" w14:textId="77777777" w:rsidR="00380CFF" w:rsidRDefault="00380CFF" w:rsidP="007B7386">
      <w:pPr>
        <w:ind w:firstLine="0"/>
      </w:pPr>
    </w:p>
    <w:p w14:paraId="3BEA764D" w14:textId="77777777" w:rsidR="00380CFF" w:rsidRDefault="00380CFF" w:rsidP="007B7386">
      <w:pPr>
        <w:ind w:firstLine="0"/>
      </w:pPr>
    </w:p>
    <w:p w14:paraId="2CC940BA" w14:textId="77777777" w:rsidR="00380CFF" w:rsidRDefault="00380CFF" w:rsidP="007B7386">
      <w:pPr>
        <w:ind w:firstLine="0"/>
      </w:pPr>
    </w:p>
    <w:p w14:paraId="3FC4EC26" w14:textId="77777777" w:rsidR="00380CFF" w:rsidRDefault="00380CFF" w:rsidP="007B7386">
      <w:pPr>
        <w:ind w:firstLine="0"/>
      </w:pPr>
    </w:p>
    <w:p w14:paraId="00A439B6" w14:textId="77777777" w:rsidR="00380CFF" w:rsidRDefault="00380CFF" w:rsidP="007B7386">
      <w:pPr>
        <w:ind w:firstLine="0"/>
      </w:pPr>
    </w:p>
    <w:p w14:paraId="3746AEAB" w14:textId="77777777" w:rsidR="00380CFF" w:rsidRDefault="00380CFF" w:rsidP="007B7386">
      <w:pPr>
        <w:ind w:firstLine="0"/>
      </w:pPr>
    </w:p>
    <w:p w14:paraId="2DA7AEC4" w14:textId="77777777" w:rsidR="00380CFF" w:rsidRDefault="00380CFF" w:rsidP="007B7386">
      <w:pPr>
        <w:ind w:firstLine="0"/>
      </w:pPr>
    </w:p>
    <w:p w14:paraId="14E84F93" w14:textId="77777777" w:rsidR="00380CFF" w:rsidRDefault="00380CFF" w:rsidP="007B7386">
      <w:pPr>
        <w:ind w:firstLine="0"/>
      </w:pPr>
    </w:p>
    <w:p w14:paraId="2F4180FC" w14:textId="77777777" w:rsidR="00380CFF" w:rsidRDefault="00380CFF" w:rsidP="007B7386">
      <w:pPr>
        <w:ind w:firstLine="0"/>
      </w:pPr>
    </w:p>
    <w:p w14:paraId="7EFE216E" w14:textId="77777777" w:rsidR="00380CFF" w:rsidRDefault="00380CFF" w:rsidP="007B7386">
      <w:pPr>
        <w:ind w:firstLine="0"/>
      </w:pPr>
    </w:p>
    <w:p w14:paraId="765569A6" w14:textId="77777777" w:rsidR="00380CFF" w:rsidRDefault="00380CFF" w:rsidP="007B7386">
      <w:pPr>
        <w:ind w:firstLine="0"/>
      </w:pPr>
    </w:p>
    <w:p w14:paraId="45C30CB3" w14:textId="77777777" w:rsidR="00380CFF" w:rsidRDefault="00380CFF" w:rsidP="007B7386">
      <w:pPr>
        <w:ind w:firstLine="0"/>
      </w:pPr>
    </w:p>
    <w:p w14:paraId="66CB118E" w14:textId="77777777" w:rsidR="00380CFF" w:rsidRDefault="00380CFF" w:rsidP="007B7386">
      <w:pPr>
        <w:ind w:firstLine="0"/>
      </w:pPr>
    </w:p>
    <w:p w14:paraId="176D6F52" w14:textId="77777777" w:rsidR="00380CFF" w:rsidRDefault="00380CFF" w:rsidP="007B7386">
      <w:pPr>
        <w:ind w:firstLine="0"/>
      </w:pPr>
    </w:p>
    <w:p w14:paraId="5C54647E" w14:textId="77777777" w:rsidR="00380CFF" w:rsidRDefault="00380CFF" w:rsidP="007B7386">
      <w:pPr>
        <w:ind w:firstLine="0"/>
      </w:pPr>
    </w:p>
    <w:p w14:paraId="2CA02F75" w14:textId="77777777" w:rsidR="00380CFF" w:rsidRDefault="00380CFF" w:rsidP="007B7386">
      <w:pPr>
        <w:ind w:firstLine="0"/>
      </w:pPr>
    </w:p>
    <w:p w14:paraId="184974BF" w14:textId="77777777" w:rsidR="00380CFF" w:rsidRDefault="00380CFF" w:rsidP="007B7386">
      <w:pPr>
        <w:ind w:firstLine="0"/>
      </w:pPr>
    </w:p>
    <w:p w14:paraId="551083AD" w14:textId="77777777" w:rsidR="00380CFF" w:rsidRDefault="00380CFF" w:rsidP="007B7386">
      <w:pPr>
        <w:ind w:firstLine="0"/>
      </w:pPr>
    </w:p>
    <w:p w14:paraId="759857D7" w14:textId="77777777" w:rsidR="00380CFF" w:rsidRDefault="00380CFF" w:rsidP="007B7386">
      <w:pPr>
        <w:ind w:firstLine="0"/>
      </w:pPr>
    </w:p>
    <w:p w14:paraId="706EC4B2" w14:textId="77777777" w:rsidR="00380CFF" w:rsidRDefault="00380CFF" w:rsidP="007B7386">
      <w:pPr>
        <w:ind w:firstLine="0"/>
      </w:pPr>
    </w:p>
    <w:p w14:paraId="647CC896" w14:textId="77777777" w:rsidR="00380CFF" w:rsidRDefault="00380CFF" w:rsidP="007B7386">
      <w:pPr>
        <w:ind w:firstLine="0"/>
      </w:pPr>
    </w:p>
    <w:p w14:paraId="2228204D" w14:textId="77777777" w:rsidR="00380CFF" w:rsidRDefault="00380CFF" w:rsidP="007B7386">
      <w:pPr>
        <w:ind w:firstLine="0"/>
      </w:pPr>
    </w:p>
    <w:p w14:paraId="786BDC79" w14:textId="77777777" w:rsidR="00380CFF" w:rsidRDefault="00380CFF" w:rsidP="007B7386">
      <w:pPr>
        <w:ind w:firstLine="0"/>
      </w:pPr>
    </w:p>
    <w:p w14:paraId="5CF5F821" w14:textId="77777777" w:rsidR="00380CFF" w:rsidRDefault="00380CFF" w:rsidP="007B7386">
      <w:pPr>
        <w:ind w:firstLine="0"/>
      </w:pPr>
    </w:p>
    <w:p w14:paraId="633CF2A9" w14:textId="77777777" w:rsidR="00380CFF" w:rsidRDefault="00380CFF" w:rsidP="007B7386">
      <w:pPr>
        <w:ind w:firstLine="0"/>
      </w:pPr>
    </w:p>
    <w:p w14:paraId="34363415" w14:textId="77777777" w:rsidR="00EB6D29" w:rsidRDefault="00EB6D29" w:rsidP="007B7386">
      <w:pPr>
        <w:ind w:firstLine="0"/>
        <w:sectPr w:rsidR="00EB6D29" w:rsidSect="00C906CF">
          <w:pgSz w:w="11906" w:h="16838"/>
          <w:pgMar w:top="1417" w:right="1417" w:bottom="1417" w:left="1417" w:header="708" w:footer="708" w:gutter="0"/>
          <w:cols w:space="708"/>
          <w:docGrid w:linePitch="360"/>
        </w:sectPr>
      </w:pPr>
    </w:p>
    <w:p w14:paraId="1E78D8AE" w14:textId="77777777" w:rsidR="00EE337D" w:rsidRPr="00DE61D4" w:rsidRDefault="00EE337D" w:rsidP="00380CFF">
      <w:pPr>
        <w:pStyle w:val="Nadpis1"/>
        <w:rPr>
          <w:rFonts w:ascii="Times New Roman" w:hAnsi="Times New Roman" w:cs="Times New Roman"/>
        </w:rPr>
      </w:pPr>
      <w:bookmarkStart w:id="0" w:name="_Toc152767018"/>
      <w:r w:rsidRPr="00DE61D4">
        <w:rPr>
          <w:rFonts w:ascii="Times New Roman" w:hAnsi="Times New Roman" w:cs="Times New Roman"/>
        </w:rPr>
        <w:lastRenderedPageBreak/>
        <w:t xml:space="preserve">1 </w:t>
      </w:r>
      <w:r w:rsidR="00345F45" w:rsidRPr="00DE61D4">
        <w:rPr>
          <w:rFonts w:ascii="Times New Roman" w:hAnsi="Times New Roman" w:cs="Times New Roman"/>
        </w:rPr>
        <w:t>ÚVODNÁ ČASŤ</w:t>
      </w:r>
      <w:bookmarkEnd w:id="0"/>
    </w:p>
    <w:p w14:paraId="1D1D56E4" w14:textId="77777777" w:rsidR="00EE337D" w:rsidRPr="00DE61D4" w:rsidRDefault="00EE337D" w:rsidP="007B7386">
      <w:pPr>
        <w:ind w:firstLine="0"/>
        <w:rPr>
          <w:rFonts w:ascii="Times New Roman" w:hAnsi="Times New Roman"/>
        </w:rPr>
      </w:pPr>
    </w:p>
    <w:p w14:paraId="099B2DD7" w14:textId="77777777" w:rsidR="00496AAA" w:rsidRPr="00DE61D4" w:rsidRDefault="00EE337D" w:rsidP="00102357">
      <w:pPr>
        <w:pStyle w:val="Nadpis2"/>
        <w:ind w:left="0" w:firstLine="708"/>
        <w:rPr>
          <w:rFonts w:ascii="Times New Roman" w:hAnsi="Times New Roman" w:cs="Times New Roman"/>
        </w:rPr>
      </w:pPr>
      <w:bookmarkStart w:id="1" w:name="_Toc152767019"/>
      <w:r w:rsidRPr="00DE61D4">
        <w:rPr>
          <w:rFonts w:ascii="Times New Roman" w:hAnsi="Times New Roman" w:cs="Times New Roman"/>
        </w:rPr>
        <w:t xml:space="preserve">1.1 </w:t>
      </w:r>
      <w:r w:rsidR="00345F45" w:rsidRPr="00DE61D4">
        <w:rPr>
          <w:rFonts w:ascii="Times New Roman" w:hAnsi="Times New Roman" w:cs="Times New Roman"/>
        </w:rPr>
        <w:t>Úvod</w:t>
      </w:r>
      <w:bookmarkEnd w:id="1"/>
    </w:p>
    <w:p w14:paraId="213A4FBF" w14:textId="77777777" w:rsidR="007B7386" w:rsidRPr="00DE61D4" w:rsidRDefault="007B7386" w:rsidP="007B7386">
      <w:pPr>
        <w:ind w:firstLine="0"/>
        <w:rPr>
          <w:rFonts w:ascii="Times New Roman" w:hAnsi="Times New Roman"/>
        </w:rPr>
      </w:pPr>
    </w:p>
    <w:p w14:paraId="55122688" w14:textId="77777777" w:rsidR="007B7386" w:rsidRPr="00DE61D4" w:rsidRDefault="007B7386" w:rsidP="007264A8">
      <w:pPr>
        <w:ind w:firstLine="708"/>
        <w:rPr>
          <w:rFonts w:ascii="Times New Roman" w:hAnsi="Times New Roman"/>
          <w:sz w:val="24"/>
          <w:szCs w:val="24"/>
        </w:rPr>
      </w:pPr>
      <w:r w:rsidRPr="00DE61D4">
        <w:rPr>
          <w:rFonts w:ascii="Times New Roman" w:hAnsi="Times New Roman"/>
          <w:sz w:val="24"/>
          <w:szCs w:val="24"/>
        </w:rPr>
        <w:t>Program hospodárskeho ro</w:t>
      </w:r>
      <w:r w:rsidR="00636AD5">
        <w:rPr>
          <w:rFonts w:ascii="Times New Roman" w:hAnsi="Times New Roman"/>
          <w:sz w:val="24"/>
          <w:szCs w:val="24"/>
        </w:rPr>
        <w:t>zvoja a sociálneho rozvoja obce Sobotište</w:t>
      </w:r>
      <w:r w:rsidRPr="00DE61D4">
        <w:rPr>
          <w:rFonts w:ascii="Times New Roman" w:hAnsi="Times New Roman"/>
          <w:sz w:val="24"/>
          <w:szCs w:val="24"/>
        </w:rPr>
        <w:t xml:space="preserve"> pre roky 202</w:t>
      </w:r>
      <w:r w:rsidR="00345F45" w:rsidRPr="00DE61D4">
        <w:rPr>
          <w:rFonts w:ascii="Times New Roman" w:hAnsi="Times New Roman"/>
          <w:sz w:val="24"/>
          <w:szCs w:val="24"/>
        </w:rPr>
        <w:t>4</w:t>
      </w:r>
      <w:r w:rsidRPr="00DE61D4">
        <w:rPr>
          <w:rFonts w:ascii="Times New Roman" w:hAnsi="Times New Roman"/>
          <w:sz w:val="24"/>
          <w:szCs w:val="24"/>
        </w:rPr>
        <w:t xml:space="preserve"> - 2030 s výhľadom do roku 2040 (ďale</w:t>
      </w:r>
      <w:r w:rsidR="00636AD5">
        <w:rPr>
          <w:rFonts w:ascii="Times New Roman" w:hAnsi="Times New Roman"/>
          <w:sz w:val="24"/>
          <w:szCs w:val="24"/>
        </w:rPr>
        <w:t>j „PHRSR“) je prejavom záujmu obce Sobotište</w:t>
      </w:r>
      <w:r w:rsidRPr="00DE61D4">
        <w:rPr>
          <w:rFonts w:ascii="Times New Roman" w:hAnsi="Times New Roman"/>
          <w:sz w:val="24"/>
          <w:szCs w:val="24"/>
        </w:rPr>
        <w:t xml:space="preserve"> o udržateľný rozvoj územia s dôrazom na kvalitu života, atraktivitu územia a o koordináciu s relevantnými kľúčovými aktérmi (</w:t>
      </w:r>
      <w:proofErr w:type="spellStart"/>
      <w:r w:rsidRPr="00DE61D4">
        <w:rPr>
          <w:rFonts w:ascii="Times New Roman" w:hAnsi="Times New Roman"/>
          <w:sz w:val="24"/>
          <w:szCs w:val="24"/>
        </w:rPr>
        <w:t>stakeholderi</w:t>
      </w:r>
      <w:proofErr w:type="spellEnd"/>
      <w:r w:rsidRPr="00DE61D4">
        <w:rPr>
          <w:rFonts w:ascii="Times New Roman" w:hAnsi="Times New Roman"/>
          <w:sz w:val="24"/>
          <w:szCs w:val="24"/>
        </w:rPr>
        <w:t>). Dokument je aktualizá</w:t>
      </w:r>
      <w:r w:rsidR="00462261">
        <w:rPr>
          <w:rFonts w:ascii="Times New Roman" w:hAnsi="Times New Roman"/>
          <w:sz w:val="24"/>
          <w:szCs w:val="24"/>
        </w:rPr>
        <w:t>ciou existujúcej stratégie obce</w:t>
      </w:r>
      <w:r w:rsidRPr="00DE61D4">
        <w:rPr>
          <w:rFonts w:ascii="Times New Roman" w:hAnsi="Times New Roman"/>
          <w:sz w:val="24"/>
          <w:szCs w:val="24"/>
        </w:rPr>
        <w:t xml:space="preserve"> reflektujúc nové priority, procesy a inštitucionálne rámce spojené s prípravou na čerpanie zdrojov EŠIF pre obdobie 2021 – 2027 zakotvené v Programe Slovensko a s ním súvisiacich metodických materiáloch. </w:t>
      </w:r>
    </w:p>
    <w:p w14:paraId="345D0892" w14:textId="77777777" w:rsidR="007B7386" w:rsidRPr="00DE61D4" w:rsidRDefault="00636AD5" w:rsidP="007264A8">
      <w:pPr>
        <w:ind w:firstLine="708"/>
        <w:rPr>
          <w:rFonts w:ascii="Times New Roman" w:eastAsia="Calibri" w:hAnsi="Times New Roman"/>
          <w:sz w:val="24"/>
          <w:szCs w:val="24"/>
        </w:rPr>
      </w:pPr>
      <w:r>
        <w:rPr>
          <w:rFonts w:ascii="Times New Roman" w:hAnsi="Times New Roman"/>
          <w:sz w:val="24"/>
          <w:szCs w:val="24"/>
        </w:rPr>
        <w:t>PHRSR Sobotište</w:t>
      </w:r>
      <w:r w:rsidR="007B7386" w:rsidRPr="00DE61D4">
        <w:rPr>
          <w:rFonts w:ascii="Times New Roman" w:hAnsi="Times New Roman"/>
          <w:sz w:val="24"/>
          <w:szCs w:val="24"/>
        </w:rPr>
        <w:t xml:space="preserve"> je vypracovaný v zmysle zákona č. 539/2008 </w:t>
      </w:r>
      <w:proofErr w:type="spellStart"/>
      <w:r w:rsidR="007B7386" w:rsidRPr="00DE61D4">
        <w:rPr>
          <w:rFonts w:ascii="Times New Roman" w:hAnsi="Times New Roman"/>
          <w:sz w:val="24"/>
          <w:szCs w:val="24"/>
        </w:rPr>
        <w:t>Z.z</w:t>
      </w:r>
      <w:proofErr w:type="spellEnd"/>
      <w:r w:rsidR="007B7386" w:rsidRPr="00DE61D4">
        <w:rPr>
          <w:rFonts w:ascii="Times New Roman" w:hAnsi="Times New Roman"/>
          <w:sz w:val="24"/>
          <w:szCs w:val="24"/>
        </w:rPr>
        <w:t xml:space="preserve">. o podpore regionálneho rozvoja v aktuálnom znení, v súlade </w:t>
      </w:r>
      <w:r w:rsidR="007B7386" w:rsidRPr="00DE61D4">
        <w:rPr>
          <w:rFonts w:ascii="Times New Roman" w:eastAsia="Calibri" w:hAnsi="Times New Roman"/>
          <w:sz w:val="24"/>
          <w:szCs w:val="24"/>
        </w:rPr>
        <w:t xml:space="preserve">s odporúčanou </w:t>
      </w:r>
      <w:r>
        <w:rPr>
          <w:rFonts w:ascii="Times New Roman" w:hAnsi="Times New Roman"/>
          <w:sz w:val="24"/>
          <w:szCs w:val="24"/>
        </w:rPr>
        <w:t>Metodikou</w:t>
      </w:r>
      <w:r w:rsidR="00947906" w:rsidRPr="00DE61D4">
        <w:rPr>
          <w:rFonts w:ascii="Times New Roman" w:hAnsi="Times New Roman"/>
          <w:sz w:val="24"/>
          <w:szCs w:val="24"/>
        </w:rPr>
        <w:t xml:space="preserve"> tvorby a implementácie programov hospodárskeho rozvoja a sociálneho rozvoja regiónov, programov rozvoja obcí a skupín obcí s uplatnením princípov udržateľného </w:t>
      </w:r>
      <w:proofErr w:type="spellStart"/>
      <w:r w:rsidR="00947906" w:rsidRPr="00DE61D4">
        <w:rPr>
          <w:rFonts w:ascii="Times New Roman" w:hAnsi="Times New Roman"/>
          <w:sz w:val="24"/>
          <w:szCs w:val="24"/>
        </w:rPr>
        <w:t>smart</w:t>
      </w:r>
      <w:proofErr w:type="spellEnd"/>
      <w:r w:rsidR="00947906" w:rsidRPr="00DE61D4">
        <w:rPr>
          <w:rFonts w:ascii="Times New Roman" w:hAnsi="Times New Roman"/>
          <w:sz w:val="24"/>
          <w:szCs w:val="24"/>
        </w:rPr>
        <w:t xml:space="preserve"> (inteligentného, rozumného) rozvoja</w:t>
      </w:r>
      <w:r w:rsidR="007B7386" w:rsidRPr="00DE61D4">
        <w:rPr>
          <w:rFonts w:ascii="Times New Roman" w:eastAsia="Calibri" w:hAnsi="Times New Roman"/>
          <w:sz w:val="24"/>
          <w:szCs w:val="24"/>
        </w:rPr>
        <w:t xml:space="preserve"> Ministerstva investícií, regionálneho rozvoja a informatizácie SR </w:t>
      </w:r>
      <w:r w:rsidR="007B7386" w:rsidRPr="00DE61D4">
        <w:rPr>
          <w:rFonts w:ascii="Times New Roman" w:eastAsia="Calibri" w:hAnsi="Times New Roman"/>
          <w:bCs/>
          <w:sz w:val="24"/>
          <w:szCs w:val="24"/>
        </w:rPr>
        <w:t>pre programové obdobie po roku 2020</w:t>
      </w:r>
      <w:r w:rsidR="007B7386" w:rsidRPr="00DE61D4">
        <w:rPr>
          <w:rFonts w:ascii="Times New Roman" w:eastAsia="Calibri" w:hAnsi="Times New Roman"/>
          <w:b/>
          <w:sz w:val="24"/>
          <w:szCs w:val="24"/>
        </w:rPr>
        <w:t xml:space="preserve"> </w:t>
      </w:r>
      <w:r w:rsidR="007B7386" w:rsidRPr="00DE61D4">
        <w:rPr>
          <w:rFonts w:ascii="Times New Roman" w:eastAsia="Calibri" w:hAnsi="Times New Roman"/>
          <w:sz w:val="24"/>
          <w:szCs w:val="24"/>
        </w:rPr>
        <w:t xml:space="preserve">a v súlade s Metodikou a inštitucionálnym rámcom tvorby verejných stratégií, ktorá bola schválená Uznesením vlády SR č. 197/2017 z 26. apríla 2017. </w:t>
      </w:r>
    </w:p>
    <w:p w14:paraId="701EA8B8" w14:textId="77777777" w:rsidR="007B7386" w:rsidRPr="00DE61D4" w:rsidRDefault="007B7386" w:rsidP="007264A8">
      <w:pPr>
        <w:ind w:firstLine="708"/>
        <w:rPr>
          <w:rFonts w:ascii="Times New Roman" w:hAnsi="Times New Roman"/>
          <w:sz w:val="24"/>
          <w:szCs w:val="24"/>
        </w:rPr>
      </w:pPr>
      <w:r w:rsidRPr="00DE61D4">
        <w:rPr>
          <w:rFonts w:ascii="Times New Roman" w:hAnsi="Times New Roman"/>
          <w:sz w:val="24"/>
          <w:szCs w:val="24"/>
        </w:rPr>
        <w:t>Pri jeho vypracovávaní spracovatelia v spolupráci so zadávateľom reflektujú súčasné potreby a požiadavky územia a zároveň očakávania obyvateľov v</w:t>
      </w:r>
      <w:r w:rsidR="00636AD5">
        <w:rPr>
          <w:rFonts w:ascii="Times New Roman" w:hAnsi="Times New Roman"/>
          <w:sz w:val="24"/>
          <w:szCs w:val="24"/>
        </w:rPr>
        <w:t xml:space="preserve"> otázkach budúceho rozvoja obce</w:t>
      </w:r>
      <w:r w:rsidRPr="00DE61D4">
        <w:rPr>
          <w:rFonts w:ascii="Times New Roman" w:hAnsi="Times New Roman"/>
          <w:sz w:val="24"/>
          <w:szCs w:val="24"/>
        </w:rPr>
        <w:t>. Osobitné zameranie na jednotlivé špeci</w:t>
      </w:r>
      <w:r w:rsidR="00636AD5">
        <w:rPr>
          <w:rFonts w:ascii="Times New Roman" w:hAnsi="Times New Roman"/>
          <w:sz w:val="24"/>
          <w:szCs w:val="24"/>
        </w:rPr>
        <w:t>fické problematiky rozvoja obce</w:t>
      </w:r>
      <w:r w:rsidRPr="00DE61D4">
        <w:rPr>
          <w:rFonts w:ascii="Times New Roman" w:hAnsi="Times New Roman"/>
          <w:sz w:val="24"/>
          <w:szCs w:val="24"/>
        </w:rPr>
        <w:t xml:space="preserve"> a návrh stratégie, cieľov a opatrení na ich rozvoj vyplývajú jednak z analýzy dostupných získaných štatistických, resp. faktografických dát, jednak z poznatkov získaných prostredníctvom dotazníkového prieskumu zameraného </w:t>
      </w:r>
      <w:r w:rsidR="00121258">
        <w:rPr>
          <w:rFonts w:ascii="Times New Roman" w:hAnsi="Times New Roman"/>
          <w:sz w:val="24"/>
          <w:szCs w:val="24"/>
        </w:rPr>
        <w:t>na otázky kvality života v obci</w:t>
      </w:r>
      <w:r w:rsidRPr="00DE61D4">
        <w:rPr>
          <w:rFonts w:ascii="Times New Roman" w:hAnsi="Times New Roman"/>
          <w:sz w:val="24"/>
          <w:szCs w:val="24"/>
        </w:rPr>
        <w:t xml:space="preserve"> </w:t>
      </w:r>
      <w:r w:rsidR="00121258">
        <w:rPr>
          <w:rFonts w:ascii="Times New Roman" w:hAnsi="Times New Roman"/>
          <w:sz w:val="24"/>
          <w:szCs w:val="24"/>
        </w:rPr>
        <w:t>Sobotište</w:t>
      </w:r>
      <w:r w:rsidRPr="00DE61D4">
        <w:rPr>
          <w:rFonts w:ascii="Times New Roman" w:hAnsi="Times New Roman"/>
          <w:sz w:val="24"/>
          <w:szCs w:val="24"/>
        </w:rPr>
        <w:t>, jednak z konzultác</w:t>
      </w:r>
      <w:r w:rsidR="00636AD5">
        <w:rPr>
          <w:rFonts w:ascii="Times New Roman" w:hAnsi="Times New Roman"/>
          <w:sz w:val="24"/>
          <w:szCs w:val="24"/>
        </w:rPr>
        <w:t xml:space="preserve">ií so samotnými zástupcami obce a jej </w:t>
      </w:r>
      <w:r w:rsidRPr="00DE61D4">
        <w:rPr>
          <w:rFonts w:ascii="Times New Roman" w:hAnsi="Times New Roman"/>
          <w:sz w:val="24"/>
          <w:szCs w:val="24"/>
        </w:rPr>
        <w:t>odborných pracovísk. Všetky získané informácie a požiadavky boli zosumarizované a pri tvorbe PHRSR sa na ne prihliadalo.</w:t>
      </w:r>
    </w:p>
    <w:p w14:paraId="633B9952" w14:textId="77777777" w:rsidR="007B7386" w:rsidRPr="00DE61D4" w:rsidRDefault="007B7386" w:rsidP="007264A8">
      <w:pPr>
        <w:ind w:firstLine="708"/>
        <w:rPr>
          <w:rFonts w:ascii="Times New Roman" w:hAnsi="Times New Roman"/>
          <w:sz w:val="24"/>
          <w:szCs w:val="24"/>
        </w:rPr>
      </w:pPr>
      <w:bookmarkStart w:id="2" w:name="_Hlk90467715"/>
      <w:r w:rsidRPr="00DE61D4">
        <w:rPr>
          <w:rFonts w:ascii="Times New Roman" w:hAnsi="Times New Roman"/>
          <w:sz w:val="24"/>
          <w:szCs w:val="24"/>
        </w:rPr>
        <w:t>Dokument takisto reflektuje výsledky a priebeh implementácie dotera</w:t>
      </w:r>
      <w:r w:rsidR="00636AD5">
        <w:rPr>
          <w:rFonts w:ascii="Times New Roman" w:hAnsi="Times New Roman"/>
          <w:sz w:val="24"/>
          <w:szCs w:val="24"/>
        </w:rPr>
        <w:t>jších existujúcich politík obce</w:t>
      </w:r>
      <w:r w:rsidRPr="00DE61D4">
        <w:rPr>
          <w:rFonts w:ascii="Times New Roman" w:hAnsi="Times New Roman"/>
          <w:sz w:val="24"/>
          <w:szCs w:val="24"/>
        </w:rPr>
        <w:t xml:space="preserve"> pri vypracovávaní strategických dokumentov – či už komplexných alebo sektorových, ktoré boli priebežne prijímané a realizované v uplynulých rokoch. Ich východiská a výstupy sa stali jednými z analytických podkladov aj pre PHRSR, ktorý má ambíciu integrujúceho dokumentu ako  podkladu pre ďalšiu aktualizáciu nadväzujúcich územnoplánovacích stratégií a dokumentov pre nasledujúce obdobie v reakcii na meniace sa globálne i lokálne výzvy. (Územný plán, plán udržateľnej mobility, stratégia adaptácie na klimatickú zmenu, stratégie vzdelávania, poskytovania sociálnych služieb a podobne.)</w:t>
      </w:r>
    </w:p>
    <w:p w14:paraId="0075D003" w14:textId="77777777" w:rsidR="007B7386" w:rsidRPr="00DE61D4" w:rsidRDefault="007B7386" w:rsidP="007264A8">
      <w:pPr>
        <w:ind w:firstLine="708"/>
        <w:rPr>
          <w:rFonts w:ascii="Times New Roman" w:hAnsi="Times New Roman"/>
          <w:sz w:val="24"/>
          <w:szCs w:val="24"/>
        </w:rPr>
      </w:pPr>
      <w:r w:rsidRPr="00DE61D4">
        <w:rPr>
          <w:rFonts w:ascii="Times New Roman" w:hAnsi="Times New Roman"/>
          <w:sz w:val="24"/>
          <w:szCs w:val="24"/>
        </w:rPr>
        <w:t>K spracovaniu tohto dokumentu boli prizvaní externí experti, ktorí ho vypracovali v sp</w:t>
      </w:r>
      <w:r w:rsidR="00636AD5">
        <w:rPr>
          <w:rFonts w:ascii="Times New Roman" w:hAnsi="Times New Roman"/>
          <w:sz w:val="24"/>
          <w:szCs w:val="24"/>
        </w:rPr>
        <w:t>olupráci s obcou</w:t>
      </w:r>
      <w:r w:rsidRPr="00DE61D4">
        <w:rPr>
          <w:rFonts w:ascii="Times New Roman" w:hAnsi="Times New Roman"/>
          <w:sz w:val="24"/>
          <w:szCs w:val="24"/>
        </w:rPr>
        <w:t xml:space="preserve"> </w:t>
      </w:r>
      <w:r w:rsidR="00636AD5">
        <w:rPr>
          <w:rFonts w:ascii="Times New Roman" w:hAnsi="Times New Roman"/>
          <w:sz w:val="24"/>
          <w:szCs w:val="24"/>
        </w:rPr>
        <w:t>Sobotište</w:t>
      </w:r>
      <w:r w:rsidRPr="00DE61D4">
        <w:rPr>
          <w:rFonts w:ascii="Times New Roman" w:hAnsi="Times New Roman"/>
          <w:sz w:val="24"/>
          <w:szCs w:val="24"/>
        </w:rPr>
        <w:t>. Všetky dostupné analytické podklady boli pretavené do návrhu implementačného plánu,  ktorý je kľúčovým predmetom tohto dokumentu.</w:t>
      </w:r>
      <w:bookmarkEnd w:id="2"/>
    </w:p>
    <w:p w14:paraId="42B9A1D0" w14:textId="77777777" w:rsidR="007B7386" w:rsidRPr="00DE61D4" w:rsidRDefault="007B7386" w:rsidP="007B7386">
      <w:pPr>
        <w:ind w:firstLine="0"/>
        <w:rPr>
          <w:rFonts w:ascii="Times New Roman" w:hAnsi="Times New Roman"/>
        </w:rPr>
      </w:pPr>
    </w:p>
    <w:p w14:paraId="66816E2C" w14:textId="77777777" w:rsidR="00141566" w:rsidRPr="00DE61D4" w:rsidRDefault="00141566" w:rsidP="007B7386">
      <w:pPr>
        <w:ind w:firstLine="0"/>
        <w:rPr>
          <w:rFonts w:ascii="Times New Roman" w:hAnsi="Times New Roman"/>
        </w:rPr>
      </w:pPr>
    </w:p>
    <w:p w14:paraId="0E6C697A" w14:textId="77777777" w:rsidR="00141566" w:rsidRPr="00DE61D4" w:rsidRDefault="00380CFF" w:rsidP="00102357">
      <w:pPr>
        <w:pStyle w:val="Nadpis2"/>
        <w:ind w:left="0" w:firstLine="708"/>
        <w:rPr>
          <w:rFonts w:ascii="Times New Roman" w:hAnsi="Times New Roman" w:cs="Times New Roman"/>
        </w:rPr>
      </w:pPr>
      <w:bookmarkStart w:id="3" w:name="_Toc152767020"/>
      <w:r w:rsidRPr="00DE61D4">
        <w:rPr>
          <w:rFonts w:ascii="Times New Roman" w:hAnsi="Times New Roman" w:cs="Times New Roman"/>
        </w:rPr>
        <w:t xml:space="preserve">1.2 </w:t>
      </w:r>
      <w:r w:rsidR="00C82E17">
        <w:rPr>
          <w:rFonts w:ascii="Times New Roman" w:hAnsi="Times New Roman" w:cs="Times New Roman"/>
        </w:rPr>
        <w:t>Poslanie dokumentu PHRSR Sobotište</w:t>
      </w:r>
      <w:r w:rsidR="00345F45" w:rsidRPr="00DE61D4">
        <w:rPr>
          <w:rFonts w:ascii="Times New Roman" w:hAnsi="Times New Roman" w:cs="Times New Roman"/>
        </w:rPr>
        <w:t xml:space="preserve"> 2024 – 2030</w:t>
      </w:r>
      <w:bookmarkEnd w:id="3"/>
    </w:p>
    <w:p w14:paraId="7017187A" w14:textId="77777777" w:rsidR="00141566" w:rsidRPr="00DE61D4" w:rsidRDefault="00141566" w:rsidP="007B7386">
      <w:pPr>
        <w:ind w:firstLine="0"/>
        <w:rPr>
          <w:rFonts w:ascii="Times New Roman" w:hAnsi="Times New Roman"/>
        </w:rPr>
      </w:pPr>
    </w:p>
    <w:p w14:paraId="4112F223" w14:textId="77777777" w:rsidR="00141566" w:rsidRPr="00DE61D4" w:rsidRDefault="00C82E17" w:rsidP="007264A8">
      <w:pPr>
        <w:ind w:firstLine="708"/>
        <w:rPr>
          <w:rFonts w:ascii="Times New Roman" w:hAnsi="Times New Roman"/>
          <w:sz w:val="24"/>
          <w:szCs w:val="24"/>
        </w:rPr>
      </w:pPr>
      <w:r>
        <w:rPr>
          <w:rFonts w:ascii="Times New Roman" w:hAnsi="Times New Roman"/>
          <w:sz w:val="24"/>
          <w:szCs w:val="24"/>
        </w:rPr>
        <w:t>Poslaním dokumentu PHRSR Sobotište</w:t>
      </w:r>
      <w:r w:rsidR="00141566" w:rsidRPr="00DE61D4">
        <w:rPr>
          <w:rFonts w:ascii="Times New Roman" w:hAnsi="Times New Roman"/>
          <w:sz w:val="24"/>
          <w:szCs w:val="24"/>
        </w:rPr>
        <w:t xml:space="preserve"> je zadefinovať víziu mesta a vypracovať k nej prislúchajúcu stratégiu rozvoja, ktorá by prostredníctvom implementácie konkrétnych opatrení a aktivít výrazne prispela k rozvoju lokálnej ekonomiky a kvalite života obyvateľov.</w:t>
      </w:r>
    </w:p>
    <w:p w14:paraId="0EDFFF43" w14:textId="77777777" w:rsidR="00141566" w:rsidRPr="00DE61D4" w:rsidRDefault="00141566" w:rsidP="007264A8">
      <w:pPr>
        <w:ind w:firstLine="708"/>
        <w:rPr>
          <w:rFonts w:ascii="Times New Roman" w:hAnsi="Times New Roman"/>
          <w:sz w:val="24"/>
          <w:szCs w:val="24"/>
        </w:rPr>
      </w:pPr>
      <w:r w:rsidRPr="00DE61D4">
        <w:rPr>
          <w:rFonts w:ascii="Times New Roman" w:hAnsi="Times New Roman"/>
          <w:sz w:val="24"/>
          <w:szCs w:val="24"/>
        </w:rPr>
        <w:lastRenderedPageBreak/>
        <w:t>Zameriava sa najmä na podporu rozvoja konkurencieschopn</w:t>
      </w:r>
      <w:r w:rsidR="00C82E17">
        <w:rPr>
          <w:rFonts w:ascii="Times New Roman" w:hAnsi="Times New Roman"/>
          <w:sz w:val="24"/>
          <w:szCs w:val="24"/>
        </w:rPr>
        <w:t>osti, partne</w:t>
      </w:r>
      <w:r w:rsidR="00121258">
        <w:rPr>
          <w:rFonts w:ascii="Times New Roman" w:hAnsi="Times New Roman"/>
          <w:sz w:val="24"/>
          <w:szCs w:val="24"/>
        </w:rPr>
        <w:t>rstiev, rozvoj obce ako inteligentnej</w:t>
      </w:r>
      <w:r w:rsidR="00C82E17">
        <w:rPr>
          <w:rFonts w:ascii="Times New Roman" w:hAnsi="Times New Roman"/>
          <w:sz w:val="24"/>
          <w:szCs w:val="24"/>
        </w:rPr>
        <w:t xml:space="preserve"> obce (</w:t>
      </w:r>
      <w:proofErr w:type="spellStart"/>
      <w:r w:rsidR="00C82E17" w:rsidRPr="009D0024">
        <w:rPr>
          <w:rFonts w:ascii="Times New Roman" w:hAnsi="Times New Roman"/>
          <w:color w:val="000000" w:themeColor="text1"/>
          <w:sz w:val="24"/>
          <w:szCs w:val="24"/>
        </w:rPr>
        <w:t>Smart</w:t>
      </w:r>
      <w:proofErr w:type="spellEnd"/>
      <w:r w:rsidR="00C82E17" w:rsidRPr="009D0024">
        <w:rPr>
          <w:rFonts w:ascii="Times New Roman" w:hAnsi="Times New Roman"/>
          <w:color w:val="000000" w:themeColor="text1"/>
          <w:sz w:val="24"/>
          <w:szCs w:val="24"/>
        </w:rPr>
        <w:t xml:space="preserve"> </w:t>
      </w:r>
      <w:proofErr w:type="spellStart"/>
      <w:r w:rsidR="00C82E17" w:rsidRPr="009D0024">
        <w:rPr>
          <w:rFonts w:ascii="Times New Roman" w:hAnsi="Times New Roman"/>
          <w:color w:val="000000" w:themeColor="text1"/>
          <w:sz w:val="24"/>
          <w:szCs w:val="24"/>
        </w:rPr>
        <w:t>Village</w:t>
      </w:r>
      <w:proofErr w:type="spellEnd"/>
      <w:r w:rsidRPr="00DE61D4">
        <w:rPr>
          <w:rFonts w:ascii="Times New Roman" w:hAnsi="Times New Roman"/>
          <w:sz w:val="24"/>
          <w:szCs w:val="24"/>
        </w:rPr>
        <w:t>), na celkový rozvoj kvality života, zlepšenie ekosystémových služieb, ako aj celkového manažmentu územia so špeciálnym dôrazom na verejné priestory, priestorov na voľnočasové a športové aktivity, mobilitu a manažment odpadov.</w:t>
      </w:r>
    </w:p>
    <w:p w14:paraId="425058F3" w14:textId="77777777" w:rsidR="00141566" w:rsidRPr="00DE61D4" w:rsidRDefault="00141566" w:rsidP="007264A8">
      <w:pPr>
        <w:ind w:firstLine="708"/>
        <w:rPr>
          <w:rFonts w:ascii="Times New Roman" w:hAnsi="Times New Roman"/>
          <w:sz w:val="24"/>
          <w:szCs w:val="24"/>
        </w:rPr>
      </w:pPr>
      <w:r w:rsidRPr="00DE61D4">
        <w:rPr>
          <w:rFonts w:ascii="Times New Roman" w:hAnsi="Times New Roman"/>
          <w:sz w:val="24"/>
          <w:szCs w:val="24"/>
        </w:rPr>
        <w:t>Naplnenie definovanej vízie, špecifických cieľov až po jednotlivé opatrenia a aktivity sa uskutočňujú v navrhnutom časovom a finančnom harmonograme, ktorý je flexibilný – so schopnosťou v každom čase operatívne zareagovať na aktuálny stav technických, finančných či inštitucionálnych možností ich zabezpečenia</w:t>
      </w:r>
      <w:r w:rsidR="00C82E17">
        <w:rPr>
          <w:rFonts w:ascii="Times New Roman" w:hAnsi="Times New Roman"/>
          <w:sz w:val="24"/>
          <w:szCs w:val="24"/>
        </w:rPr>
        <w:t>. V tomto zmysle je PHRSR Sobotište</w:t>
      </w:r>
      <w:r w:rsidRPr="00DE61D4">
        <w:rPr>
          <w:rFonts w:ascii="Times New Roman" w:hAnsi="Times New Roman"/>
          <w:sz w:val="24"/>
          <w:szCs w:val="24"/>
        </w:rPr>
        <w:t xml:space="preserve"> otvoreným dokumentom, pripraveným kontinuálne reagovať na neočakávané situácie vedúce k prípa</w:t>
      </w:r>
      <w:r w:rsidR="00C82E17">
        <w:rPr>
          <w:rFonts w:ascii="Times New Roman" w:hAnsi="Times New Roman"/>
          <w:sz w:val="24"/>
          <w:szCs w:val="24"/>
        </w:rPr>
        <w:t>dnej zmene scenára rozvoja obce</w:t>
      </w:r>
      <w:r w:rsidRPr="00DE61D4">
        <w:rPr>
          <w:rFonts w:ascii="Times New Roman" w:hAnsi="Times New Roman"/>
          <w:sz w:val="24"/>
          <w:szCs w:val="24"/>
        </w:rPr>
        <w:t xml:space="preserve">, </w:t>
      </w:r>
      <w:r w:rsidR="00C82E17">
        <w:rPr>
          <w:rFonts w:ascii="Times New Roman" w:hAnsi="Times New Roman"/>
          <w:sz w:val="24"/>
          <w:szCs w:val="24"/>
        </w:rPr>
        <w:t>plynúcej tak z prostredia obce</w:t>
      </w:r>
      <w:r w:rsidRPr="00DE61D4">
        <w:rPr>
          <w:rFonts w:ascii="Times New Roman" w:hAnsi="Times New Roman"/>
          <w:sz w:val="24"/>
          <w:szCs w:val="24"/>
        </w:rPr>
        <w:t>, ako i okolitého prostredia. Táto flexibilita je dosahovaná postupmi definovanými v implementačnej časti dokumentu. Predmetom tohto dokumentu je zhodnotenie doterajšieho procesu implementácie vybraných opatrení z iných strat</w:t>
      </w:r>
      <w:r w:rsidR="00C82E17">
        <w:rPr>
          <w:rFonts w:ascii="Times New Roman" w:hAnsi="Times New Roman"/>
          <w:sz w:val="24"/>
          <w:szCs w:val="24"/>
        </w:rPr>
        <w:t>egických dokumentov obce</w:t>
      </w:r>
      <w:r w:rsidRPr="00DE61D4">
        <w:rPr>
          <w:rFonts w:ascii="Times New Roman" w:hAnsi="Times New Roman"/>
          <w:sz w:val="24"/>
          <w:szCs w:val="24"/>
        </w:rPr>
        <w:t xml:space="preserve"> a ich aktualizácia na ďalšie obdobie s ohľadom na súčas</w:t>
      </w:r>
      <w:r w:rsidR="00C82E17">
        <w:rPr>
          <w:rFonts w:ascii="Times New Roman" w:hAnsi="Times New Roman"/>
          <w:sz w:val="24"/>
          <w:szCs w:val="24"/>
        </w:rPr>
        <w:t>nú situáciu a stav rozvoja obce</w:t>
      </w:r>
      <w:r w:rsidRPr="00DE61D4">
        <w:rPr>
          <w:rFonts w:ascii="Times New Roman" w:hAnsi="Times New Roman"/>
          <w:sz w:val="24"/>
          <w:szCs w:val="24"/>
        </w:rPr>
        <w:t>.</w:t>
      </w:r>
    </w:p>
    <w:p w14:paraId="1F71312E" w14:textId="77777777" w:rsidR="00EE337D" w:rsidRPr="00DE61D4" w:rsidRDefault="00EE337D" w:rsidP="007976AA">
      <w:pPr>
        <w:ind w:firstLine="0"/>
        <w:rPr>
          <w:rFonts w:ascii="Times New Roman" w:hAnsi="Times New Roman"/>
          <w:b/>
        </w:rPr>
      </w:pPr>
      <w:bookmarkStart w:id="4" w:name="_Toc112002278"/>
    </w:p>
    <w:p w14:paraId="54786F73" w14:textId="77777777" w:rsidR="00102357" w:rsidRPr="00DE61D4" w:rsidRDefault="00102357" w:rsidP="007976AA">
      <w:pPr>
        <w:ind w:firstLine="0"/>
        <w:rPr>
          <w:rFonts w:ascii="Times New Roman" w:hAnsi="Times New Roman"/>
          <w:b/>
        </w:rPr>
      </w:pPr>
    </w:p>
    <w:p w14:paraId="2B588265" w14:textId="77777777" w:rsidR="00EE337D" w:rsidRPr="00DE61D4" w:rsidRDefault="00380CFF" w:rsidP="00102357">
      <w:pPr>
        <w:pStyle w:val="Nadpis2"/>
        <w:ind w:left="0" w:firstLine="708"/>
        <w:rPr>
          <w:rFonts w:ascii="Times New Roman" w:hAnsi="Times New Roman" w:cs="Times New Roman"/>
        </w:rPr>
      </w:pPr>
      <w:bookmarkStart w:id="5" w:name="_Toc152767021"/>
      <w:r w:rsidRPr="00DE61D4">
        <w:rPr>
          <w:rFonts w:ascii="Times New Roman" w:hAnsi="Times New Roman" w:cs="Times New Roman"/>
        </w:rPr>
        <w:t xml:space="preserve">1.3 </w:t>
      </w:r>
      <w:r w:rsidR="00345F45" w:rsidRPr="00DE61D4">
        <w:rPr>
          <w:rFonts w:ascii="Times New Roman" w:hAnsi="Times New Roman" w:cs="Times New Roman"/>
        </w:rPr>
        <w:t>Východiskové dokumenty</w:t>
      </w:r>
      <w:bookmarkEnd w:id="5"/>
    </w:p>
    <w:p w14:paraId="7D8F1A94" w14:textId="77777777" w:rsidR="00102357" w:rsidRPr="00DE61D4" w:rsidRDefault="00102357" w:rsidP="006160D7">
      <w:pPr>
        <w:ind w:firstLine="708"/>
        <w:rPr>
          <w:rFonts w:ascii="Times New Roman" w:hAnsi="Times New Roman"/>
          <w:bCs/>
        </w:rPr>
      </w:pPr>
    </w:p>
    <w:p w14:paraId="75FBA150" w14:textId="77777777" w:rsidR="00EE337D" w:rsidRPr="00DE61D4" w:rsidRDefault="006160D7" w:rsidP="006160D7">
      <w:pPr>
        <w:ind w:firstLine="708"/>
        <w:rPr>
          <w:rFonts w:ascii="Times New Roman" w:hAnsi="Times New Roman"/>
          <w:bCs/>
          <w:sz w:val="24"/>
          <w:szCs w:val="24"/>
        </w:rPr>
      </w:pPr>
      <w:r w:rsidRPr="00DE61D4">
        <w:rPr>
          <w:rFonts w:ascii="Times New Roman" w:hAnsi="Times New Roman"/>
          <w:bCs/>
          <w:sz w:val="24"/>
          <w:szCs w:val="24"/>
        </w:rPr>
        <w:t>Program hospodárskeho ro</w:t>
      </w:r>
      <w:r w:rsidR="003E7716">
        <w:rPr>
          <w:rFonts w:ascii="Times New Roman" w:hAnsi="Times New Roman"/>
          <w:bCs/>
          <w:sz w:val="24"/>
          <w:szCs w:val="24"/>
        </w:rPr>
        <w:t>zvoja a sociálneho rozvoja obce Sobotište</w:t>
      </w:r>
      <w:r w:rsidRPr="00DE61D4">
        <w:rPr>
          <w:rFonts w:ascii="Times New Roman" w:hAnsi="Times New Roman"/>
          <w:bCs/>
          <w:sz w:val="24"/>
          <w:szCs w:val="24"/>
        </w:rPr>
        <w:t xml:space="preserve"> je súčasťou sústavy základných dokumentov podpory regionálneho rozvoja v Slovenskej republike. Táto sústava je členená na strategické a programové dokumenty vypracovávané na úrovni štátu, sektorov, samosprávnych krajov, regiónov a obcí a programové dokumenty Európskej únie</w:t>
      </w:r>
      <w:r w:rsidR="003E7716">
        <w:rPr>
          <w:rFonts w:ascii="Times New Roman" w:hAnsi="Times New Roman"/>
          <w:bCs/>
          <w:sz w:val="24"/>
          <w:szCs w:val="24"/>
        </w:rPr>
        <w:t>.</w:t>
      </w:r>
      <w:r w:rsidRPr="00DE61D4">
        <w:rPr>
          <w:rFonts w:ascii="Times New Roman" w:hAnsi="Times New Roman"/>
          <w:bCs/>
          <w:sz w:val="24"/>
          <w:szCs w:val="24"/>
        </w:rPr>
        <w:t xml:space="preserve"> </w:t>
      </w:r>
    </w:p>
    <w:p w14:paraId="51687C83" w14:textId="77777777" w:rsidR="006160D7" w:rsidRPr="00DE61D4" w:rsidRDefault="006160D7" w:rsidP="006160D7">
      <w:pPr>
        <w:ind w:firstLine="708"/>
        <w:rPr>
          <w:rFonts w:ascii="Times New Roman" w:hAnsi="Times New Roman"/>
          <w:bCs/>
          <w:sz w:val="24"/>
          <w:szCs w:val="24"/>
        </w:rPr>
      </w:pPr>
    </w:p>
    <w:p w14:paraId="307D9092" w14:textId="77777777" w:rsidR="006160D7" w:rsidRPr="006160D7" w:rsidRDefault="006160D7" w:rsidP="006160D7">
      <w:pPr>
        <w:ind w:firstLine="708"/>
        <w:rPr>
          <w:rFonts w:ascii="Times New Roman" w:hAnsi="Times New Roman"/>
          <w:bCs/>
          <w:sz w:val="24"/>
          <w:szCs w:val="24"/>
        </w:rPr>
      </w:pPr>
      <w:r w:rsidRPr="006160D7">
        <w:rPr>
          <w:rFonts w:ascii="Times New Roman" w:hAnsi="Times New Roman"/>
          <w:bCs/>
          <w:i/>
          <w:iCs/>
          <w:sz w:val="24"/>
          <w:szCs w:val="24"/>
          <w:u w:val="single"/>
        </w:rPr>
        <w:t xml:space="preserve">Základné východiskové dokumenty </w:t>
      </w:r>
      <w:bookmarkStart w:id="6" w:name="_Hlk140585199"/>
      <w:r w:rsidRPr="006160D7">
        <w:rPr>
          <w:rFonts w:ascii="Times New Roman" w:hAnsi="Times New Roman"/>
          <w:bCs/>
          <w:i/>
          <w:iCs/>
          <w:sz w:val="24"/>
          <w:szCs w:val="24"/>
          <w:u w:val="single"/>
        </w:rPr>
        <w:t>na miestnej úrovni</w:t>
      </w:r>
      <w:bookmarkEnd w:id="6"/>
      <w:r w:rsidR="00776B79" w:rsidRPr="00DE61D4">
        <w:rPr>
          <w:rFonts w:ascii="Times New Roman" w:hAnsi="Times New Roman"/>
          <w:bCs/>
          <w:i/>
          <w:iCs/>
          <w:sz w:val="24"/>
          <w:szCs w:val="24"/>
          <w:u w:val="single"/>
        </w:rPr>
        <w:t>:</w:t>
      </w:r>
    </w:p>
    <w:p w14:paraId="5C2008DB"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Program hospodárskeho a</w:t>
      </w:r>
      <w:r w:rsidR="000B3DA4">
        <w:rPr>
          <w:rFonts w:ascii="Times New Roman" w:hAnsi="Times New Roman"/>
          <w:bCs/>
          <w:sz w:val="24"/>
          <w:szCs w:val="24"/>
        </w:rPr>
        <w:t xml:space="preserve"> sociálneho rozvoja obce Sobotište</w:t>
      </w:r>
      <w:r w:rsidRPr="006160D7">
        <w:rPr>
          <w:rFonts w:ascii="Times New Roman" w:hAnsi="Times New Roman"/>
          <w:bCs/>
          <w:sz w:val="24"/>
          <w:szCs w:val="24"/>
        </w:rPr>
        <w:t xml:space="preserve"> na roky 20</w:t>
      </w:r>
      <w:r w:rsidR="000B3DA4">
        <w:rPr>
          <w:rFonts w:ascii="Times New Roman" w:hAnsi="Times New Roman"/>
          <w:bCs/>
          <w:sz w:val="24"/>
          <w:szCs w:val="24"/>
        </w:rPr>
        <w:t>16</w:t>
      </w:r>
      <w:r w:rsidRPr="00DE61D4">
        <w:rPr>
          <w:rFonts w:ascii="Times New Roman" w:hAnsi="Times New Roman"/>
          <w:bCs/>
          <w:sz w:val="24"/>
          <w:szCs w:val="24"/>
        </w:rPr>
        <w:t xml:space="preserve"> </w:t>
      </w:r>
      <w:r w:rsidRPr="006160D7">
        <w:rPr>
          <w:rFonts w:ascii="Times New Roman" w:hAnsi="Times New Roman"/>
          <w:bCs/>
          <w:sz w:val="24"/>
          <w:szCs w:val="24"/>
        </w:rPr>
        <w:t>-</w:t>
      </w:r>
      <w:r w:rsidRPr="00DE61D4">
        <w:rPr>
          <w:rFonts w:ascii="Times New Roman" w:hAnsi="Times New Roman"/>
          <w:bCs/>
          <w:sz w:val="24"/>
          <w:szCs w:val="24"/>
        </w:rPr>
        <w:t xml:space="preserve"> </w:t>
      </w:r>
      <w:r w:rsidRPr="006160D7">
        <w:rPr>
          <w:rFonts w:ascii="Times New Roman" w:hAnsi="Times New Roman"/>
          <w:bCs/>
          <w:sz w:val="24"/>
          <w:szCs w:val="24"/>
        </w:rPr>
        <w:t>20</w:t>
      </w:r>
      <w:r w:rsidRPr="00DE61D4">
        <w:rPr>
          <w:rFonts w:ascii="Times New Roman" w:hAnsi="Times New Roman"/>
          <w:bCs/>
          <w:sz w:val="24"/>
          <w:szCs w:val="24"/>
        </w:rPr>
        <w:t>22</w:t>
      </w:r>
      <w:r w:rsidRPr="006160D7">
        <w:rPr>
          <w:rFonts w:ascii="Times New Roman" w:hAnsi="Times New Roman"/>
          <w:bCs/>
          <w:sz w:val="24"/>
          <w:szCs w:val="24"/>
        </w:rPr>
        <w:t>,</w:t>
      </w:r>
    </w:p>
    <w:p w14:paraId="54008EE7" w14:textId="77777777" w:rsidR="006160D7" w:rsidRPr="00DE61D4" w:rsidRDefault="000B3DA4" w:rsidP="006160D7">
      <w:pPr>
        <w:numPr>
          <w:ilvl w:val="0"/>
          <w:numId w:val="1"/>
        </w:numPr>
        <w:rPr>
          <w:rFonts w:ascii="Times New Roman" w:hAnsi="Times New Roman"/>
          <w:bCs/>
          <w:sz w:val="24"/>
          <w:szCs w:val="24"/>
        </w:rPr>
      </w:pPr>
      <w:r>
        <w:rPr>
          <w:rFonts w:ascii="Times New Roman" w:hAnsi="Times New Roman"/>
          <w:bCs/>
          <w:sz w:val="24"/>
          <w:szCs w:val="24"/>
        </w:rPr>
        <w:t>Územný plán obce Sobotište</w:t>
      </w:r>
      <w:r w:rsidR="006160D7" w:rsidRPr="006160D7">
        <w:rPr>
          <w:rFonts w:ascii="Times New Roman" w:hAnsi="Times New Roman"/>
          <w:bCs/>
          <w:sz w:val="24"/>
          <w:szCs w:val="24"/>
        </w:rPr>
        <w:t>,</w:t>
      </w:r>
    </w:p>
    <w:p w14:paraId="3477097D" w14:textId="77777777" w:rsid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Mapové podklady,</w:t>
      </w:r>
    </w:p>
    <w:p w14:paraId="55B3C485" w14:textId="77777777" w:rsidR="001C3685" w:rsidRDefault="001C3685" w:rsidP="006160D7">
      <w:pPr>
        <w:numPr>
          <w:ilvl w:val="0"/>
          <w:numId w:val="1"/>
        </w:numPr>
        <w:rPr>
          <w:rFonts w:ascii="Times New Roman" w:hAnsi="Times New Roman"/>
          <w:bCs/>
          <w:sz w:val="24"/>
          <w:szCs w:val="24"/>
        </w:rPr>
      </w:pPr>
      <w:r w:rsidRPr="001C3685">
        <w:rPr>
          <w:rFonts w:ascii="Times New Roman" w:hAnsi="Times New Roman"/>
          <w:bCs/>
          <w:sz w:val="24"/>
          <w:szCs w:val="24"/>
        </w:rPr>
        <w:t>Správa a hodnotení územnoplánovacej dokumentácie</w:t>
      </w:r>
      <w:r>
        <w:rPr>
          <w:rFonts w:ascii="Times New Roman" w:hAnsi="Times New Roman"/>
          <w:bCs/>
          <w:sz w:val="24"/>
          <w:szCs w:val="24"/>
        </w:rPr>
        <w:t>,</w:t>
      </w:r>
    </w:p>
    <w:p w14:paraId="6C87006D" w14:textId="77777777" w:rsidR="001C3685" w:rsidRPr="006160D7" w:rsidRDefault="001C3685" w:rsidP="006160D7">
      <w:pPr>
        <w:numPr>
          <w:ilvl w:val="0"/>
          <w:numId w:val="1"/>
        </w:numPr>
        <w:rPr>
          <w:rFonts w:ascii="Times New Roman" w:hAnsi="Times New Roman"/>
          <w:bCs/>
          <w:sz w:val="24"/>
          <w:szCs w:val="24"/>
        </w:rPr>
      </w:pPr>
      <w:r w:rsidRPr="001C3685">
        <w:rPr>
          <w:rFonts w:ascii="Times New Roman" w:hAnsi="Times New Roman"/>
          <w:bCs/>
          <w:sz w:val="24"/>
          <w:szCs w:val="24"/>
        </w:rPr>
        <w:t>Územno-plánovacia dokumentácia v súlade s podkladmi stanovenými zákonom</w:t>
      </w:r>
      <w:r>
        <w:rPr>
          <w:rFonts w:ascii="Times New Roman" w:hAnsi="Times New Roman"/>
          <w:bCs/>
          <w:sz w:val="24"/>
          <w:szCs w:val="24"/>
        </w:rPr>
        <w:t>,</w:t>
      </w:r>
    </w:p>
    <w:p w14:paraId="122834D6" w14:textId="77777777" w:rsidR="006160D7" w:rsidRPr="006160D7" w:rsidRDefault="000B3DA4" w:rsidP="006160D7">
      <w:pPr>
        <w:numPr>
          <w:ilvl w:val="0"/>
          <w:numId w:val="1"/>
        </w:numPr>
        <w:rPr>
          <w:rFonts w:ascii="Times New Roman" w:hAnsi="Times New Roman"/>
          <w:bCs/>
          <w:sz w:val="24"/>
          <w:szCs w:val="24"/>
        </w:rPr>
      </w:pPr>
      <w:r>
        <w:rPr>
          <w:rFonts w:ascii="Times New Roman" w:hAnsi="Times New Roman"/>
          <w:bCs/>
          <w:sz w:val="24"/>
          <w:szCs w:val="24"/>
        </w:rPr>
        <w:t>Programový rozpočet obce Sobotište</w:t>
      </w:r>
      <w:r w:rsidR="006160D7" w:rsidRPr="006160D7">
        <w:rPr>
          <w:rFonts w:ascii="Times New Roman" w:hAnsi="Times New Roman"/>
          <w:bCs/>
          <w:sz w:val="24"/>
          <w:szCs w:val="24"/>
        </w:rPr>
        <w:t xml:space="preserve"> na roky 20</w:t>
      </w:r>
      <w:r w:rsidR="006160D7" w:rsidRPr="00DE61D4">
        <w:rPr>
          <w:rFonts w:ascii="Times New Roman" w:hAnsi="Times New Roman"/>
          <w:bCs/>
          <w:sz w:val="24"/>
          <w:szCs w:val="24"/>
        </w:rPr>
        <w:t>24</w:t>
      </w:r>
      <w:r w:rsidR="006160D7" w:rsidRPr="006160D7">
        <w:rPr>
          <w:rFonts w:ascii="Times New Roman" w:hAnsi="Times New Roman"/>
          <w:bCs/>
          <w:sz w:val="24"/>
          <w:szCs w:val="24"/>
        </w:rPr>
        <w:t>-20</w:t>
      </w:r>
      <w:r w:rsidR="006160D7" w:rsidRPr="00DE61D4">
        <w:rPr>
          <w:rFonts w:ascii="Times New Roman" w:hAnsi="Times New Roman"/>
          <w:bCs/>
          <w:sz w:val="24"/>
          <w:szCs w:val="24"/>
        </w:rPr>
        <w:t>25</w:t>
      </w:r>
      <w:r w:rsidR="006160D7" w:rsidRPr="006160D7">
        <w:rPr>
          <w:rFonts w:ascii="Times New Roman" w:hAnsi="Times New Roman"/>
          <w:bCs/>
          <w:sz w:val="24"/>
          <w:szCs w:val="24"/>
        </w:rPr>
        <w:t xml:space="preserve">, </w:t>
      </w:r>
    </w:p>
    <w:p w14:paraId="2B7FA420" w14:textId="77777777" w:rsidR="006160D7" w:rsidRPr="006160D7" w:rsidRDefault="001C3685" w:rsidP="006160D7">
      <w:pPr>
        <w:numPr>
          <w:ilvl w:val="0"/>
          <w:numId w:val="1"/>
        </w:numPr>
        <w:rPr>
          <w:rFonts w:ascii="Times New Roman" w:hAnsi="Times New Roman"/>
          <w:bCs/>
          <w:sz w:val="24"/>
          <w:szCs w:val="24"/>
        </w:rPr>
      </w:pPr>
      <w:r>
        <w:rPr>
          <w:rFonts w:ascii="Times New Roman" w:hAnsi="Times New Roman"/>
          <w:bCs/>
          <w:sz w:val="24"/>
          <w:szCs w:val="24"/>
        </w:rPr>
        <w:t>Záverečný účet obce Sobotište</w:t>
      </w:r>
      <w:r w:rsidR="006160D7" w:rsidRPr="006160D7">
        <w:rPr>
          <w:rFonts w:ascii="Times New Roman" w:hAnsi="Times New Roman"/>
          <w:bCs/>
          <w:sz w:val="24"/>
          <w:szCs w:val="24"/>
        </w:rPr>
        <w:t xml:space="preserve"> na roky </w:t>
      </w:r>
      <w:r w:rsidR="00776B79" w:rsidRPr="00DE61D4">
        <w:rPr>
          <w:rFonts w:ascii="Times New Roman" w:hAnsi="Times New Roman"/>
          <w:bCs/>
          <w:sz w:val="24"/>
          <w:szCs w:val="24"/>
        </w:rPr>
        <w:t>2022</w:t>
      </w:r>
      <w:r w:rsidR="006160D7" w:rsidRPr="006160D7">
        <w:rPr>
          <w:rFonts w:ascii="Times New Roman" w:hAnsi="Times New Roman"/>
          <w:bCs/>
          <w:sz w:val="24"/>
          <w:szCs w:val="24"/>
        </w:rPr>
        <w:t>,</w:t>
      </w:r>
    </w:p>
    <w:p w14:paraId="5AC823CF" w14:textId="77777777" w:rsidR="006160D7" w:rsidRPr="003E7716" w:rsidRDefault="006160D7" w:rsidP="003E7716">
      <w:pPr>
        <w:numPr>
          <w:ilvl w:val="0"/>
          <w:numId w:val="1"/>
        </w:numPr>
        <w:rPr>
          <w:rFonts w:ascii="Times New Roman" w:hAnsi="Times New Roman"/>
          <w:bCs/>
          <w:sz w:val="24"/>
          <w:szCs w:val="24"/>
        </w:rPr>
      </w:pPr>
      <w:r w:rsidRPr="006160D7">
        <w:rPr>
          <w:rFonts w:ascii="Times New Roman" w:hAnsi="Times New Roman"/>
          <w:bCs/>
          <w:sz w:val="24"/>
          <w:szCs w:val="24"/>
        </w:rPr>
        <w:t>Progr</w:t>
      </w:r>
      <w:r w:rsidR="00875E07">
        <w:rPr>
          <w:rFonts w:ascii="Times New Roman" w:hAnsi="Times New Roman"/>
          <w:bCs/>
          <w:sz w:val="24"/>
          <w:szCs w:val="24"/>
        </w:rPr>
        <w:t>am odpadového hospodárstva obce Sobotište</w:t>
      </w:r>
      <w:r w:rsidRPr="006160D7">
        <w:rPr>
          <w:rFonts w:ascii="Times New Roman" w:hAnsi="Times New Roman"/>
          <w:bCs/>
          <w:sz w:val="24"/>
          <w:szCs w:val="24"/>
        </w:rPr>
        <w:t xml:space="preserve"> v rokoch 2011-2015,</w:t>
      </w:r>
    </w:p>
    <w:p w14:paraId="4B12A147" w14:textId="77777777" w:rsidR="006160D7" w:rsidRPr="003E7716" w:rsidRDefault="003E7716" w:rsidP="003E7716">
      <w:pPr>
        <w:numPr>
          <w:ilvl w:val="0"/>
          <w:numId w:val="1"/>
        </w:numPr>
        <w:rPr>
          <w:rFonts w:ascii="Times New Roman" w:hAnsi="Times New Roman"/>
          <w:bCs/>
          <w:sz w:val="24"/>
          <w:szCs w:val="24"/>
        </w:rPr>
      </w:pPr>
      <w:r>
        <w:rPr>
          <w:rFonts w:ascii="Times New Roman" w:hAnsi="Times New Roman"/>
          <w:bCs/>
          <w:sz w:val="24"/>
          <w:szCs w:val="24"/>
        </w:rPr>
        <w:t>Rating obce.</w:t>
      </w:r>
    </w:p>
    <w:p w14:paraId="24C1FBE8" w14:textId="77777777" w:rsidR="006160D7" w:rsidRPr="006160D7" w:rsidRDefault="006160D7" w:rsidP="006160D7">
      <w:pPr>
        <w:ind w:firstLine="708"/>
        <w:rPr>
          <w:rFonts w:ascii="Times New Roman" w:hAnsi="Times New Roman"/>
          <w:bCs/>
          <w:sz w:val="24"/>
          <w:szCs w:val="24"/>
        </w:rPr>
      </w:pPr>
    </w:p>
    <w:p w14:paraId="40E9C853" w14:textId="77777777" w:rsidR="006160D7" w:rsidRPr="00DE61D4" w:rsidRDefault="006160D7" w:rsidP="006160D7">
      <w:pPr>
        <w:ind w:firstLine="708"/>
        <w:rPr>
          <w:rFonts w:ascii="Times New Roman" w:hAnsi="Times New Roman"/>
          <w:bCs/>
          <w:i/>
          <w:iCs/>
          <w:sz w:val="24"/>
          <w:szCs w:val="24"/>
          <w:u w:val="single"/>
        </w:rPr>
      </w:pPr>
      <w:r w:rsidRPr="006160D7">
        <w:rPr>
          <w:rFonts w:ascii="Times New Roman" w:hAnsi="Times New Roman"/>
          <w:bCs/>
          <w:i/>
          <w:iCs/>
          <w:sz w:val="24"/>
          <w:szCs w:val="24"/>
          <w:u w:val="single"/>
        </w:rPr>
        <w:t>Základné východiskové dokumenty na regionálnej úrovni</w:t>
      </w:r>
      <w:r w:rsidR="00776B79" w:rsidRPr="00DE61D4">
        <w:rPr>
          <w:rFonts w:ascii="Times New Roman" w:hAnsi="Times New Roman"/>
          <w:bCs/>
          <w:i/>
          <w:iCs/>
          <w:sz w:val="24"/>
          <w:szCs w:val="24"/>
          <w:u w:val="single"/>
        </w:rPr>
        <w:t>:</w:t>
      </w:r>
    </w:p>
    <w:p w14:paraId="63B6F835" w14:textId="77777777" w:rsidR="006160D7" w:rsidRPr="003E7716" w:rsidRDefault="003E7716" w:rsidP="003E7716">
      <w:pPr>
        <w:numPr>
          <w:ilvl w:val="0"/>
          <w:numId w:val="1"/>
        </w:numPr>
        <w:rPr>
          <w:rFonts w:ascii="Times New Roman" w:hAnsi="Times New Roman"/>
          <w:bCs/>
          <w:sz w:val="24"/>
          <w:szCs w:val="24"/>
        </w:rPr>
      </w:pPr>
      <w:r w:rsidRPr="003E7716">
        <w:rPr>
          <w:rFonts w:ascii="Times New Roman" w:hAnsi="Times New Roman"/>
          <w:bCs/>
          <w:sz w:val="24"/>
          <w:szCs w:val="24"/>
        </w:rPr>
        <w:t xml:space="preserve">Vytrasovanie jazdeckých ciest v Kopaničiarskom a </w:t>
      </w:r>
      <w:proofErr w:type="spellStart"/>
      <w:r w:rsidRPr="003E7716">
        <w:rPr>
          <w:rFonts w:ascii="Times New Roman" w:hAnsi="Times New Roman"/>
          <w:bCs/>
          <w:sz w:val="24"/>
          <w:szCs w:val="24"/>
        </w:rPr>
        <w:t>Horňáckom</w:t>
      </w:r>
      <w:proofErr w:type="spellEnd"/>
      <w:r w:rsidRPr="003E7716">
        <w:rPr>
          <w:rFonts w:ascii="Times New Roman" w:hAnsi="Times New Roman"/>
          <w:bCs/>
          <w:sz w:val="24"/>
          <w:szCs w:val="24"/>
        </w:rPr>
        <w:t xml:space="preserve"> regióne</w:t>
      </w:r>
      <w:r>
        <w:rPr>
          <w:rFonts w:ascii="Times New Roman" w:hAnsi="Times New Roman"/>
          <w:bCs/>
          <w:sz w:val="24"/>
          <w:szCs w:val="24"/>
        </w:rPr>
        <w:t>,</w:t>
      </w:r>
    </w:p>
    <w:p w14:paraId="7D5D0435" w14:textId="77777777" w:rsidR="006160D7" w:rsidRPr="003E7716" w:rsidRDefault="006160D7" w:rsidP="003E7716">
      <w:pPr>
        <w:numPr>
          <w:ilvl w:val="0"/>
          <w:numId w:val="1"/>
        </w:numPr>
        <w:rPr>
          <w:rFonts w:ascii="Times New Roman" w:hAnsi="Times New Roman"/>
          <w:bCs/>
          <w:sz w:val="24"/>
          <w:szCs w:val="24"/>
        </w:rPr>
      </w:pPr>
      <w:r w:rsidRPr="006160D7">
        <w:rPr>
          <w:rFonts w:ascii="Times New Roman" w:hAnsi="Times New Roman"/>
          <w:bCs/>
          <w:sz w:val="24"/>
          <w:szCs w:val="24"/>
        </w:rPr>
        <w:t>Integrovaná stratégia rozvoja územia Kopaničiars</w:t>
      </w:r>
      <w:r w:rsidR="003E7716">
        <w:rPr>
          <w:rFonts w:ascii="Times New Roman" w:hAnsi="Times New Roman"/>
          <w:bCs/>
          <w:sz w:val="24"/>
          <w:szCs w:val="24"/>
        </w:rPr>
        <w:t>keho regiónu pre roky 2015-2022.</w:t>
      </w:r>
    </w:p>
    <w:p w14:paraId="7477683A" w14:textId="77777777" w:rsidR="006160D7" w:rsidRPr="006160D7" w:rsidRDefault="006160D7" w:rsidP="006160D7">
      <w:pPr>
        <w:ind w:firstLine="708"/>
        <w:rPr>
          <w:rFonts w:ascii="Times New Roman" w:hAnsi="Times New Roman"/>
          <w:bCs/>
          <w:sz w:val="24"/>
          <w:szCs w:val="24"/>
        </w:rPr>
      </w:pPr>
    </w:p>
    <w:p w14:paraId="23E66665" w14:textId="77777777" w:rsidR="006160D7" w:rsidRPr="00DE61D4" w:rsidRDefault="006160D7" w:rsidP="006160D7">
      <w:pPr>
        <w:ind w:firstLine="708"/>
        <w:rPr>
          <w:rFonts w:ascii="Times New Roman" w:hAnsi="Times New Roman"/>
          <w:bCs/>
          <w:i/>
          <w:iCs/>
          <w:sz w:val="24"/>
          <w:szCs w:val="24"/>
          <w:u w:val="single"/>
        </w:rPr>
      </w:pPr>
      <w:r w:rsidRPr="006160D7">
        <w:rPr>
          <w:rFonts w:ascii="Times New Roman" w:hAnsi="Times New Roman"/>
          <w:bCs/>
          <w:i/>
          <w:iCs/>
          <w:sz w:val="24"/>
          <w:szCs w:val="24"/>
          <w:u w:val="single"/>
        </w:rPr>
        <w:t>Základné východiskové dokumenty na úrovni kraja</w:t>
      </w:r>
      <w:r w:rsidR="00776B79" w:rsidRPr="00DE61D4">
        <w:rPr>
          <w:rFonts w:ascii="Times New Roman" w:hAnsi="Times New Roman"/>
          <w:bCs/>
          <w:i/>
          <w:iCs/>
          <w:sz w:val="24"/>
          <w:szCs w:val="24"/>
          <w:u w:val="single"/>
        </w:rPr>
        <w:t>:</w:t>
      </w:r>
    </w:p>
    <w:p w14:paraId="58F2E4C4" w14:textId="77777777" w:rsidR="006160D7" w:rsidRPr="006160D7" w:rsidRDefault="006160D7" w:rsidP="006160D7">
      <w:pPr>
        <w:numPr>
          <w:ilvl w:val="0"/>
          <w:numId w:val="1"/>
        </w:numPr>
        <w:rPr>
          <w:rFonts w:ascii="Times New Roman" w:hAnsi="Times New Roman"/>
          <w:bCs/>
          <w:sz w:val="24"/>
          <w:szCs w:val="24"/>
        </w:rPr>
      </w:pPr>
      <w:r w:rsidRPr="006160D7">
        <w:rPr>
          <w:rFonts w:ascii="Times New Roman" w:hAnsi="Times New Roman"/>
          <w:bCs/>
          <w:sz w:val="24"/>
          <w:szCs w:val="24"/>
        </w:rPr>
        <w:t>Program hospodárskeho, sociálneho a kultúrneho rozvoja TSK 2013-2023,</w:t>
      </w:r>
    </w:p>
    <w:p w14:paraId="793F1641" w14:textId="77777777" w:rsidR="005453DF" w:rsidRPr="00DE61D4" w:rsidRDefault="00637AEA" w:rsidP="006160D7">
      <w:pPr>
        <w:numPr>
          <w:ilvl w:val="0"/>
          <w:numId w:val="1"/>
        </w:numPr>
        <w:rPr>
          <w:rFonts w:ascii="Times New Roman" w:hAnsi="Times New Roman"/>
          <w:bCs/>
          <w:sz w:val="24"/>
          <w:szCs w:val="24"/>
        </w:rPr>
      </w:pPr>
      <w:r w:rsidRPr="00637AEA">
        <w:rPr>
          <w:rFonts w:ascii="Times New Roman" w:hAnsi="Times New Roman"/>
          <w:bCs/>
          <w:sz w:val="24"/>
          <w:szCs w:val="24"/>
        </w:rPr>
        <w:t>Územný plán VÚC TTSK,</w:t>
      </w:r>
    </w:p>
    <w:p w14:paraId="0445C0C4" w14:textId="77777777" w:rsidR="005453DF" w:rsidRPr="00DE61D4" w:rsidRDefault="00637AEA" w:rsidP="006160D7">
      <w:pPr>
        <w:numPr>
          <w:ilvl w:val="0"/>
          <w:numId w:val="1"/>
        </w:numPr>
        <w:rPr>
          <w:rFonts w:ascii="Times New Roman" w:hAnsi="Times New Roman"/>
          <w:bCs/>
          <w:sz w:val="24"/>
          <w:szCs w:val="24"/>
        </w:rPr>
      </w:pPr>
      <w:r w:rsidRPr="00637AEA">
        <w:rPr>
          <w:rFonts w:ascii="Times New Roman" w:hAnsi="Times New Roman"/>
          <w:bCs/>
          <w:sz w:val="24"/>
          <w:szCs w:val="24"/>
        </w:rPr>
        <w:t>Stratégia rozvoja vidieka TTSK 2014-2020</w:t>
      </w:r>
      <w:r>
        <w:rPr>
          <w:rFonts w:ascii="Times New Roman" w:hAnsi="Times New Roman"/>
          <w:bCs/>
          <w:sz w:val="24"/>
          <w:szCs w:val="24"/>
        </w:rPr>
        <w:t>,</w:t>
      </w:r>
    </w:p>
    <w:p w14:paraId="0300CA24" w14:textId="77777777" w:rsidR="005453DF" w:rsidRPr="00DE61D4" w:rsidRDefault="00637AEA" w:rsidP="006160D7">
      <w:pPr>
        <w:numPr>
          <w:ilvl w:val="0"/>
          <w:numId w:val="1"/>
        </w:numPr>
        <w:rPr>
          <w:rFonts w:ascii="Times New Roman" w:hAnsi="Times New Roman"/>
          <w:bCs/>
          <w:sz w:val="24"/>
          <w:szCs w:val="24"/>
        </w:rPr>
      </w:pPr>
      <w:r w:rsidRPr="00637AEA">
        <w:rPr>
          <w:rFonts w:ascii="Times New Roman" w:hAnsi="Times New Roman"/>
          <w:bCs/>
          <w:sz w:val="24"/>
          <w:szCs w:val="24"/>
        </w:rPr>
        <w:t>Akčný plán udržateľného energetického rozvoja TTSK na roky 2013-2020</w:t>
      </w:r>
      <w:r>
        <w:rPr>
          <w:rFonts w:ascii="Times New Roman" w:hAnsi="Times New Roman"/>
          <w:bCs/>
          <w:sz w:val="24"/>
          <w:szCs w:val="24"/>
        </w:rPr>
        <w:t>,</w:t>
      </w:r>
    </w:p>
    <w:p w14:paraId="50577DA0" w14:textId="77777777" w:rsidR="005453DF" w:rsidRPr="00DE61D4" w:rsidRDefault="007D682F" w:rsidP="006160D7">
      <w:pPr>
        <w:numPr>
          <w:ilvl w:val="0"/>
          <w:numId w:val="1"/>
        </w:numPr>
        <w:rPr>
          <w:rFonts w:ascii="Times New Roman" w:hAnsi="Times New Roman"/>
          <w:bCs/>
          <w:sz w:val="24"/>
          <w:szCs w:val="24"/>
        </w:rPr>
      </w:pPr>
      <w:r w:rsidRPr="007D682F">
        <w:rPr>
          <w:rFonts w:ascii="Times New Roman" w:hAnsi="Times New Roman"/>
          <w:bCs/>
          <w:sz w:val="24"/>
          <w:szCs w:val="24"/>
        </w:rPr>
        <w:t>Zmeny a doplnky k ÚP VÚC Trnavského kraja,</w:t>
      </w:r>
    </w:p>
    <w:p w14:paraId="477B45F5" w14:textId="77777777" w:rsidR="005453DF" w:rsidRPr="007D682F" w:rsidRDefault="007D682F" w:rsidP="007D682F">
      <w:pPr>
        <w:numPr>
          <w:ilvl w:val="0"/>
          <w:numId w:val="1"/>
        </w:numPr>
        <w:rPr>
          <w:rFonts w:ascii="Times New Roman" w:hAnsi="Times New Roman"/>
          <w:bCs/>
          <w:sz w:val="24"/>
          <w:szCs w:val="24"/>
        </w:rPr>
      </w:pPr>
      <w:r w:rsidRPr="007D682F">
        <w:rPr>
          <w:rFonts w:ascii="Times New Roman" w:hAnsi="Times New Roman"/>
          <w:bCs/>
          <w:sz w:val="24"/>
          <w:szCs w:val="24"/>
        </w:rPr>
        <w:t>Správa o stave znečisťovania ovzdušia</w:t>
      </w:r>
      <w:r>
        <w:rPr>
          <w:rFonts w:ascii="Times New Roman" w:hAnsi="Times New Roman"/>
          <w:bCs/>
          <w:sz w:val="24"/>
          <w:szCs w:val="24"/>
        </w:rPr>
        <w:t xml:space="preserve"> v Trnavskom kraji v roku 2013,</w:t>
      </w:r>
    </w:p>
    <w:p w14:paraId="5F37A8E2" w14:textId="77777777" w:rsidR="006160D7" w:rsidRPr="007D682F" w:rsidRDefault="007D682F" w:rsidP="007D682F">
      <w:pPr>
        <w:numPr>
          <w:ilvl w:val="0"/>
          <w:numId w:val="1"/>
        </w:numPr>
        <w:rPr>
          <w:rFonts w:ascii="Times New Roman" w:hAnsi="Times New Roman"/>
          <w:bCs/>
          <w:sz w:val="24"/>
          <w:szCs w:val="24"/>
        </w:rPr>
      </w:pPr>
      <w:r w:rsidRPr="007D682F">
        <w:rPr>
          <w:rFonts w:ascii="Times New Roman" w:hAnsi="Times New Roman"/>
          <w:bCs/>
          <w:sz w:val="24"/>
          <w:szCs w:val="24"/>
        </w:rPr>
        <w:lastRenderedPageBreak/>
        <w:t>Regionálna ino</w:t>
      </w:r>
      <w:r>
        <w:rPr>
          <w:rFonts w:ascii="Times New Roman" w:hAnsi="Times New Roman"/>
          <w:bCs/>
          <w:sz w:val="24"/>
          <w:szCs w:val="24"/>
        </w:rPr>
        <w:t>vačná stratégia TTSK 2013-2020.</w:t>
      </w:r>
    </w:p>
    <w:p w14:paraId="7556E0FB" w14:textId="77777777" w:rsidR="00B41736" w:rsidRPr="00DE61D4" w:rsidRDefault="00B41736" w:rsidP="006160D7">
      <w:pPr>
        <w:ind w:firstLine="708"/>
        <w:rPr>
          <w:rFonts w:ascii="Times New Roman" w:hAnsi="Times New Roman"/>
          <w:bCs/>
          <w:i/>
          <w:iCs/>
          <w:sz w:val="24"/>
          <w:szCs w:val="24"/>
          <w:u w:val="single"/>
        </w:rPr>
      </w:pPr>
    </w:p>
    <w:p w14:paraId="2101F931" w14:textId="77777777" w:rsidR="006160D7" w:rsidRPr="00AD76C9" w:rsidRDefault="006160D7" w:rsidP="006160D7">
      <w:pPr>
        <w:ind w:firstLine="708"/>
        <w:rPr>
          <w:rFonts w:ascii="Times New Roman" w:hAnsi="Times New Roman"/>
          <w:bCs/>
          <w:color w:val="000000" w:themeColor="text1"/>
          <w:sz w:val="24"/>
          <w:szCs w:val="24"/>
        </w:rPr>
      </w:pPr>
      <w:r w:rsidRPr="00AD76C9">
        <w:rPr>
          <w:rFonts w:ascii="Times New Roman" w:hAnsi="Times New Roman"/>
          <w:bCs/>
          <w:i/>
          <w:iCs/>
          <w:color w:val="000000" w:themeColor="text1"/>
          <w:sz w:val="24"/>
          <w:szCs w:val="24"/>
          <w:u w:val="single"/>
        </w:rPr>
        <w:t>Základné východiskové dokumenty na národnej úrovni</w:t>
      </w:r>
    </w:p>
    <w:p w14:paraId="63C197F4" w14:textId="77777777" w:rsidR="006160D7" w:rsidRPr="00AD76C9" w:rsidRDefault="002B2596" w:rsidP="006160D7">
      <w:pPr>
        <w:numPr>
          <w:ilvl w:val="0"/>
          <w:numId w:val="1"/>
        </w:numPr>
        <w:rPr>
          <w:rFonts w:ascii="Times New Roman" w:hAnsi="Times New Roman"/>
          <w:bCs/>
          <w:color w:val="000000" w:themeColor="text1"/>
          <w:sz w:val="24"/>
          <w:szCs w:val="24"/>
        </w:rPr>
      </w:pPr>
      <w:r>
        <w:rPr>
          <w:rFonts w:ascii="Times New Roman" w:hAnsi="Times New Roman"/>
          <w:bCs/>
          <w:color w:val="000000" w:themeColor="text1"/>
          <w:sz w:val="24"/>
          <w:szCs w:val="24"/>
        </w:rPr>
        <w:t>Partnerská</w:t>
      </w:r>
      <w:r w:rsidR="006160D7" w:rsidRPr="00AD76C9">
        <w:rPr>
          <w:rFonts w:ascii="Times New Roman" w:hAnsi="Times New Roman"/>
          <w:bCs/>
          <w:color w:val="000000" w:themeColor="text1"/>
          <w:sz w:val="24"/>
          <w:szCs w:val="24"/>
        </w:rPr>
        <w:t xml:space="preserve"> dohoda na roky </w:t>
      </w:r>
      <w:r w:rsidR="00B41736" w:rsidRPr="00AD76C9">
        <w:rPr>
          <w:rFonts w:ascii="Times New Roman" w:hAnsi="Times New Roman"/>
          <w:bCs/>
          <w:color w:val="000000" w:themeColor="text1"/>
          <w:sz w:val="24"/>
          <w:szCs w:val="24"/>
        </w:rPr>
        <w:t>2021 – 2027</w:t>
      </w:r>
      <w:r w:rsidR="006160D7" w:rsidRPr="00AD76C9">
        <w:rPr>
          <w:rFonts w:ascii="Times New Roman" w:hAnsi="Times New Roman"/>
          <w:bCs/>
          <w:color w:val="000000" w:themeColor="text1"/>
          <w:sz w:val="24"/>
          <w:szCs w:val="24"/>
        </w:rPr>
        <w:t>,</w:t>
      </w:r>
    </w:p>
    <w:p w14:paraId="14EF4C9A" w14:textId="77777777" w:rsidR="00B41736" w:rsidRPr="00AD76C9" w:rsidRDefault="00B41736" w:rsidP="006160D7">
      <w:pPr>
        <w:numPr>
          <w:ilvl w:val="0"/>
          <w:numId w:val="1"/>
        </w:numPr>
        <w:rPr>
          <w:rFonts w:ascii="Times New Roman" w:hAnsi="Times New Roman"/>
          <w:bCs/>
          <w:color w:val="000000" w:themeColor="text1"/>
          <w:sz w:val="24"/>
          <w:szCs w:val="24"/>
        </w:rPr>
      </w:pPr>
      <w:r w:rsidRPr="00AD76C9">
        <w:rPr>
          <w:rFonts w:ascii="Times New Roman" w:hAnsi="Times New Roman"/>
          <w:bCs/>
          <w:color w:val="000000" w:themeColor="text1"/>
          <w:sz w:val="24"/>
          <w:szCs w:val="24"/>
        </w:rPr>
        <w:t>Program Slovensko 2021- 2027</w:t>
      </w:r>
      <w:r w:rsidR="009D0024">
        <w:rPr>
          <w:rFonts w:ascii="Times New Roman" w:hAnsi="Times New Roman"/>
          <w:bCs/>
          <w:color w:val="000000" w:themeColor="text1"/>
          <w:sz w:val="24"/>
          <w:szCs w:val="24"/>
        </w:rPr>
        <w:t>,</w:t>
      </w:r>
    </w:p>
    <w:p w14:paraId="3B5A6512" w14:textId="77777777" w:rsidR="006160D7" w:rsidRPr="00AD76C9" w:rsidRDefault="007E090F" w:rsidP="006160D7">
      <w:pPr>
        <w:numPr>
          <w:ilvl w:val="0"/>
          <w:numId w:val="1"/>
        </w:numPr>
        <w:rPr>
          <w:rFonts w:ascii="Times New Roman" w:hAnsi="Times New Roman"/>
          <w:bCs/>
          <w:color w:val="000000" w:themeColor="text1"/>
          <w:sz w:val="24"/>
          <w:szCs w:val="24"/>
        </w:rPr>
      </w:pPr>
      <w:r w:rsidRPr="00AD76C9">
        <w:rPr>
          <w:rFonts w:ascii="Times New Roman" w:hAnsi="Times New Roman"/>
          <w:bCs/>
          <w:color w:val="000000" w:themeColor="text1"/>
          <w:sz w:val="24"/>
          <w:szCs w:val="24"/>
        </w:rPr>
        <w:t xml:space="preserve">Program cezhraničnej spolupráce </w:t>
      </w:r>
      <w:proofErr w:type="spellStart"/>
      <w:r w:rsidRPr="00AD76C9">
        <w:rPr>
          <w:rFonts w:ascii="Times New Roman" w:hAnsi="Times New Roman"/>
          <w:bCs/>
          <w:color w:val="000000" w:themeColor="text1"/>
          <w:sz w:val="24"/>
          <w:szCs w:val="24"/>
        </w:rPr>
        <w:t>Interreg</w:t>
      </w:r>
      <w:proofErr w:type="spellEnd"/>
      <w:r w:rsidRPr="00AD76C9">
        <w:rPr>
          <w:rFonts w:ascii="Times New Roman" w:hAnsi="Times New Roman"/>
          <w:bCs/>
          <w:color w:val="000000" w:themeColor="text1"/>
          <w:sz w:val="24"/>
          <w:szCs w:val="24"/>
        </w:rPr>
        <w:t xml:space="preserve"> Slovenská republika – Česká republika 2021 – 2027</w:t>
      </w:r>
      <w:r w:rsidR="009D0024">
        <w:rPr>
          <w:rFonts w:ascii="Times New Roman" w:hAnsi="Times New Roman"/>
          <w:bCs/>
          <w:color w:val="000000" w:themeColor="text1"/>
          <w:sz w:val="24"/>
          <w:szCs w:val="24"/>
        </w:rPr>
        <w:t>,</w:t>
      </w:r>
      <w:r w:rsidR="006160D7" w:rsidRPr="00AD76C9">
        <w:rPr>
          <w:rFonts w:ascii="Times New Roman" w:hAnsi="Times New Roman"/>
          <w:bCs/>
          <w:color w:val="000000" w:themeColor="text1"/>
          <w:sz w:val="24"/>
          <w:szCs w:val="24"/>
        </w:rPr>
        <w:t xml:space="preserve">  </w:t>
      </w:r>
    </w:p>
    <w:p w14:paraId="15E43510" w14:textId="77777777" w:rsidR="00FB2C88" w:rsidRPr="00AD76C9" w:rsidRDefault="00FB2C88" w:rsidP="006160D7">
      <w:pPr>
        <w:numPr>
          <w:ilvl w:val="0"/>
          <w:numId w:val="1"/>
        </w:numPr>
        <w:rPr>
          <w:rFonts w:ascii="Times New Roman" w:hAnsi="Times New Roman"/>
          <w:bCs/>
          <w:color w:val="000000" w:themeColor="text1"/>
          <w:sz w:val="24"/>
          <w:szCs w:val="24"/>
        </w:rPr>
      </w:pPr>
      <w:r w:rsidRPr="00AD76C9">
        <w:rPr>
          <w:rFonts w:ascii="Times New Roman" w:hAnsi="Times New Roman"/>
          <w:bCs/>
          <w:color w:val="000000" w:themeColor="text1"/>
          <w:sz w:val="24"/>
          <w:szCs w:val="24"/>
        </w:rPr>
        <w:t>Plán obnovy a odolnosti SR</w:t>
      </w:r>
      <w:r w:rsidR="009D0024">
        <w:rPr>
          <w:rFonts w:ascii="Times New Roman" w:hAnsi="Times New Roman"/>
          <w:bCs/>
          <w:color w:val="000000" w:themeColor="text1"/>
          <w:sz w:val="24"/>
          <w:szCs w:val="24"/>
        </w:rPr>
        <w:t>,</w:t>
      </w:r>
    </w:p>
    <w:p w14:paraId="6ED47243" w14:textId="77777777" w:rsidR="009D0024" w:rsidRPr="009D0024" w:rsidRDefault="009D0024" w:rsidP="00F13575">
      <w:pPr>
        <w:numPr>
          <w:ilvl w:val="0"/>
          <w:numId w:val="1"/>
        </w:numPr>
        <w:rPr>
          <w:rFonts w:ascii="Times New Roman" w:hAnsi="Times New Roman"/>
          <w:bCs/>
          <w:sz w:val="24"/>
          <w:szCs w:val="24"/>
        </w:rPr>
      </w:pPr>
      <w:r w:rsidRPr="009D0024">
        <w:rPr>
          <w:rFonts w:ascii="Times New Roman" w:hAnsi="Times New Roman"/>
          <w:bCs/>
          <w:color w:val="000000" w:themeColor="text1"/>
          <w:sz w:val="24"/>
          <w:szCs w:val="24"/>
        </w:rPr>
        <w:t>Strategický plán</w:t>
      </w:r>
      <w:r w:rsidR="00FB2C88" w:rsidRPr="009D0024">
        <w:rPr>
          <w:rFonts w:ascii="Times New Roman" w:hAnsi="Times New Roman"/>
          <w:bCs/>
          <w:color w:val="000000" w:themeColor="text1"/>
          <w:sz w:val="24"/>
          <w:szCs w:val="24"/>
        </w:rPr>
        <w:t xml:space="preserve"> Spoločnej poľnohospodárskej politiky pre roky 2023 – 2027</w:t>
      </w:r>
      <w:r>
        <w:rPr>
          <w:rFonts w:ascii="Times New Roman" w:hAnsi="Times New Roman"/>
          <w:bCs/>
          <w:color w:val="000000" w:themeColor="text1"/>
          <w:sz w:val="24"/>
          <w:szCs w:val="24"/>
        </w:rPr>
        <w:t>,</w:t>
      </w:r>
    </w:p>
    <w:p w14:paraId="6730712B" w14:textId="77777777" w:rsidR="00F13575" w:rsidRPr="009D0024" w:rsidRDefault="009D0024" w:rsidP="00F13575">
      <w:pPr>
        <w:numPr>
          <w:ilvl w:val="0"/>
          <w:numId w:val="1"/>
        </w:numPr>
        <w:rPr>
          <w:rFonts w:ascii="Times New Roman" w:hAnsi="Times New Roman"/>
          <w:bCs/>
          <w:sz w:val="24"/>
          <w:szCs w:val="24"/>
        </w:rPr>
      </w:pPr>
      <w:r>
        <w:rPr>
          <w:rFonts w:ascii="Times New Roman" w:hAnsi="Times New Roman"/>
          <w:bCs/>
          <w:color w:val="000000" w:themeColor="text1"/>
          <w:sz w:val="24"/>
          <w:szCs w:val="24"/>
        </w:rPr>
        <w:t>Program rozvoja vidieka SR 2014 – 2020.</w:t>
      </w:r>
      <w:r w:rsidR="00AD76C9" w:rsidRPr="009D0024">
        <w:rPr>
          <w:rFonts w:ascii="Times New Roman" w:hAnsi="Times New Roman"/>
          <w:bCs/>
          <w:color w:val="FF0000"/>
          <w:sz w:val="24"/>
          <w:szCs w:val="24"/>
        </w:rPr>
        <w:t xml:space="preserve"> </w:t>
      </w:r>
    </w:p>
    <w:p w14:paraId="48727023" w14:textId="77777777" w:rsidR="00F13575" w:rsidRDefault="00F13575" w:rsidP="00F13575">
      <w:pPr>
        <w:rPr>
          <w:rFonts w:ascii="Times New Roman" w:hAnsi="Times New Roman"/>
          <w:bCs/>
          <w:sz w:val="24"/>
          <w:szCs w:val="24"/>
        </w:rPr>
      </w:pPr>
    </w:p>
    <w:p w14:paraId="6944CFAB" w14:textId="77777777" w:rsidR="00F13575" w:rsidRDefault="00F13575" w:rsidP="00F13575">
      <w:pPr>
        <w:rPr>
          <w:rFonts w:ascii="Times New Roman" w:hAnsi="Times New Roman"/>
          <w:bCs/>
          <w:sz w:val="24"/>
          <w:szCs w:val="24"/>
        </w:rPr>
      </w:pPr>
    </w:p>
    <w:p w14:paraId="0FDFD4FA" w14:textId="77777777" w:rsidR="00F13575" w:rsidRDefault="00F13575" w:rsidP="00F13575">
      <w:pPr>
        <w:rPr>
          <w:rFonts w:ascii="Times New Roman" w:hAnsi="Times New Roman"/>
          <w:bCs/>
          <w:sz w:val="24"/>
          <w:szCs w:val="24"/>
        </w:rPr>
      </w:pPr>
    </w:p>
    <w:p w14:paraId="18FA25FB" w14:textId="77777777" w:rsidR="00F13575" w:rsidRDefault="00F13575" w:rsidP="00F13575">
      <w:pPr>
        <w:rPr>
          <w:rFonts w:ascii="Times New Roman" w:hAnsi="Times New Roman"/>
          <w:bCs/>
          <w:sz w:val="24"/>
          <w:szCs w:val="24"/>
        </w:rPr>
      </w:pPr>
    </w:p>
    <w:p w14:paraId="4F8FD9A3" w14:textId="77777777" w:rsidR="00F13575" w:rsidRDefault="00F13575" w:rsidP="00F13575">
      <w:pPr>
        <w:rPr>
          <w:rFonts w:ascii="Times New Roman" w:hAnsi="Times New Roman"/>
          <w:bCs/>
          <w:sz w:val="24"/>
          <w:szCs w:val="24"/>
        </w:rPr>
      </w:pPr>
    </w:p>
    <w:p w14:paraId="5C9D18AE" w14:textId="77777777" w:rsidR="00F13575" w:rsidRDefault="00F13575" w:rsidP="00F13575">
      <w:pPr>
        <w:rPr>
          <w:rFonts w:ascii="Times New Roman" w:hAnsi="Times New Roman"/>
          <w:bCs/>
          <w:sz w:val="24"/>
          <w:szCs w:val="24"/>
        </w:rPr>
      </w:pPr>
    </w:p>
    <w:p w14:paraId="11C8BC95" w14:textId="77777777" w:rsidR="00F13575" w:rsidRDefault="00F13575" w:rsidP="00F13575">
      <w:pPr>
        <w:rPr>
          <w:rFonts w:ascii="Times New Roman" w:hAnsi="Times New Roman"/>
          <w:bCs/>
          <w:sz w:val="24"/>
          <w:szCs w:val="24"/>
        </w:rPr>
      </w:pPr>
    </w:p>
    <w:p w14:paraId="5CF74CC9" w14:textId="77777777" w:rsidR="00F13575" w:rsidRDefault="00F13575" w:rsidP="00F13575">
      <w:pPr>
        <w:rPr>
          <w:rFonts w:ascii="Times New Roman" w:hAnsi="Times New Roman"/>
          <w:bCs/>
          <w:sz w:val="24"/>
          <w:szCs w:val="24"/>
        </w:rPr>
      </w:pPr>
    </w:p>
    <w:p w14:paraId="16499EC1" w14:textId="77777777" w:rsidR="00F13575" w:rsidRDefault="00F13575" w:rsidP="00F13575">
      <w:pPr>
        <w:rPr>
          <w:rFonts w:ascii="Times New Roman" w:hAnsi="Times New Roman"/>
          <w:bCs/>
          <w:sz w:val="24"/>
          <w:szCs w:val="24"/>
        </w:rPr>
      </w:pPr>
    </w:p>
    <w:p w14:paraId="215BFC86" w14:textId="77777777" w:rsidR="00F13575" w:rsidRDefault="00F13575" w:rsidP="00F13575">
      <w:pPr>
        <w:rPr>
          <w:rFonts w:ascii="Times New Roman" w:hAnsi="Times New Roman"/>
          <w:bCs/>
          <w:sz w:val="24"/>
          <w:szCs w:val="24"/>
        </w:rPr>
      </w:pPr>
    </w:p>
    <w:p w14:paraId="60F3732D" w14:textId="77777777" w:rsidR="00F13575" w:rsidRDefault="00F13575" w:rsidP="00F13575">
      <w:pPr>
        <w:rPr>
          <w:rFonts w:ascii="Times New Roman" w:hAnsi="Times New Roman"/>
          <w:bCs/>
          <w:sz w:val="24"/>
          <w:szCs w:val="24"/>
        </w:rPr>
      </w:pPr>
    </w:p>
    <w:p w14:paraId="76965EA9" w14:textId="77777777" w:rsidR="00F13575" w:rsidRDefault="00F13575" w:rsidP="00F13575">
      <w:pPr>
        <w:rPr>
          <w:rFonts w:ascii="Times New Roman" w:hAnsi="Times New Roman"/>
          <w:bCs/>
          <w:sz w:val="24"/>
          <w:szCs w:val="24"/>
        </w:rPr>
      </w:pPr>
    </w:p>
    <w:p w14:paraId="01BA6705" w14:textId="77777777" w:rsidR="00F13575" w:rsidRPr="00DE61D4" w:rsidRDefault="00F13575" w:rsidP="00F13575">
      <w:pPr>
        <w:rPr>
          <w:rFonts w:ascii="Times New Roman" w:hAnsi="Times New Roman"/>
          <w:bCs/>
          <w:sz w:val="24"/>
          <w:szCs w:val="24"/>
        </w:rPr>
      </w:pPr>
    </w:p>
    <w:p w14:paraId="670ED466" w14:textId="77777777" w:rsidR="006160D7" w:rsidRDefault="006160D7" w:rsidP="006160D7">
      <w:pPr>
        <w:ind w:firstLine="708"/>
        <w:rPr>
          <w:rFonts w:ascii="Times New Roman" w:hAnsi="Times New Roman"/>
          <w:bCs/>
        </w:rPr>
      </w:pPr>
    </w:p>
    <w:p w14:paraId="3EF745FE" w14:textId="77777777" w:rsidR="007D682F" w:rsidRDefault="007D682F" w:rsidP="006160D7">
      <w:pPr>
        <w:ind w:firstLine="708"/>
        <w:rPr>
          <w:rFonts w:ascii="Times New Roman" w:hAnsi="Times New Roman"/>
          <w:bCs/>
        </w:rPr>
      </w:pPr>
    </w:p>
    <w:p w14:paraId="2F44F233" w14:textId="77777777" w:rsidR="007D682F" w:rsidRDefault="007D682F" w:rsidP="006160D7">
      <w:pPr>
        <w:ind w:firstLine="708"/>
        <w:rPr>
          <w:rFonts w:ascii="Times New Roman" w:hAnsi="Times New Roman"/>
          <w:bCs/>
        </w:rPr>
      </w:pPr>
    </w:p>
    <w:p w14:paraId="030C489A" w14:textId="77777777" w:rsidR="007D682F" w:rsidRDefault="007D682F" w:rsidP="006160D7">
      <w:pPr>
        <w:ind w:firstLine="708"/>
        <w:rPr>
          <w:rFonts w:ascii="Times New Roman" w:hAnsi="Times New Roman"/>
          <w:bCs/>
        </w:rPr>
      </w:pPr>
    </w:p>
    <w:p w14:paraId="0949E6A8" w14:textId="77777777" w:rsidR="007D682F" w:rsidRDefault="007D682F" w:rsidP="006160D7">
      <w:pPr>
        <w:ind w:firstLine="708"/>
        <w:rPr>
          <w:rFonts w:ascii="Times New Roman" w:hAnsi="Times New Roman"/>
          <w:bCs/>
        </w:rPr>
      </w:pPr>
    </w:p>
    <w:p w14:paraId="73228309" w14:textId="77777777" w:rsidR="007D682F" w:rsidRDefault="007D682F" w:rsidP="006160D7">
      <w:pPr>
        <w:ind w:firstLine="708"/>
        <w:rPr>
          <w:rFonts w:ascii="Times New Roman" w:hAnsi="Times New Roman"/>
          <w:bCs/>
        </w:rPr>
      </w:pPr>
    </w:p>
    <w:p w14:paraId="0E09F676" w14:textId="77777777" w:rsidR="007D682F" w:rsidRDefault="007D682F" w:rsidP="006160D7">
      <w:pPr>
        <w:ind w:firstLine="708"/>
        <w:rPr>
          <w:rFonts w:ascii="Times New Roman" w:hAnsi="Times New Roman"/>
          <w:bCs/>
        </w:rPr>
      </w:pPr>
    </w:p>
    <w:p w14:paraId="2F40BD59" w14:textId="77777777" w:rsidR="007D682F" w:rsidRDefault="007D682F" w:rsidP="006160D7">
      <w:pPr>
        <w:ind w:firstLine="708"/>
        <w:rPr>
          <w:rFonts w:ascii="Times New Roman" w:hAnsi="Times New Roman"/>
          <w:bCs/>
        </w:rPr>
      </w:pPr>
    </w:p>
    <w:p w14:paraId="61ACC6D0" w14:textId="77777777" w:rsidR="007D682F" w:rsidRDefault="007D682F" w:rsidP="006160D7">
      <w:pPr>
        <w:ind w:firstLine="708"/>
        <w:rPr>
          <w:rFonts w:ascii="Times New Roman" w:hAnsi="Times New Roman"/>
          <w:bCs/>
        </w:rPr>
      </w:pPr>
    </w:p>
    <w:p w14:paraId="3C53FE57" w14:textId="77777777" w:rsidR="007D682F" w:rsidRDefault="007D682F" w:rsidP="006160D7">
      <w:pPr>
        <w:ind w:firstLine="708"/>
        <w:rPr>
          <w:rFonts w:ascii="Times New Roman" w:hAnsi="Times New Roman"/>
          <w:bCs/>
        </w:rPr>
      </w:pPr>
    </w:p>
    <w:p w14:paraId="7D513534" w14:textId="77777777" w:rsidR="007D682F" w:rsidRDefault="007D682F" w:rsidP="006160D7">
      <w:pPr>
        <w:ind w:firstLine="708"/>
        <w:rPr>
          <w:rFonts w:ascii="Times New Roman" w:hAnsi="Times New Roman"/>
          <w:bCs/>
        </w:rPr>
      </w:pPr>
    </w:p>
    <w:p w14:paraId="2F7317C8" w14:textId="77777777" w:rsidR="007D682F" w:rsidRDefault="007D682F" w:rsidP="006160D7">
      <w:pPr>
        <w:ind w:firstLine="708"/>
        <w:rPr>
          <w:rFonts w:ascii="Times New Roman" w:hAnsi="Times New Roman"/>
          <w:bCs/>
        </w:rPr>
      </w:pPr>
    </w:p>
    <w:p w14:paraId="6D64324A" w14:textId="77777777" w:rsidR="007D682F" w:rsidRDefault="007D682F" w:rsidP="006160D7">
      <w:pPr>
        <w:ind w:firstLine="708"/>
        <w:rPr>
          <w:rFonts w:ascii="Times New Roman" w:hAnsi="Times New Roman"/>
          <w:bCs/>
        </w:rPr>
      </w:pPr>
    </w:p>
    <w:p w14:paraId="37EA2A88" w14:textId="77777777" w:rsidR="007D682F" w:rsidRDefault="007D682F" w:rsidP="006160D7">
      <w:pPr>
        <w:ind w:firstLine="708"/>
        <w:rPr>
          <w:rFonts w:ascii="Times New Roman" w:hAnsi="Times New Roman"/>
          <w:bCs/>
        </w:rPr>
      </w:pPr>
    </w:p>
    <w:p w14:paraId="2D6E81BE" w14:textId="77777777" w:rsidR="007D682F" w:rsidRDefault="007D682F" w:rsidP="006160D7">
      <w:pPr>
        <w:ind w:firstLine="708"/>
        <w:rPr>
          <w:rFonts w:ascii="Times New Roman" w:hAnsi="Times New Roman"/>
          <w:bCs/>
        </w:rPr>
      </w:pPr>
    </w:p>
    <w:p w14:paraId="037423CE" w14:textId="77777777" w:rsidR="007D682F" w:rsidRDefault="007D682F" w:rsidP="006160D7">
      <w:pPr>
        <w:ind w:firstLine="708"/>
        <w:rPr>
          <w:rFonts w:ascii="Times New Roman" w:hAnsi="Times New Roman"/>
          <w:bCs/>
        </w:rPr>
      </w:pPr>
    </w:p>
    <w:p w14:paraId="198E37C8" w14:textId="77777777" w:rsidR="007D682F" w:rsidRDefault="007D682F" w:rsidP="006160D7">
      <w:pPr>
        <w:ind w:firstLine="708"/>
        <w:rPr>
          <w:rFonts w:ascii="Times New Roman" w:hAnsi="Times New Roman"/>
          <w:bCs/>
        </w:rPr>
      </w:pPr>
    </w:p>
    <w:p w14:paraId="7FFEB1FE" w14:textId="77777777" w:rsidR="007D682F" w:rsidRDefault="007D682F" w:rsidP="006160D7">
      <w:pPr>
        <w:ind w:firstLine="708"/>
        <w:rPr>
          <w:rFonts w:ascii="Times New Roman" w:hAnsi="Times New Roman"/>
          <w:bCs/>
        </w:rPr>
      </w:pPr>
    </w:p>
    <w:p w14:paraId="68FF6245" w14:textId="77777777" w:rsidR="007D682F" w:rsidRDefault="007D682F" w:rsidP="006160D7">
      <w:pPr>
        <w:ind w:firstLine="708"/>
        <w:rPr>
          <w:rFonts w:ascii="Times New Roman" w:hAnsi="Times New Roman"/>
          <w:bCs/>
        </w:rPr>
      </w:pPr>
    </w:p>
    <w:p w14:paraId="2869DACB" w14:textId="77777777" w:rsidR="007D682F" w:rsidRDefault="007D682F" w:rsidP="006160D7">
      <w:pPr>
        <w:ind w:firstLine="708"/>
        <w:rPr>
          <w:rFonts w:ascii="Times New Roman" w:hAnsi="Times New Roman"/>
          <w:bCs/>
        </w:rPr>
      </w:pPr>
    </w:p>
    <w:p w14:paraId="7FFB5C88" w14:textId="77777777" w:rsidR="007D682F" w:rsidRDefault="007D682F" w:rsidP="006160D7">
      <w:pPr>
        <w:ind w:firstLine="708"/>
        <w:rPr>
          <w:rFonts w:ascii="Times New Roman" w:hAnsi="Times New Roman"/>
          <w:bCs/>
        </w:rPr>
      </w:pPr>
    </w:p>
    <w:p w14:paraId="6919D5D9" w14:textId="77777777" w:rsidR="007D682F" w:rsidRDefault="007D682F" w:rsidP="006160D7">
      <w:pPr>
        <w:ind w:firstLine="708"/>
        <w:rPr>
          <w:rFonts w:ascii="Times New Roman" w:hAnsi="Times New Roman"/>
          <w:bCs/>
        </w:rPr>
      </w:pPr>
    </w:p>
    <w:p w14:paraId="1F2DDD32" w14:textId="77777777" w:rsidR="009D0024" w:rsidRPr="00DE61D4" w:rsidRDefault="009D0024" w:rsidP="006160D7">
      <w:pPr>
        <w:ind w:firstLine="708"/>
        <w:rPr>
          <w:rFonts w:ascii="Times New Roman" w:hAnsi="Times New Roman"/>
          <w:bCs/>
        </w:rPr>
      </w:pPr>
    </w:p>
    <w:p w14:paraId="3D8B8834" w14:textId="77777777" w:rsidR="007976AA" w:rsidRPr="00DE61D4" w:rsidRDefault="00EE337D" w:rsidP="00380CFF">
      <w:pPr>
        <w:pStyle w:val="Nadpis1"/>
        <w:rPr>
          <w:rFonts w:ascii="Times New Roman" w:hAnsi="Times New Roman" w:cs="Times New Roman"/>
          <w:b w:val="0"/>
        </w:rPr>
      </w:pPr>
      <w:bookmarkStart w:id="7" w:name="_Toc152767022"/>
      <w:r w:rsidRPr="00DE61D4">
        <w:rPr>
          <w:rFonts w:ascii="Times New Roman" w:hAnsi="Times New Roman" w:cs="Times New Roman"/>
        </w:rPr>
        <w:lastRenderedPageBreak/>
        <w:t>2</w:t>
      </w:r>
      <w:r w:rsidR="007976AA" w:rsidRPr="00DE61D4">
        <w:rPr>
          <w:rFonts w:ascii="Times New Roman" w:hAnsi="Times New Roman" w:cs="Times New Roman"/>
        </w:rPr>
        <w:t xml:space="preserve"> </w:t>
      </w:r>
      <w:r w:rsidR="00345F45" w:rsidRPr="00DE61D4">
        <w:rPr>
          <w:rFonts w:ascii="Times New Roman" w:hAnsi="Times New Roman" w:cs="Times New Roman"/>
        </w:rPr>
        <w:t xml:space="preserve">ANALYTICKÁ </w:t>
      </w:r>
      <w:bookmarkEnd w:id="4"/>
      <w:r w:rsidR="00345F45" w:rsidRPr="00DE61D4">
        <w:rPr>
          <w:rFonts w:ascii="Times New Roman" w:hAnsi="Times New Roman" w:cs="Times New Roman"/>
        </w:rPr>
        <w:t>ČASŤ</w:t>
      </w:r>
      <w:bookmarkEnd w:id="7"/>
    </w:p>
    <w:p w14:paraId="2CF4FFD8" w14:textId="77777777" w:rsidR="00D45AE8" w:rsidRPr="00DE61D4" w:rsidRDefault="00D45AE8" w:rsidP="00D45AE8">
      <w:pPr>
        <w:pStyle w:val="Nadpis2"/>
        <w:ind w:left="0" w:firstLine="708"/>
        <w:rPr>
          <w:rFonts w:ascii="Times New Roman" w:hAnsi="Times New Roman" w:cs="Times New Roman"/>
        </w:rPr>
      </w:pPr>
    </w:p>
    <w:p w14:paraId="4E07C9D9" w14:textId="77777777" w:rsidR="00CE545D" w:rsidRPr="00DE61D4" w:rsidRDefault="00CE545D" w:rsidP="00CE545D">
      <w:pPr>
        <w:pStyle w:val="Nadpis2"/>
        <w:ind w:left="0" w:firstLine="708"/>
        <w:rPr>
          <w:rFonts w:ascii="Times New Roman" w:hAnsi="Times New Roman" w:cs="Times New Roman"/>
        </w:rPr>
      </w:pPr>
      <w:bookmarkStart w:id="8" w:name="_Toc152767023"/>
      <w:r w:rsidRPr="00DE61D4">
        <w:rPr>
          <w:rFonts w:ascii="Times New Roman" w:hAnsi="Times New Roman" w:cs="Times New Roman"/>
        </w:rPr>
        <w:t>2.1</w:t>
      </w:r>
      <w:r w:rsidRPr="00DE61D4">
        <w:rPr>
          <w:rFonts w:ascii="Times New Roman" w:hAnsi="Times New Roman" w:cs="Times New Roman"/>
        </w:rPr>
        <w:tab/>
        <w:t>ZÁKLADNÉ ÚDAJE</w:t>
      </w:r>
      <w:bookmarkEnd w:id="8"/>
    </w:p>
    <w:p w14:paraId="1BD77582" w14:textId="77777777" w:rsidR="00CE545D" w:rsidRPr="00DE61D4" w:rsidRDefault="00CE545D" w:rsidP="00CE545D">
      <w:pPr>
        <w:rPr>
          <w:rFonts w:ascii="Times New Roman" w:hAnsi="Times New Roman"/>
        </w:rPr>
      </w:pPr>
    </w:p>
    <w:p w14:paraId="33C3B061" w14:textId="77777777" w:rsidR="00E22BE4" w:rsidRDefault="00931D1A" w:rsidP="00931D1A">
      <w:pPr>
        <w:rPr>
          <w:rFonts w:ascii="Times New Roman" w:hAnsi="Times New Roman"/>
          <w:sz w:val="24"/>
          <w:szCs w:val="24"/>
        </w:rPr>
      </w:pPr>
      <w:r w:rsidRPr="00931D1A">
        <w:rPr>
          <w:rFonts w:ascii="Times New Roman" w:hAnsi="Times New Roman"/>
          <w:sz w:val="24"/>
          <w:szCs w:val="24"/>
        </w:rPr>
        <w:t xml:space="preserve">Územie obce Sobotište leží na severozápade Myjavskej pahorkatiny. Rozkladá sa v údolí potoka Teplica na úpätí Bielych Karpát a jej prírodný rámec dotvára vodná plocha </w:t>
      </w:r>
      <w:proofErr w:type="spellStart"/>
      <w:r w:rsidRPr="00931D1A">
        <w:rPr>
          <w:rFonts w:ascii="Times New Roman" w:hAnsi="Times New Roman"/>
          <w:sz w:val="24"/>
          <w:szCs w:val="24"/>
        </w:rPr>
        <w:t>Kunovskej</w:t>
      </w:r>
      <w:proofErr w:type="spellEnd"/>
      <w:r w:rsidRPr="00931D1A">
        <w:rPr>
          <w:rFonts w:ascii="Times New Roman" w:hAnsi="Times New Roman"/>
          <w:sz w:val="24"/>
          <w:szCs w:val="24"/>
        </w:rPr>
        <w:t xml:space="preserve"> priehrady. História obce je spojená s príchodom husitov, Turkov a Habánov, ktorí tu založili dodnes zachovaný Habánsky dvor, čo poznačilo kultúrny, spoločenský a hospodársky život tohto kraja.</w:t>
      </w:r>
      <w:r w:rsidR="00E22BE4" w:rsidRPr="00E22BE4">
        <w:t xml:space="preserve"> </w:t>
      </w:r>
      <w:r w:rsidR="00E22BE4" w:rsidRPr="00E22BE4">
        <w:rPr>
          <w:rFonts w:ascii="Times New Roman" w:hAnsi="Times New Roman"/>
          <w:sz w:val="24"/>
          <w:szCs w:val="24"/>
        </w:rPr>
        <w:t>Obyvatelia Sobotišťa sa zaoberali poľnohospodárstvom, tkáčstvom, vinohradníctvom, na kopaniciach uhliarstvom a pastierstvom, v polovici 18. stor</w:t>
      </w:r>
      <w:r w:rsidR="00E22BE4">
        <w:rPr>
          <w:rFonts w:ascii="Times New Roman" w:hAnsi="Times New Roman"/>
          <w:sz w:val="24"/>
          <w:szCs w:val="24"/>
        </w:rPr>
        <w:t>o</w:t>
      </w:r>
      <w:r w:rsidR="00E22BE4" w:rsidRPr="00E22BE4">
        <w:rPr>
          <w:rFonts w:ascii="Times New Roman" w:hAnsi="Times New Roman"/>
          <w:sz w:val="24"/>
          <w:szCs w:val="24"/>
        </w:rPr>
        <w:t>čia tu bola vlnárska manufaktúra.</w:t>
      </w:r>
      <w:r w:rsidRPr="00931D1A">
        <w:rPr>
          <w:rFonts w:ascii="Times New Roman" w:hAnsi="Times New Roman"/>
          <w:sz w:val="24"/>
          <w:szCs w:val="24"/>
        </w:rPr>
        <w:t xml:space="preserve"> </w:t>
      </w:r>
    </w:p>
    <w:p w14:paraId="75523CE5" w14:textId="77777777" w:rsidR="00517B2B" w:rsidRPr="00517B2B" w:rsidRDefault="00931D1A" w:rsidP="00931D1A">
      <w:pPr>
        <w:rPr>
          <w:rFonts w:ascii="Times New Roman" w:hAnsi="Times New Roman"/>
          <w:sz w:val="24"/>
          <w:szCs w:val="24"/>
        </w:rPr>
      </w:pPr>
      <w:r w:rsidRPr="00931D1A">
        <w:rPr>
          <w:rFonts w:ascii="Times New Roman" w:hAnsi="Times New Roman"/>
          <w:sz w:val="24"/>
          <w:szCs w:val="24"/>
        </w:rPr>
        <w:t xml:space="preserve">Samuel Jurkovič na družstevnom základe založil Gazdovský spolok a svojím osvetovým pôsobením ovplyvnil život v obci. Zastavaná časť územia obce leží v nadmorskej výške 220-568 m n. m., stred obce leží vo výške 252 m </w:t>
      </w:r>
      <w:proofErr w:type="spellStart"/>
      <w:r w:rsidRPr="00931D1A">
        <w:rPr>
          <w:rFonts w:ascii="Times New Roman" w:hAnsi="Times New Roman"/>
          <w:sz w:val="24"/>
          <w:szCs w:val="24"/>
        </w:rPr>
        <w:t>n.m</w:t>
      </w:r>
      <w:proofErr w:type="spellEnd"/>
      <w:r w:rsidRPr="00931D1A">
        <w:rPr>
          <w:rFonts w:ascii="Times New Roman" w:hAnsi="Times New Roman"/>
          <w:sz w:val="24"/>
          <w:szCs w:val="24"/>
        </w:rPr>
        <w:t>.</w:t>
      </w:r>
      <w:r>
        <w:t xml:space="preserve"> </w:t>
      </w:r>
    </w:p>
    <w:p w14:paraId="6EF71E37" w14:textId="77777777" w:rsidR="00CE545D" w:rsidRPr="00DE61D4" w:rsidRDefault="00CE545D" w:rsidP="00CE545D">
      <w:pPr>
        <w:rPr>
          <w:rFonts w:ascii="Times New Roman" w:hAnsi="Times New Roman"/>
          <w:sz w:val="24"/>
          <w:szCs w:val="24"/>
        </w:rPr>
      </w:pPr>
    </w:p>
    <w:p w14:paraId="194F1C18" w14:textId="77777777" w:rsidR="00517B2B" w:rsidRPr="001D3998" w:rsidRDefault="00A4482E" w:rsidP="00B4325B">
      <w:pPr>
        <w:widowControl w:val="0"/>
        <w:autoSpaceDE w:val="0"/>
        <w:autoSpaceDN w:val="0"/>
        <w:adjustRightInd w:val="0"/>
        <w:ind w:firstLine="0"/>
        <w:rPr>
          <w:rFonts w:ascii="Times New Roman" w:hAnsi="Times New Roman"/>
          <w:b/>
          <w:bCs/>
          <w:sz w:val="22"/>
          <w:szCs w:val="22"/>
        </w:rPr>
      </w:pPr>
      <w:r w:rsidRPr="001D3998">
        <w:rPr>
          <w:rFonts w:ascii="Times New Roman" w:hAnsi="Times New Roman"/>
          <w:b/>
          <w:bCs/>
          <w:sz w:val="22"/>
          <w:szCs w:val="22"/>
        </w:rPr>
        <w:t xml:space="preserve">Tabuľka 1 </w:t>
      </w:r>
      <w:r w:rsidR="001D3998">
        <w:rPr>
          <w:rFonts w:ascii="Times New Roman" w:hAnsi="Times New Roman"/>
          <w:b/>
          <w:bCs/>
          <w:sz w:val="22"/>
          <w:szCs w:val="22"/>
        </w:rPr>
        <w:t xml:space="preserve">- </w:t>
      </w:r>
      <w:r w:rsidRPr="001D3998">
        <w:rPr>
          <w:rFonts w:ascii="Times New Roman" w:hAnsi="Times New Roman"/>
          <w:b/>
          <w:bCs/>
          <w:sz w:val="22"/>
          <w:szCs w:val="22"/>
        </w:rPr>
        <w:t>Základné údaje o obci</w:t>
      </w:r>
    </w:p>
    <w:tbl>
      <w:tblPr>
        <w:tblW w:w="9100" w:type="dxa"/>
        <w:tblInd w:w="30" w:type="dxa"/>
        <w:tblLayout w:type="fixed"/>
        <w:tblCellMar>
          <w:left w:w="0" w:type="dxa"/>
          <w:right w:w="0" w:type="dxa"/>
        </w:tblCellMar>
        <w:tblLook w:val="0000" w:firstRow="0" w:lastRow="0" w:firstColumn="0" w:lastColumn="0" w:noHBand="0" w:noVBand="0"/>
      </w:tblPr>
      <w:tblGrid>
        <w:gridCol w:w="2740"/>
        <w:gridCol w:w="6360"/>
      </w:tblGrid>
      <w:tr w:rsidR="00517B2B" w:rsidRPr="00DE61D4" w14:paraId="39CF3C83" w14:textId="77777777" w:rsidTr="007D682F">
        <w:trPr>
          <w:trHeight w:val="202"/>
        </w:trPr>
        <w:tc>
          <w:tcPr>
            <w:tcW w:w="2740" w:type="dxa"/>
            <w:tcBorders>
              <w:top w:val="single" w:sz="8" w:space="0" w:color="auto"/>
              <w:left w:val="single" w:sz="8" w:space="0" w:color="auto"/>
              <w:bottom w:val="single" w:sz="8" w:space="0" w:color="auto"/>
              <w:right w:val="nil"/>
            </w:tcBorders>
            <w:vAlign w:val="bottom"/>
          </w:tcPr>
          <w:p w14:paraId="0AF57ECB" w14:textId="77777777" w:rsidR="00517B2B" w:rsidRPr="00DE61D4" w:rsidRDefault="00517B2B" w:rsidP="007D682F">
            <w:pPr>
              <w:widowControl w:val="0"/>
              <w:autoSpaceDE w:val="0"/>
              <w:autoSpaceDN w:val="0"/>
              <w:adjustRightInd w:val="0"/>
              <w:ind w:left="80"/>
              <w:rPr>
                <w:rFonts w:ascii="Times New Roman" w:hAnsi="Times New Roman"/>
                <w:sz w:val="24"/>
                <w:szCs w:val="24"/>
              </w:rPr>
            </w:pPr>
            <w:r w:rsidRPr="00DE61D4">
              <w:rPr>
                <w:rFonts w:ascii="Times New Roman" w:hAnsi="Times New Roman"/>
                <w:b/>
                <w:bCs/>
                <w:sz w:val="24"/>
                <w:szCs w:val="24"/>
              </w:rPr>
              <w:t>Základné údaje</w:t>
            </w:r>
          </w:p>
        </w:tc>
        <w:tc>
          <w:tcPr>
            <w:tcW w:w="6360" w:type="dxa"/>
            <w:tcBorders>
              <w:top w:val="single" w:sz="8" w:space="0" w:color="auto"/>
              <w:left w:val="nil"/>
              <w:bottom w:val="single" w:sz="8" w:space="0" w:color="auto"/>
              <w:right w:val="single" w:sz="8" w:space="0" w:color="auto"/>
            </w:tcBorders>
            <w:vAlign w:val="bottom"/>
          </w:tcPr>
          <w:p w14:paraId="070DDC76" w14:textId="77777777" w:rsidR="00517B2B" w:rsidRPr="00DE61D4" w:rsidRDefault="00517B2B" w:rsidP="007D682F">
            <w:pPr>
              <w:widowControl w:val="0"/>
              <w:autoSpaceDE w:val="0"/>
              <w:autoSpaceDN w:val="0"/>
              <w:adjustRightInd w:val="0"/>
              <w:rPr>
                <w:rFonts w:ascii="Times New Roman" w:hAnsi="Times New Roman"/>
                <w:sz w:val="24"/>
                <w:szCs w:val="24"/>
              </w:rPr>
            </w:pPr>
          </w:p>
        </w:tc>
      </w:tr>
      <w:tr w:rsidR="00517B2B" w:rsidRPr="00DE61D4" w14:paraId="0E03F310"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5E51366B"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Kraj:</w:t>
            </w:r>
          </w:p>
        </w:tc>
        <w:tc>
          <w:tcPr>
            <w:tcW w:w="6360" w:type="dxa"/>
            <w:tcBorders>
              <w:top w:val="nil"/>
              <w:left w:val="nil"/>
              <w:bottom w:val="single" w:sz="8" w:space="0" w:color="auto"/>
              <w:right w:val="single" w:sz="8" w:space="0" w:color="auto"/>
            </w:tcBorders>
            <w:vAlign w:val="bottom"/>
          </w:tcPr>
          <w:p w14:paraId="6CA195FD" w14:textId="77777777" w:rsidR="00517B2B" w:rsidRPr="008C3042" w:rsidRDefault="00A4482E"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Trnavský</w:t>
            </w:r>
            <w:r w:rsidR="00517B2B" w:rsidRPr="008C3042">
              <w:rPr>
                <w:rFonts w:ascii="Times New Roman" w:hAnsi="Times New Roman"/>
                <w:sz w:val="22"/>
                <w:szCs w:val="22"/>
              </w:rPr>
              <w:t xml:space="preserve"> kraj</w:t>
            </w:r>
          </w:p>
        </w:tc>
      </w:tr>
      <w:tr w:rsidR="00517B2B" w:rsidRPr="00DE61D4" w14:paraId="03B35DDD"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489072DF" w14:textId="77777777" w:rsidR="00517B2B" w:rsidRPr="008C3042" w:rsidRDefault="00517B2B" w:rsidP="008C3042">
            <w:pPr>
              <w:widowControl w:val="0"/>
              <w:autoSpaceDE w:val="0"/>
              <w:autoSpaceDN w:val="0"/>
              <w:adjustRightInd w:val="0"/>
              <w:spacing w:line="180" w:lineRule="exact"/>
              <w:ind w:left="80" w:firstLine="168"/>
              <w:jc w:val="left"/>
              <w:rPr>
                <w:rFonts w:ascii="Times New Roman" w:hAnsi="Times New Roman"/>
                <w:sz w:val="22"/>
                <w:szCs w:val="22"/>
              </w:rPr>
            </w:pPr>
            <w:r w:rsidRPr="008C3042">
              <w:rPr>
                <w:rFonts w:ascii="Times New Roman" w:hAnsi="Times New Roman"/>
                <w:sz w:val="22"/>
                <w:szCs w:val="22"/>
              </w:rPr>
              <w:t>Okres:</w:t>
            </w:r>
          </w:p>
        </w:tc>
        <w:tc>
          <w:tcPr>
            <w:tcW w:w="6360" w:type="dxa"/>
            <w:tcBorders>
              <w:top w:val="nil"/>
              <w:left w:val="nil"/>
              <w:bottom w:val="single" w:sz="8" w:space="0" w:color="auto"/>
              <w:right w:val="single" w:sz="8" w:space="0" w:color="auto"/>
            </w:tcBorders>
            <w:vAlign w:val="bottom"/>
          </w:tcPr>
          <w:p w14:paraId="6893A87B" w14:textId="77777777" w:rsidR="00517B2B" w:rsidRPr="008C3042" w:rsidRDefault="00A4482E"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Senica</w:t>
            </w:r>
          </w:p>
        </w:tc>
      </w:tr>
      <w:tr w:rsidR="00517B2B" w:rsidRPr="00DE61D4" w14:paraId="7118424F" w14:textId="77777777" w:rsidTr="007D682F">
        <w:trPr>
          <w:trHeight w:val="184"/>
        </w:trPr>
        <w:tc>
          <w:tcPr>
            <w:tcW w:w="2740" w:type="dxa"/>
            <w:tcBorders>
              <w:top w:val="nil"/>
              <w:left w:val="single" w:sz="8" w:space="0" w:color="auto"/>
              <w:bottom w:val="single" w:sz="8" w:space="0" w:color="auto"/>
              <w:right w:val="single" w:sz="8" w:space="0" w:color="auto"/>
            </w:tcBorders>
            <w:vAlign w:val="bottom"/>
          </w:tcPr>
          <w:p w14:paraId="13249F56"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Región:</w:t>
            </w:r>
          </w:p>
        </w:tc>
        <w:tc>
          <w:tcPr>
            <w:tcW w:w="6360" w:type="dxa"/>
            <w:tcBorders>
              <w:top w:val="nil"/>
              <w:left w:val="nil"/>
              <w:bottom w:val="single" w:sz="8" w:space="0" w:color="auto"/>
              <w:right w:val="single" w:sz="8" w:space="0" w:color="auto"/>
            </w:tcBorders>
            <w:vAlign w:val="bottom"/>
          </w:tcPr>
          <w:p w14:paraId="7F01549F" w14:textId="77777777" w:rsidR="00517B2B" w:rsidRPr="008C3042" w:rsidRDefault="00A4482E" w:rsidP="007D682F">
            <w:pPr>
              <w:widowControl w:val="0"/>
              <w:autoSpaceDE w:val="0"/>
              <w:autoSpaceDN w:val="0"/>
              <w:adjustRightInd w:val="0"/>
              <w:spacing w:line="182" w:lineRule="exact"/>
              <w:jc w:val="center"/>
              <w:rPr>
                <w:rFonts w:ascii="Times New Roman" w:hAnsi="Times New Roman"/>
                <w:color w:val="000000" w:themeColor="text1"/>
                <w:sz w:val="22"/>
                <w:szCs w:val="22"/>
              </w:rPr>
            </w:pPr>
            <w:r>
              <w:rPr>
                <w:rFonts w:ascii="Times New Roman" w:hAnsi="Times New Roman"/>
                <w:color w:val="000000" w:themeColor="text1"/>
                <w:sz w:val="22"/>
                <w:szCs w:val="22"/>
              </w:rPr>
              <w:t>Záhorie</w:t>
            </w:r>
          </w:p>
        </w:tc>
      </w:tr>
      <w:tr w:rsidR="00517B2B" w:rsidRPr="00DE61D4" w14:paraId="485E147A"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4AB4B5ED"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Poloha:</w:t>
            </w:r>
          </w:p>
        </w:tc>
        <w:tc>
          <w:tcPr>
            <w:tcW w:w="6360" w:type="dxa"/>
            <w:tcBorders>
              <w:top w:val="nil"/>
              <w:left w:val="nil"/>
              <w:bottom w:val="single" w:sz="8" w:space="0" w:color="auto"/>
              <w:right w:val="single" w:sz="8" w:space="0" w:color="auto"/>
            </w:tcBorders>
            <w:vAlign w:val="bottom"/>
          </w:tcPr>
          <w:p w14:paraId="11B42E3A" w14:textId="77777777" w:rsidR="00517B2B" w:rsidRPr="008C3042" w:rsidRDefault="00A4482E"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48°44′27″S 17°24′32</w:t>
            </w:r>
            <w:r w:rsidR="00517B2B" w:rsidRPr="008C3042">
              <w:rPr>
                <w:rFonts w:ascii="Times New Roman" w:hAnsi="Times New Roman"/>
                <w:sz w:val="22"/>
                <w:szCs w:val="22"/>
              </w:rPr>
              <w:t>″V</w:t>
            </w:r>
          </w:p>
        </w:tc>
      </w:tr>
      <w:tr w:rsidR="00517B2B" w:rsidRPr="00DE61D4" w14:paraId="2AFFBFE9"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5C446901" w14:textId="77777777" w:rsidR="00517B2B" w:rsidRPr="008C3042" w:rsidRDefault="00517B2B" w:rsidP="008C3042">
            <w:pPr>
              <w:widowControl w:val="0"/>
              <w:autoSpaceDE w:val="0"/>
              <w:autoSpaceDN w:val="0"/>
              <w:adjustRightInd w:val="0"/>
              <w:spacing w:line="180" w:lineRule="exact"/>
              <w:ind w:left="80" w:firstLine="168"/>
              <w:jc w:val="left"/>
              <w:rPr>
                <w:rFonts w:ascii="Times New Roman" w:hAnsi="Times New Roman"/>
                <w:sz w:val="22"/>
                <w:szCs w:val="22"/>
              </w:rPr>
            </w:pPr>
            <w:r w:rsidRPr="008C3042">
              <w:rPr>
                <w:rFonts w:ascii="Times New Roman" w:hAnsi="Times New Roman"/>
                <w:sz w:val="22"/>
                <w:szCs w:val="22"/>
              </w:rPr>
              <w:t>Nadmorská výška:</w:t>
            </w:r>
          </w:p>
        </w:tc>
        <w:tc>
          <w:tcPr>
            <w:tcW w:w="6360" w:type="dxa"/>
            <w:tcBorders>
              <w:top w:val="nil"/>
              <w:left w:val="nil"/>
              <w:bottom w:val="single" w:sz="8" w:space="0" w:color="auto"/>
              <w:right w:val="single" w:sz="8" w:space="0" w:color="auto"/>
            </w:tcBorders>
            <w:vAlign w:val="bottom"/>
          </w:tcPr>
          <w:p w14:paraId="477D3FA7" w14:textId="77777777" w:rsidR="00517B2B" w:rsidRPr="008C3042" w:rsidRDefault="00A4482E" w:rsidP="007D682F">
            <w:pPr>
              <w:widowControl w:val="0"/>
              <w:autoSpaceDE w:val="0"/>
              <w:autoSpaceDN w:val="0"/>
              <w:adjustRightInd w:val="0"/>
              <w:spacing w:line="182" w:lineRule="exact"/>
              <w:jc w:val="center"/>
              <w:rPr>
                <w:rFonts w:ascii="Times New Roman" w:hAnsi="Times New Roman"/>
                <w:color w:val="000000" w:themeColor="text1"/>
                <w:sz w:val="22"/>
                <w:szCs w:val="22"/>
              </w:rPr>
            </w:pPr>
            <w:r>
              <w:rPr>
                <w:rFonts w:ascii="Times New Roman" w:hAnsi="Times New Roman"/>
                <w:color w:val="000000" w:themeColor="text1"/>
                <w:sz w:val="22"/>
                <w:szCs w:val="22"/>
              </w:rPr>
              <w:t>252</w:t>
            </w:r>
            <w:r w:rsidR="00517B2B" w:rsidRPr="008C3042">
              <w:rPr>
                <w:rFonts w:ascii="Times New Roman" w:hAnsi="Times New Roman"/>
                <w:color w:val="000000" w:themeColor="text1"/>
                <w:sz w:val="22"/>
                <w:szCs w:val="22"/>
              </w:rPr>
              <w:t xml:space="preserve"> m n. m.</w:t>
            </w:r>
          </w:p>
        </w:tc>
      </w:tr>
      <w:tr w:rsidR="00517B2B" w:rsidRPr="00DE61D4" w14:paraId="1BC09369"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30722A1B"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Rozloha:</w:t>
            </w:r>
          </w:p>
        </w:tc>
        <w:tc>
          <w:tcPr>
            <w:tcW w:w="6360" w:type="dxa"/>
            <w:tcBorders>
              <w:top w:val="nil"/>
              <w:left w:val="nil"/>
              <w:bottom w:val="single" w:sz="8" w:space="0" w:color="auto"/>
              <w:right w:val="single" w:sz="8" w:space="0" w:color="auto"/>
            </w:tcBorders>
            <w:vAlign w:val="bottom"/>
          </w:tcPr>
          <w:p w14:paraId="26C62D32" w14:textId="77777777" w:rsidR="00517B2B" w:rsidRPr="008C3042" w:rsidRDefault="00A4482E"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32,25 km² (3225</w:t>
            </w:r>
            <w:r w:rsidR="00517B2B" w:rsidRPr="008C3042">
              <w:rPr>
                <w:rFonts w:ascii="Times New Roman" w:hAnsi="Times New Roman"/>
                <w:sz w:val="22"/>
                <w:szCs w:val="22"/>
              </w:rPr>
              <w:t xml:space="preserve"> ha)</w:t>
            </w:r>
          </w:p>
        </w:tc>
      </w:tr>
      <w:tr w:rsidR="00517B2B" w:rsidRPr="00DE61D4" w14:paraId="444CB887" w14:textId="77777777" w:rsidTr="007D682F">
        <w:trPr>
          <w:trHeight w:val="184"/>
        </w:trPr>
        <w:tc>
          <w:tcPr>
            <w:tcW w:w="2740" w:type="dxa"/>
            <w:tcBorders>
              <w:top w:val="nil"/>
              <w:left w:val="single" w:sz="8" w:space="0" w:color="auto"/>
              <w:bottom w:val="single" w:sz="8" w:space="0" w:color="auto"/>
              <w:right w:val="single" w:sz="8" w:space="0" w:color="auto"/>
            </w:tcBorders>
            <w:vAlign w:val="bottom"/>
          </w:tcPr>
          <w:p w14:paraId="45E3D81E" w14:textId="77777777" w:rsidR="00517B2B" w:rsidRPr="008C3042" w:rsidRDefault="00517B2B" w:rsidP="008C3042">
            <w:pPr>
              <w:widowControl w:val="0"/>
              <w:autoSpaceDE w:val="0"/>
              <w:autoSpaceDN w:val="0"/>
              <w:adjustRightInd w:val="0"/>
              <w:spacing w:line="183" w:lineRule="exact"/>
              <w:ind w:left="80" w:firstLine="168"/>
              <w:jc w:val="left"/>
              <w:rPr>
                <w:rFonts w:ascii="Times New Roman" w:hAnsi="Times New Roman"/>
                <w:sz w:val="22"/>
                <w:szCs w:val="22"/>
              </w:rPr>
            </w:pPr>
            <w:r w:rsidRPr="008C3042">
              <w:rPr>
                <w:rFonts w:ascii="Times New Roman" w:hAnsi="Times New Roman"/>
                <w:sz w:val="22"/>
                <w:szCs w:val="22"/>
              </w:rPr>
              <w:t>Počet obyvateľov:</w:t>
            </w:r>
          </w:p>
        </w:tc>
        <w:tc>
          <w:tcPr>
            <w:tcW w:w="6360" w:type="dxa"/>
            <w:tcBorders>
              <w:top w:val="nil"/>
              <w:left w:val="nil"/>
              <w:bottom w:val="single" w:sz="8" w:space="0" w:color="auto"/>
              <w:right w:val="single" w:sz="8" w:space="0" w:color="auto"/>
            </w:tcBorders>
            <w:vAlign w:val="bottom"/>
          </w:tcPr>
          <w:p w14:paraId="50E6E0D9" w14:textId="77777777" w:rsidR="00517B2B" w:rsidRPr="008C3042" w:rsidRDefault="00F72C19"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1 424</w:t>
            </w:r>
            <w:r w:rsidR="00A4482E">
              <w:rPr>
                <w:rFonts w:ascii="Times New Roman" w:hAnsi="Times New Roman"/>
                <w:sz w:val="22"/>
                <w:szCs w:val="22"/>
              </w:rPr>
              <w:t xml:space="preserve"> (</w:t>
            </w:r>
            <w:r w:rsidR="00DE3981">
              <w:rPr>
                <w:rFonts w:ascii="Times New Roman" w:hAnsi="Times New Roman"/>
                <w:sz w:val="22"/>
                <w:szCs w:val="22"/>
              </w:rPr>
              <w:t xml:space="preserve">k </w:t>
            </w:r>
            <w:r>
              <w:rPr>
                <w:rFonts w:ascii="Times New Roman" w:hAnsi="Times New Roman"/>
                <w:sz w:val="22"/>
                <w:szCs w:val="22"/>
              </w:rPr>
              <w:t>1. 1. 2021</w:t>
            </w:r>
            <w:r w:rsidR="00517B2B" w:rsidRPr="008C3042">
              <w:rPr>
                <w:rFonts w:ascii="Times New Roman" w:hAnsi="Times New Roman"/>
                <w:sz w:val="22"/>
                <w:szCs w:val="22"/>
              </w:rPr>
              <w:t>)</w:t>
            </w:r>
          </w:p>
        </w:tc>
      </w:tr>
      <w:tr w:rsidR="00517B2B" w:rsidRPr="00DE61D4" w14:paraId="49F5A455"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4E4FE8C3" w14:textId="77777777" w:rsidR="00517B2B" w:rsidRPr="008C3042" w:rsidRDefault="00517B2B" w:rsidP="008C3042">
            <w:pPr>
              <w:widowControl w:val="0"/>
              <w:autoSpaceDE w:val="0"/>
              <w:autoSpaceDN w:val="0"/>
              <w:adjustRightInd w:val="0"/>
              <w:spacing w:line="180" w:lineRule="exact"/>
              <w:ind w:left="80" w:firstLine="168"/>
              <w:jc w:val="left"/>
              <w:rPr>
                <w:rFonts w:ascii="Times New Roman" w:hAnsi="Times New Roman"/>
                <w:sz w:val="22"/>
                <w:szCs w:val="22"/>
              </w:rPr>
            </w:pPr>
            <w:r w:rsidRPr="008C3042">
              <w:rPr>
                <w:rFonts w:ascii="Times New Roman" w:hAnsi="Times New Roman"/>
                <w:sz w:val="22"/>
                <w:szCs w:val="22"/>
              </w:rPr>
              <w:t>Hustota obyvateľstva:</w:t>
            </w:r>
          </w:p>
        </w:tc>
        <w:tc>
          <w:tcPr>
            <w:tcW w:w="6360" w:type="dxa"/>
            <w:tcBorders>
              <w:top w:val="nil"/>
              <w:left w:val="nil"/>
              <w:bottom w:val="single" w:sz="8" w:space="0" w:color="auto"/>
              <w:right w:val="single" w:sz="8" w:space="0" w:color="auto"/>
            </w:tcBorders>
            <w:vAlign w:val="bottom"/>
          </w:tcPr>
          <w:p w14:paraId="6AA152E2" w14:textId="77777777" w:rsidR="00517B2B" w:rsidRPr="008C3042" w:rsidRDefault="00A4482E" w:rsidP="007D682F">
            <w:pPr>
              <w:widowControl w:val="0"/>
              <w:autoSpaceDE w:val="0"/>
              <w:autoSpaceDN w:val="0"/>
              <w:adjustRightInd w:val="0"/>
              <w:spacing w:line="180" w:lineRule="exact"/>
              <w:jc w:val="center"/>
              <w:rPr>
                <w:rFonts w:ascii="Times New Roman" w:hAnsi="Times New Roman"/>
                <w:sz w:val="22"/>
                <w:szCs w:val="22"/>
              </w:rPr>
            </w:pPr>
            <w:r>
              <w:rPr>
                <w:rFonts w:ascii="Times New Roman" w:hAnsi="Times New Roman"/>
                <w:sz w:val="22"/>
                <w:szCs w:val="22"/>
              </w:rPr>
              <w:t>46</w:t>
            </w:r>
            <w:r w:rsidR="00517B2B" w:rsidRPr="008C3042">
              <w:rPr>
                <w:rFonts w:ascii="Times New Roman" w:hAnsi="Times New Roman"/>
                <w:sz w:val="22"/>
                <w:szCs w:val="22"/>
              </w:rPr>
              <w:t xml:space="preserve"> obyv./km²</w:t>
            </w:r>
          </w:p>
        </w:tc>
      </w:tr>
      <w:tr w:rsidR="00517B2B" w:rsidRPr="00DE61D4" w14:paraId="64F3DA60" w14:textId="77777777" w:rsidTr="007D682F">
        <w:trPr>
          <w:trHeight w:val="183"/>
        </w:trPr>
        <w:tc>
          <w:tcPr>
            <w:tcW w:w="2740" w:type="dxa"/>
            <w:tcBorders>
              <w:top w:val="nil"/>
              <w:left w:val="single" w:sz="8" w:space="0" w:color="auto"/>
              <w:bottom w:val="single" w:sz="8" w:space="0" w:color="auto"/>
              <w:right w:val="nil"/>
            </w:tcBorders>
            <w:vAlign w:val="bottom"/>
          </w:tcPr>
          <w:p w14:paraId="6FAE30DC"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b/>
                <w:bCs/>
                <w:sz w:val="22"/>
                <w:szCs w:val="22"/>
              </w:rPr>
              <w:t>Nacionálne</w:t>
            </w:r>
          </w:p>
        </w:tc>
        <w:tc>
          <w:tcPr>
            <w:tcW w:w="6360" w:type="dxa"/>
            <w:tcBorders>
              <w:top w:val="nil"/>
              <w:left w:val="nil"/>
              <w:bottom w:val="single" w:sz="8" w:space="0" w:color="auto"/>
              <w:right w:val="single" w:sz="8" w:space="0" w:color="auto"/>
            </w:tcBorders>
            <w:vAlign w:val="bottom"/>
          </w:tcPr>
          <w:p w14:paraId="08955BEA" w14:textId="77777777" w:rsidR="00517B2B" w:rsidRPr="008C3042" w:rsidRDefault="00517B2B" w:rsidP="007D682F">
            <w:pPr>
              <w:widowControl w:val="0"/>
              <w:autoSpaceDE w:val="0"/>
              <w:autoSpaceDN w:val="0"/>
              <w:adjustRightInd w:val="0"/>
              <w:rPr>
                <w:rFonts w:ascii="Times New Roman" w:hAnsi="Times New Roman"/>
                <w:sz w:val="22"/>
                <w:szCs w:val="22"/>
              </w:rPr>
            </w:pPr>
          </w:p>
        </w:tc>
      </w:tr>
      <w:tr w:rsidR="00517B2B" w:rsidRPr="00DE61D4" w14:paraId="1ACA0FC1" w14:textId="77777777" w:rsidTr="007D682F">
        <w:trPr>
          <w:trHeight w:val="184"/>
        </w:trPr>
        <w:tc>
          <w:tcPr>
            <w:tcW w:w="2740" w:type="dxa"/>
            <w:tcBorders>
              <w:top w:val="nil"/>
              <w:left w:val="single" w:sz="8" w:space="0" w:color="auto"/>
              <w:bottom w:val="single" w:sz="8" w:space="0" w:color="auto"/>
              <w:right w:val="single" w:sz="8" w:space="0" w:color="auto"/>
            </w:tcBorders>
            <w:vAlign w:val="bottom"/>
          </w:tcPr>
          <w:p w14:paraId="7A0D81D1" w14:textId="77777777" w:rsidR="00517B2B" w:rsidRPr="008C3042" w:rsidRDefault="00517B2B" w:rsidP="008C3042">
            <w:pPr>
              <w:widowControl w:val="0"/>
              <w:autoSpaceDE w:val="0"/>
              <w:autoSpaceDN w:val="0"/>
              <w:adjustRightInd w:val="0"/>
              <w:spacing w:line="183" w:lineRule="exact"/>
              <w:ind w:left="80" w:firstLine="168"/>
              <w:jc w:val="left"/>
              <w:rPr>
                <w:rFonts w:ascii="Times New Roman" w:hAnsi="Times New Roman"/>
                <w:sz w:val="22"/>
                <w:szCs w:val="22"/>
              </w:rPr>
            </w:pPr>
            <w:r w:rsidRPr="008C3042">
              <w:rPr>
                <w:rFonts w:ascii="Times New Roman" w:hAnsi="Times New Roman"/>
                <w:sz w:val="22"/>
                <w:szCs w:val="22"/>
              </w:rPr>
              <w:t>PSČ</w:t>
            </w:r>
          </w:p>
        </w:tc>
        <w:tc>
          <w:tcPr>
            <w:tcW w:w="6360" w:type="dxa"/>
            <w:tcBorders>
              <w:top w:val="nil"/>
              <w:left w:val="nil"/>
              <w:bottom w:val="single" w:sz="8" w:space="0" w:color="auto"/>
              <w:right w:val="single" w:sz="8" w:space="0" w:color="auto"/>
            </w:tcBorders>
            <w:vAlign w:val="bottom"/>
          </w:tcPr>
          <w:p w14:paraId="733A332C" w14:textId="77777777" w:rsidR="00517B2B" w:rsidRPr="008C3042" w:rsidRDefault="00A4482E" w:rsidP="007D682F">
            <w:pPr>
              <w:widowControl w:val="0"/>
              <w:autoSpaceDE w:val="0"/>
              <w:autoSpaceDN w:val="0"/>
              <w:adjustRightInd w:val="0"/>
              <w:spacing w:line="183" w:lineRule="exact"/>
              <w:jc w:val="center"/>
              <w:rPr>
                <w:rFonts w:ascii="Times New Roman" w:hAnsi="Times New Roman"/>
                <w:sz w:val="22"/>
                <w:szCs w:val="22"/>
              </w:rPr>
            </w:pPr>
            <w:r>
              <w:rPr>
                <w:rFonts w:ascii="Times New Roman" w:hAnsi="Times New Roman"/>
                <w:sz w:val="22"/>
                <w:szCs w:val="22"/>
              </w:rPr>
              <w:t>906 05</w:t>
            </w:r>
          </w:p>
        </w:tc>
      </w:tr>
      <w:tr w:rsidR="00517B2B" w:rsidRPr="00DE61D4" w14:paraId="7FEB37A8"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54CB20D3" w14:textId="77777777" w:rsidR="00517B2B" w:rsidRPr="008C3042" w:rsidRDefault="00517B2B" w:rsidP="008C3042">
            <w:pPr>
              <w:widowControl w:val="0"/>
              <w:autoSpaceDE w:val="0"/>
              <w:autoSpaceDN w:val="0"/>
              <w:adjustRightInd w:val="0"/>
              <w:spacing w:line="180" w:lineRule="exact"/>
              <w:ind w:left="80" w:firstLine="168"/>
              <w:jc w:val="left"/>
              <w:rPr>
                <w:rFonts w:ascii="Times New Roman" w:hAnsi="Times New Roman"/>
                <w:sz w:val="22"/>
                <w:szCs w:val="22"/>
              </w:rPr>
            </w:pPr>
            <w:r w:rsidRPr="008C3042">
              <w:rPr>
                <w:rFonts w:ascii="Times New Roman" w:hAnsi="Times New Roman"/>
                <w:sz w:val="22"/>
                <w:szCs w:val="22"/>
              </w:rPr>
              <w:t>ŠÚJ</w:t>
            </w:r>
          </w:p>
        </w:tc>
        <w:tc>
          <w:tcPr>
            <w:tcW w:w="6360" w:type="dxa"/>
            <w:tcBorders>
              <w:top w:val="nil"/>
              <w:left w:val="nil"/>
              <w:bottom w:val="single" w:sz="8" w:space="0" w:color="auto"/>
              <w:right w:val="single" w:sz="8" w:space="0" w:color="auto"/>
            </w:tcBorders>
            <w:vAlign w:val="bottom"/>
          </w:tcPr>
          <w:p w14:paraId="0FB723F5" w14:textId="77777777" w:rsidR="00517B2B" w:rsidRPr="008C3042" w:rsidRDefault="00517B2B" w:rsidP="007D682F">
            <w:pPr>
              <w:widowControl w:val="0"/>
              <w:autoSpaceDE w:val="0"/>
              <w:autoSpaceDN w:val="0"/>
              <w:adjustRightInd w:val="0"/>
              <w:spacing w:line="182" w:lineRule="exact"/>
              <w:jc w:val="center"/>
              <w:rPr>
                <w:rFonts w:ascii="Times New Roman" w:hAnsi="Times New Roman"/>
                <w:sz w:val="22"/>
                <w:szCs w:val="22"/>
              </w:rPr>
            </w:pPr>
            <w:r w:rsidRPr="008C3042">
              <w:rPr>
                <w:rFonts w:ascii="Times New Roman" w:hAnsi="Times New Roman"/>
                <w:color w:val="000000"/>
                <w:sz w:val="22"/>
                <w:szCs w:val="22"/>
                <w:shd w:val="clear" w:color="auto" w:fill="F9F9F9"/>
              </w:rPr>
              <w:t>504</w:t>
            </w:r>
            <w:r w:rsidR="00A4482E">
              <w:rPr>
                <w:rFonts w:ascii="Times New Roman" w:hAnsi="Times New Roman"/>
                <w:color w:val="000000"/>
                <w:sz w:val="22"/>
                <w:szCs w:val="22"/>
                <w:shd w:val="clear" w:color="auto" w:fill="F9F9F9"/>
              </w:rPr>
              <w:t>840</w:t>
            </w:r>
          </w:p>
        </w:tc>
      </w:tr>
      <w:tr w:rsidR="00517B2B" w:rsidRPr="00DE61D4" w14:paraId="349076D7"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7DC31712"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EČV</w:t>
            </w:r>
          </w:p>
        </w:tc>
        <w:tc>
          <w:tcPr>
            <w:tcW w:w="6360" w:type="dxa"/>
            <w:tcBorders>
              <w:top w:val="nil"/>
              <w:left w:val="nil"/>
              <w:bottom w:val="single" w:sz="8" w:space="0" w:color="auto"/>
              <w:right w:val="single" w:sz="8" w:space="0" w:color="auto"/>
            </w:tcBorders>
            <w:vAlign w:val="bottom"/>
          </w:tcPr>
          <w:p w14:paraId="4059153C" w14:textId="77777777" w:rsidR="00517B2B" w:rsidRPr="008C3042" w:rsidRDefault="00A4482E"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SE</w:t>
            </w:r>
          </w:p>
        </w:tc>
      </w:tr>
      <w:tr w:rsidR="00517B2B" w:rsidRPr="00DE61D4" w14:paraId="7E7069EA"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252BD9FE" w14:textId="77777777" w:rsidR="00517B2B" w:rsidRPr="008C3042" w:rsidRDefault="00517B2B" w:rsidP="008C3042">
            <w:pPr>
              <w:widowControl w:val="0"/>
              <w:autoSpaceDE w:val="0"/>
              <w:autoSpaceDN w:val="0"/>
              <w:adjustRightInd w:val="0"/>
              <w:spacing w:line="180" w:lineRule="exact"/>
              <w:ind w:left="80" w:firstLine="168"/>
              <w:jc w:val="left"/>
              <w:rPr>
                <w:rFonts w:ascii="Times New Roman" w:hAnsi="Times New Roman"/>
                <w:sz w:val="22"/>
                <w:szCs w:val="22"/>
              </w:rPr>
            </w:pPr>
            <w:r w:rsidRPr="008C3042">
              <w:rPr>
                <w:rFonts w:ascii="Times New Roman" w:hAnsi="Times New Roman"/>
                <w:sz w:val="22"/>
                <w:szCs w:val="22"/>
              </w:rPr>
              <w:t>Tel. predvoľba</w:t>
            </w:r>
          </w:p>
        </w:tc>
        <w:tc>
          <w:tcPr>
            <w:tcW w:w="6360" w:type="dxa"/>
            <w:tcBorders>
              <w:top w:val="nil"/>
              <w:left w:val="nil"/>
              <w:bottom w:val="single" w:sz="8" w:space="0" w:color="auto"/>
              <w:right w:val="single" w:sz="8" w:space="0" w:color="auto"/>
            </w:tcBorders>
            <w:vAlign w:val="bottom"/>
          </w:tcPr>
          <w:p w14:paraId="1E56AE7B" w14:textId="77777777" w:rsidR="00517B2B" w:rsidRPr="008C3042" w:rsidRDefault="00517B2B" w:rsidP="007D682F">
            <w:pPr>
              <w:widowControl w:val="0"/>
              <w:autoSpaceDE w:val="0"/>
              <w:autoSpaceDN w:val="0"/>
              <w:adjustRightInd w:val="0"/>
              <w:spacing w:line="180" w:lineRule="exact"/>
              <w:jc w:val="center"/>
              <w:rPr>
                <w:rFonts w:ascii="Times New Roman" w:hAnsi="Times New Roman"/>
                <w:sz w:val="22"/>
                <w:szCs w:val="22"/>
              </w:rPr>
            </w:pPr>
            <w:r w:rsidRPr="008C3042">
              <w:rPr>
                <w:rFonts w:ascii="Times New Roman" w:hAnsi="Times New Roman"/>
                <w:sz w:val="22"/>
                <w:szCs w:val="22"/>
              </w:rPr>
              <w:t>+421-34</w:t>
            </w:r>
          </w:p>
        </w:tc>
      </w:tr>
      <w:tr w:rsidR="00517B2B" w:rsidRPr="00DE61D4" w14:paraId="36B31C54" w14:textId="77777777" w:rsidTr="007D682F">
        <w:trPr>
          <w:trHeight w:val="184"/>
        </w:trPr>
        <w:tc>
          <w:tcPr>
            <w:tcW w:w="2740" w:type="dxa"/>
            <w:tcBorders>
              <w:top w:val="nil"/>
              <w:left w:val="single" w:sz="8" w:space="0" w:color="auto"/>
              <w:bottom w:val="single" w:sz="8" w:space="0" w:color="auto"/>
              <w:right w:val="nil"/>
            </w:tcBorders>
            <w:vAlign w:val="bottom"/>
          </w:tcPr>
          <w:p w14:paraId="399C2FEB"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b/>
                <w:bCs/>
                <w:sz w:val="22"/>
                <w:szCs w:val="22"/>
              </w:rPr>
              <w:t>Oficiálne adresy</w:t>
            </w:r>
          </w:p>
        </w:tc>
        <w:tc>
          <w:tcPr>
            <w:tcW w:w="6360" w:type="dxa"/>
            <w:tcBorders>
              <w:top w:val="nil"/>
              <w:left w:val="nil"/>
              <w:bottom w:val="single" w:sz="8" w:space="0" w:color="auto"/>
              <w:right w:val="single" w:sz="8" w:space="0" w:color="auto"/>
            </w:tcBorders>
            <w:vAlign w:val="bottom"/>
          </w:tcPr>
          <w:p w14:paraId="37E7123A" w14:textId="77777777" w:rsidR="00517B2B" w:rsidRPr="008C3042" w:rsidRDefault="00517B2B" w:rsidP="007D682F">
            <w:pPr>
              <w:widowControl w:val="0"/>
              <w:autoSpaceDE w:val="0"/>
              <w:autoSpaceDN w:val="0"/>
              <w:adjustRightInd w:val="0"/>
              <w:rPr>
                <w:rFonts w:ascii="Times New Roman" w:hAnsi="Times New Roman"/>
                <w:sz w:val="22"/>
                <w:szCs w:val="22"/>
              </w:rPr>
            </w:pPr>
          </w:p>
        </w:tc>
      </w:tr>
      <w:tr w:rsidR="00517B2B" w:rsidRPr="00DE61D4" w14:paraId="4FC56973" w14:textId="77777777" w:rsidTr="007D682F">
        <w:trPr>
          <w:trHeight w:val="33"/>
        </w:trPr>
        <w:tc>
          <w:tcPr>
            <w:tcW w:w="2740" w:type="dxa"/>
            <w:tcBorders>
              <w:left w:val="single" w:sz="8" w:space="0" w:color="auto"/>
              <w:bottom w:val="single" w:sz="8" w:space="0" w:color="auto"/>
              <w:right w:val="single" w:sz="8" w:space="0" w:color="auto"/>
            </w:tcBorders>
            <w:vAlign w:val="bottom"/>
          </w:tcPr>
          <w:p w14:paraId="10529384" w14:textId="77777777" w:rsidR="00517B2B" w:rsidRPr="008C3042" w:rsidRDefault="00517B2B" w:rsidP="008C3042">
            <w:pPr>
              <w:widowControl w:val="0"/>
              <w:autoSpaceDE w:val="0"/>
              <w:autoSpaceDN w:val="0"/>
              <w:adjustRightInd w:val="0"/>
              <w:ind w:firstLine="168"/>
              <w:jc w:val="left"/>
              <w:rPr>
                <w:rFonts w:ascii="Times New Roman" w:hAnsi="Times New Roman"/>
                <w:sz w:val="22"/>
                <w:szCs w:val="22"/>
              </w:rPr>
            </w:pPr>
            <w:r w:rsidRPr="008C3042">
              <w:rPr>
                <w:rFonts w:ascii="Times New Roman" w:hAnsi="Times New Roman"/>
                <w:sz w:val="22"/>
                <w:szCs w:val="22"/>
              </w:rPr>
              <w:t>Adresa:</w:t>
            </w:r>
          </w:p>
        </w:tc>
        <w:tc>
          <w:tcPr>
            <w:tcW w:w="6360" w:type="dxa"/>
            <w:tcBorders>
              <w:top w:val="nil"/>
              <w:left w:val="nil"/>
              <w:bottom w:val="single" w:sz="8" w:space="0" w:color="auto"/>
              <w:right w:val="single" w:sz="8" w:space="0" w:color="auto"/>
            </w:tcBorders>
            <w:vAlign w:val="bottom"/>
          </w:tcPr>
          <w:p w14:paraId="4AF1EFFE" w14:textId="77777777" w:rsidR="00594956" w:rsidRPr="00594956" w:rsidRDefault="00594956" w:rsidP="00594956">
            <w:pPr>
              <w:widowControl w:val="0"/>
              <w:autoSpaceDE w:val="0"/>
              <w:autoSpaceDN w:val="0"/>
              <w:adjustRightInd w:val="0"/>
              <w:spacing w:line="182" w:lineRule="exact"/>
              <w:jc w:val="center"/>
              <w:rPr>
                <w:rFonts w:ascii="Times New Roman" w:hAnsi="Times New Roman"/>
                <w:sz w:val="22"/>
                <w:szCs w:val="22"/>
              </w:rPr>
            </w:pPr>
            <w:r w:rsidRPr="00594956">
              <w:rPr>
                <w:rFonts w:ascii="Times New Roman" w:hAnsi="Times New Roman"/>
                <w:sz w:val="22"/>
                <w:szCs w:val="22"/>
              </w:rPr>
              <w:t>Obecný úrad Sobotište č. 11</w:t>
            </w:r>
          </w:p>
          <w:p w14:paraId="3E90B03A" w14:textId="77777777" w:rsidR="00517B2B" w:rsidRPr="008C3042" w:rsidRDefault="00594956" w:rsidP="00594956">
            <w:pPr>
              <w:widowControl w:val="0"/>
              <w:autoSpaceDE w:val="0"/>
              <w:autoSpaceDN w:val="0"/>
              <w:adjustRightInd w:val="0"/>
              <w:spacing w:line="182" w:lineRule="exact"/>
              <w:jc w:val="center"/>
              <w:rPr>
                <w:rFonts w:ascii="Times New Roman" w:hAnsi="Times New Roman"/>
                <w:sz w:val="22"/>
                <w:szCs w:val="22"/>
              </w:rPr>
            </w:pPr>
            <w:r w:rsidRPr="00594956">
              <w:rPr>
                <w:rFonts w:ascii="Times New Roman" w:hAnsi="Times New Roman"/>
                <w:sz w:val="22"/>
                <w:szCs w:val="22"/>
              </w:rPr>
              <w:t>906 05 Sobotište</w:t>
            </w:r>
          </w:p>
        </w:tc>
      </w:tr>
      <w:tr w:rsidR="00517B2B" w:rsidRPr="00DE61D4" w14:paraId="66A4AAE8" w14:textId="77777777" w:rsidTr="007D682F">
        <w:trPr>
          <w:trHeight w:val="182"/>
        </w:trPr>
        <w:tc>
          <w:tcPr>
            <w:tcW w:w="2740" w:type="dxa"/>
            <w:tcBorders>
              <w:top w:val="nil"/>
              <w:left w:val="single" w:sz="8" w:space="0" w:color="auto"/>
              <w:bottom w:val="single" w:sz="8" w:space="0" w:color="auto"/>
              <w:right w:val="single" w:sz="8" w:space="0" w:color="auto"/>
            </w:tcBorders>
            <w:vAlign w:val="bottom"/>
          </w:tcPr>
          <w:p w14:paraId="636B4C73" w14:textId="77777777" w:rsidR="00517B2B" w:rsidRPr="008C3042" w:rsidRDefault="00517B2B" w:rsidP="008C3042">
            <w:pPr>
              <w:widowControl w:val="0"/>
              <w:autoSpaceDE w:val="0"/>
              <w:autoSpaceDN w:val="0"/>
              <w:adjustRightInd w:val="0"/>
              <w:spacing w:line="179" w:lineRule="exact"/>
              <w:ind w:left="80" w:firstLine="168"/>
              <w:jc w:val="left"/>
              <w:rPr>
                <w:rFonts w:ascii="Times New Roman" w:hAnsi="Times New Roman"/>
                <w:sz w:val="22"/>
                <w:szCs w:val="22"/>
              </w:rPr>
            </w:pPr>
            <w:r w:rsidRPr="008C3042">
              <w:rPr>
                <w:rFonts w:ascii="Times New Roman" w:hAnsi="Times New Roman"/>
                <w:sz w:val="22"/>
                <w:szCs w:val="22"/>
              </w:rPr>
              <w:t>Web:</w:t>
            </w:r>
          </w:p>
        </w:tc>
        <w:tc>
          <w:tcPr>
            <w:tcW w:w="6360" w:type="dxa"/>
            <w:tcBorders>
              <w:top w:val="nil"/>
              <w:left w:val="nil"/>
              <w:bottom w:val="single" w:sz="8" w:space="0" w:color="auto"/>
              <w:right w:val="single" w:sz="8" w:space="0" w:color="auto"/>
            </w:tcBorders>
            <w:vAlign w:val="bottom"/>
          </w:tcPr>
          <w:p w14:paraId="2660B24B" w14:textId="77777777" w:rsidR="00517B2B" w:rsidRPr="008C3042" w:rsidRDefault="00594956" w:rsidP="007D682F">
            <w:pPr>
              <w:widowControl w:val="0"/>
              <w:autoSpaceDE w:val="0"/>
              <w:autoSpaceDN w:val="0"/>
              <w:adjustRightInd w:val="0"/>
              <w:spacing w:line="179" w:lineRule="exact"/>
              <w:jc w:val="center"/>
              <w:rPr>
                <w:rFonts w:ascii="Times New Roman" w:hAnsi="Times New Roman"/>
                <w:sz w:val="22"/>
                <w:szCs w:val="22"/>
              </w:rPr>
            </w:pPr>
            <w:r>
              <w:rPr>
                <w:rFonts w:ascii="Times New Roman" w:hAnsi="Times New Roman"/>
                <w:sz w:val="22"/>
                <w:szCs w:val="22"/>
              </w:rPr>
              <w:t>www.obecsobotiste.sk</w:t>
            </w:r>
          </w:p>
        </w:tc>
      </w:tr>
      <w:tr w:rsidR="00517B2B" w:rsidRPr="00DE61D4" w14:paraId="6B237502" w14:textId="77777777" w:rsidTr="007D682F">
        <w:trPr>
          <w:trHeight w:val="184"/>
        </w:trPr>
        <w:tc>
          <w:tcPr>
            <w:tcW w:w="2740" w:type="dxa"/>
            <w:tcBorders>
              <w:top w:val="nil"/>
              <w:left w:val="single" w:sz="8" w:space="0" w:color="auto"/>
              <w:bottom w:val="single" w:sz="8" w:space="0" w:color="auto"/>
              <w:right w:val="single" w:sz="8" w:space="0" w:color="auto"/>
            </w:tcBorders>
            <w:vAlign w:val="bottom"/>
          </w:tcPr>
          <w:p w14:paraId="563D60F2"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E-mail:</w:t>
            </w:r>
          </w:p>
        </w:tc>
        <w:tc>
          <w:tcPr>
            <w:tcW w:w="6360" w:type="dxa"/>
            <w:tcBorders>
              <w:top w:val="nil"/>
              <w:left w:val="nil"/>
              <w:bottom w:val="single" w:sz="8" w:space="0" w:color="auto"/>
              <w:right w:val="single" w:sz="8" w:space="0" w:color="auto"/>
            </w:tcBorders>
            <w:vAlign w:val="bottom"/>
          </w:tcPr>
          <w:p w14:paraId="0BBCF584" w14:textId="77777777" w:rsidR="00517B2B" w:rsidRPr="008C3042" w:rsidRDefault="00594956" w:rsidP="007D682F">
            <w:pPr>
              <w:widowControl w:val="0"/>
              <w:autoSpaceDE w:val="0"/>
              <w:autoSpaceDN w:val="0"/>
              <w:adjustRightInd w:val="0"/>
              <w:spacing w:line="182" w:lineRule="exact"/>
              <w:jc w:val="center"/>
              <w:rPr>
                <w:rFonts w:ascii="Times New Roman" w:hAnsi="Times New Roman"/>
                <w:sz w:val="22"/>
                <w:szCs w:val="22"/>
              </w:rPr>
            </w:pPr>
            <w:r>
              <w:rPr>
                <w:rFonts w:ascii="Times New Roman" w:hAnsi="Times New Roman"/>
                <w:sz w:val="22"/>
                <w:szCs w:val="22"/>
              </w:rPr>
              <w:t>starosta@sobotiste.sk</w:t>
            </w:r>
          </w:p>
        </w:tc>
      </w:tr>
      <w:tr w:rsidR="00517B2B" w:rsidRPr="00DE61D4" w14:paraId="173E758C" w14:textId="77777777" w:rsidTr="007D682F">
        <w:trPr>
          <w:trHeight w:val="183"/>
        </w:trPr>
        <w:tc>
          <w:tcPr>
            <w:tcW w:w="2740" w:type="dxa"/>
            <w:tcBorders>
              <w:top w:val="nil"/>
              <w:left w:val="single" w:sz="8" w:space="0" w:color="auto"/>
              <w:bottom w:val="single" w:sz="8" w:space="0" w:color="auto"/>
              <w:right w:val="single" w:sz="8" w:space="0" w:color="auto"/>
            </w:tcBorders>
            <w:vAlign w:val="bottom"/>
          </w:tcPr>
          <w:p w14:paraId="4A4CC670" w14:textId="77777777" w:rsidR="00517B2B" w:rsidRPr="008C3042" w:rsidRDefault="00517B2B" w:rsidP="008C3042">
            <w:pPr>
              <w:widowControl w:val="0"/>
              <w:autoSpaceDE w:val="0"/>
              <w:autoSpaceDN w:val="0"/>
              <w:adjustRightInd w:val="0"/>
              <w:spacing w:line="182" w:lineRule="exact"/>
              <w:ind w:left="80" w:firstLine="168"/>
              <w:jc w:val="left"/>
              <w:rPr>
                <w:rFonts w:ascii="Times New Roman" w:hAnsi="Times New Roman"/>
                <w:sz w:val="22"/>
                <w:szCs w:val="22"/>
              </w:rPr>
            </w:pPr>
            <w:r w:rsidRPr="008C3042">
              <w:rPr>
                <w:rFonts w:ascii="Times New Roman" w:hAnsi="Times New Roman"/>
                <w:sz w:val="22"/>
                <w:szCs w:val="22"/>
              </w:rPr>
              <w:t>Telefón:</w:t>
            </w:r>
          </w:p>
        </w:tc>
        <w:tc>
          <w:tcPr>
            <w:tcW w:w="6360" w:type="dxa"/>
            <w:tcBorders>
              <w:top w:val="nil"/>
              <w:left w:val="nil"/>
              <w:bottom w:val="single" w:sz="8" w:space="0" w:color="auto"/>
              <w:right w:val="single" w:sz="8" w:space="0" w:color="auto"/>
            </w:tcBorders>
            <w:vAlign w:val="bottom"/>
          </w:tcPr>
          <w:p w14:paraId="7E658223" w14:textId="77777777" w:rsidR="00517B2B" w:rsidRPr="008C3042" w:rsidRDefault="00594956" w:rsidP="007D682F">
            <w:pPr>
              <w:widowControl w:val="0"/>
              <w:autoSpaceDE w:val="0"/>
              <w:autoSpaceDN w:val="0"/>
              <w:adjustRightInd w:val="0"/>
              <w:spacing w:line="182" w:lineRule="exact"/>
              <w:jc w:val="center"/>
              <w:rPr>
                <w:rFonts w:ascii="Times New Roman" w:hAnsi="Times New Roman"/>
                <w:sz w:val="22"/>
                <w:szCs w:val="22"/>
              </w:rPr>
            </w:pPr>
            <w:r w:rsidRPr="00594956">
              <w:rPr>
                <w:rFonts w:ascii="Times New Roman" w:hAnsi="Times New Roman"/>
                <w:sz w:val="22"/>
                <w:szCs w:val="22"/>
              </w:rPr>
              <w:t>0911 350 596</w:t>
            </w:r>
          </w:p>
        </w:tc>
      </w:tr>
    </w:tbl>
    <w:p w14:paraId="52304703" w14:textId="77777777" w:rsidR="00517B2B" w:rsidRDefault="00517B2B" w:rsidP="00CE545D">
      <w:pPr>
        <w:rPr>
          <w:rFonts w:ascii="Times New Roman" w:hAnsi="Times New Roman"/>
          <w:sz w:val="24"/>
          <w:szCs w:val="24"/>
        </w:rPr>
      </w:pPr>
    </w:p>
    <w:p w14:paraId="21211F0D" w14:textId="77777777" w:rsidR="00F13575" w:rsidRDefault="00F13575" w:rsidP="00CE545D">
      <w:pPr>
        <w:rPr>
          <w:rFonts w:ascii="Times New Roman" w:hAnsi="Times New Roman"/>
          <w:sz w:val="24"/>
          <w:szCs w:val="24"/>
        </w:rPr>
      </w:pPr>
    </w:p>
    <w:p w14:paraId="0EB0EADA" w14:textId="77777777" w:rsidR="00F13575" w:rsidRDefault="00F13575" w:rsidP="00CE545D">
      <w:pPr>
        <w:rPr>
          <w:rFonts w:ascii="Times New Roman" w:hAnsi="Times New Roman"/>
          <w:sz w:val="24"/>
          <w:szCs w:val="24"/>
        </w:rPr>
      </w:pPr>
    </w:p>
    <w:p w14:paraId="342E585B" w14:textId="77777777" w:rsidR="00F13575" w:rsidRDefault="00F13575" w:rsidP="00CE545D">
      <w:pPr>
        <w:rPr>
          <w:rFonts w:ascii="Times New Roman" w:hAnsi="Times New Roman"/>
          <w:sz w:val="24"/>
          <w:szCs w:val="24"/>
        </w:rPr>
      </w:pPr>
    </w:p>
    <w:p w14:paraId="71006682" w14:textId="77777777" w:rsidR="00F13575" w:rsidRDefault="00F13575" w:rsidP="00CE545D">
      <w:pPr>
        <w:rPr>
          <w:rFonts w:ascii="Times New Roman" w:hAnsi="Times New Roman"/>
          <w:sz w:val="24"/>
          <w:szCs w:val="24"/>
        </w:rPr>
      </w:pPr>
    </w:p>
    <w:p w14:paraId="3769860F" w14:textId="77777777" w:rsidR="00F13575" w:rsidRDefault="00F13575" w:rsidP="00CE545D">
      <w:pPr>
        <w:rPr>
          <w:rFonts w:ascii="Times New Roman" w:hAnsi="Times New Roman"/>
          <w:sz w:val="24"/>
          <w:szCs w:val="24"/>
        </w:rPr>
      </w:pPr>
    </w:p>
    <w:p w14:paraId="6648B89A" w14:textId="77777777" w:rsidR="00F13575" w:rsidRDefault="00F13575" w:rsidP="00CE545D">
      <w:pPr>
        <w:rPr>
          <w:rFonts w:ascii="Times New Roman" w:hAnsi="Times New Roman"/>
          <w:sz w:val="24"/>
          <w:szCs w:val="24"/>
        </w:rPr>
      </w:pPr>
    </w:p>
    <w:p w14:paraId="0EDECCE8" w14:textId="77777777" w:rsidR="00F13575" w:rsidRDefault="00F13575" w:rsidP="00CE545D">
      <w:pPr>
        <w:rPr>
          <w:rFonts w:ascii="Times New Roman" w:hAnsi="Times New Roman"/>
          <w:sz w:val="24"/>
          <w:szCs w:val="24"/>
        </w:rPr>
      </w:pPr>
    </w:p>
    <w:p w14:paraId="14679569" w14:textId="77777777" w:rsidR="00F13575" w:rsidRDefault="00F13575" w:rsidP="00CE545D">
      <w:pPr>
        <w:rPr>
          <w:rFonts w:ascii="Times New Roman" w:hAnsi="Times New Roman"/>
          <w:sz w:val="24"/>
          <w:szCs w:val="24"/>
        </w:rPr>
      </w:pPr>
    </w:p>
    <w:p w14:paraId="64DB884D" w14:textId="77777777" w:rsidR="00931D1A" w:rsidRDefault="00931D1A" w:rsidP="00CE545D">
      <w:pPr>
        <w:rPr>
          <w:rFonts w:ascii="Times New Roman" w:hAnsi="Times New Roman"/>
          <w:sz w:val="24"/>
          <w:szCs w:val="24"/>
        </w:rPr>
      </w:pPr>
    </w:p>
    <w:p w14:paraId="5508E3CA" w14:textId="77777777" w:rsidR="00931D1A" w:rsidRDefault="00931D1A" w:rsidP="00CE545D">
      <w:pPr>
        <w:rPr>
          <w:rFonts w:ascii="Times New Roman" w:hAnsi="Times New Roman"/>
          <w:sz w:val="24"/>
          <w:szCs w:val="24"/>
        </w:rPr>
      </w:pPr>
    </w:p>
    <w:p w14:paraId="511792D9" w14:textId="77777777" w:rsidR="00931D1A" w:rsidRDefault="00931D1A" w:rsidP="00CE545D">
      <w:pPr>
        <w:rPr>
          <w:rFonts w:ascii="Times New Roman" w:hAnsi="Times New Roman"/>
          <w:sz w:val="24"/>
          <w:szCs w:val="24"/>
        </w:rPr>
      </w:pPr>
    </w:p>
    <w:p w14:paraId="10698034" w14:textId="77777777" w:rsidR="00931D1A" w:rsidRDefault="00931D1A" w:rsidP="00CE545D">
      <w:pPr>
        <w:rPr>
          <w:rFonts w:ascii="Times New Roman" w:hAnsi="Times New Roman"/>
          <w:sz w:val="24"/>
          <w:szCs w:val="24"/>
        </w:rPr>
      </w:pPr>
    </w:p>
    <w:p w14:paraId="3A67F78C" w14:textId="77777777" w:rsidR="00931D1A" w:rsidRDefault="00931D1A" w:rsidP="00CE545D">
      <w:pPr>
        <w:rPr>
          <w:rFonts w:ascii="Times New Roman" w:hAnsi="Times New Roman"/>
          <w:sz w:val="24"/>
          <w:szCs w:val="24"/>
        </w:rPr>
      </w:pPr>
    </w:p>
    <w:p w14:paraId="41909997" w14:textId="77777777" w:rsidR="00517B2B" w:rsidRPr="00517B2B" w:rsidRDefault="00517B2B" w:rsidP="0048371E">
      <w:pPr>
        <w:ind w:firstLine="0"/>
        <w:rPr>
          <w:rFonts w:ascii="Times New Roman" w:hAnsi="Times New Roman"/>
          <w:b/>
          <w:sz w:val="24"/>
          <w:szCs w:val="24"/>
        </w:rPr>
      </w:pPr>
    </w:p>
    <w:p w14:paraId="636106A0" w14:textId="77777777" w:rsidR="001D3998" w:rsidRPr="001D3998" w:rsidRDefault="001D3998" w:rsidP="00C906CF">
      <w:pPr>
        <w:pStyle w:val="Popis"/>
        <w:keepNext/>
        <w:ind w:firstLine="284"/>
        <w:jc w:val="left"/>
        <w:rPr>
          <w:rFonts w:ascii="Times New Roman" w:hAnsi="Times New Roman"/>
          <w:color w:val="000000" w:themeColor="text1"/>
          <w:sz w:val="22"/>
          <w:szCs w:val="22"/>
        </w:rPr>
      </w:pPr>
      <w:r w:rsidRPr="001D3998">
        <w:rPr>
          <w:rFonts w:ascii="Times New Roman" w:hAnsi="Times New Roman"/>
          <w:color w:val="000000" w:themeColor="text1"/>
          <w:sz w:val="22"/>
          <w:szCs w:val="22"/>
        </w:rPr>
        <w:lastRenderedPageBreak/>
        <w:t xml:space="preserve">Obrázok </w:t>
      </w:r>
      <w:r w:rsidR="00307993" w:rsidRPr="001D3998">
        <w:rPr>
          <w:rFonts w:ascii="Times New Roman" w:hAnsi="Times New Roman"/>
          <w:color w:val="000000" w:themeColor="text1"/>
          <w:sz w:val="22"/>
          <w:szCs w:val="22"/>
        </w:rPr>
        <w:fldChar w:fldCharType="begin"/>
      </w:r>
      <w:r w:rsidRPr="001D3998">
        <w:rPr>
          <w:rFonts w:ascii="Times New Roman" w:hAnsi="Times New Roman"/>
          <w:color w:val="000000" w:themeColor="text1"/>
          <w:sz w:val="22"/>
          <w:szCs w:val="22"/>
        </w:rPr>
        <w:instrText xml:space="preserve"> SEQ Obrázok \* ARABIC </w:instrText>
      </w:r>
      <w:r w:rsidR="00307993" w:rsidRPr="001D3998">
        <w:rPr>
          <w:rFonts w:ascii="Times New Roman" w:hAnsi="Times New Roman"/>
          <w:color w:val="000000" w:themeColor="text1"/>
          <w:sz w:val="22"/>
          <w:szCs w:val="22"/>
        </w:rPr>
        <w:fldChar w:fldCharType="separate"/>
      </w:r>
      <w:r w:rsidRPr="001D3998">
        <w:rPr>
          <w:rFonts w:ascii="Times New Roman" w:hAnsi="Times New Roman"/>
          <w:noProof/>
          <w:color w:val="000000" w:themeColor="text1"/>
          <w:sz w:val="22"/>
          <w:szCs w:val="22"/>
        </w:rPr>
        <w:t>1</w:t>
      </w:r>
      <w:r w:rsidR="00307993" w:rsidRPr="001D3998">
        <w:rPr>
          <w:rFonts w:ascii="Times New Roman" w:hAnsi="Times New Roman"/>
          <w:color w:val="000000" w:themeColor="text1"/>
          <w:sz w:val="22"/>
          <w:szCs w:val="22"/>
        </w:rPr>
        <w:fldChar w:fldCharType="end"/>
      </w:r>
      <w:r w:rsidRPr="001D3998">
        <w:rPr>
          <w:rFonts w:ascii="Times New Roman" w:hAnsi="Times New Roman"/>
          <w:color w:val="000000" w:themeColor="text1"/>
          <w:sz w:val="22"/>
          <w:szCs w:val="22"/>
        </w:rPr>
        <w:t xml:space="preserve"> - Poloha obce Sobotište na mape</w:t>
      </w:r>
    </w:p>
    <w:p w14:paraId="1C4820FD" w14:textId="77777777" w:rsidR="00517B2B" w:rsidRDefault="001C1702" w:rsidP="001C1702">
      <w:pPr>
        <w:ind w:firstLine="0"/>
        <w:jc w:val="center"/>
        <w:rPr>
          <w:rFonts w:ascii="Times New Roman" w:hAnsi="Times New Roman"/>
        </w:rPr>
      </w:pPr>
      <w:r>
        <w:rPr>
          <w:rFonts w:ascii="Times New Roman" w:hAnsi="Times New Roman"/>
          <w:noProof/>
        </w:rPr>
        <w:drawing>
          <wp:inline distT="0" distB="0" distL="0" distR="0" wp14:anchorId="1530E7E1" wp14:editId="103C64E7">
            <wp:extent cx="5484052" cy="2809875"/>
            <wp:effectExtent l="19050" t="0" r="2348" b="0"/>
            <wp:docPr id="4" name="Obrázok 3" descr="Snímka obrazovky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ka obrazovky (29.png"/>
                    <pic:cNvPicPr/>
                  </pic:nvPicPr>
                  <pic:blipFill>
                    <a:blip r:embed="rId10" cstate="print"/>
                    <a:stretch>
                      <a:fillRect/>
                    </a:stretch>
                  </pic:blipFill>
                  <pic:spPr>
                    <a:xfrm>
                      <a:off x="0" y="0"/>
                      <a:ext cx="5490965" cy="2813417"/>
                    </a:xfrm>
                    <a:prstGeom prst="rect">
                      <a:avLst/>
                    </a:prstGeom>
                  </pic:spPr>
                </pic:pic>
              </a:graphicData>
            </a:graphic>
          </wp:inline>
        </w:drawing>
      </w:r>
    </w:p>
    <w:p w14:paraId="16263CDD" w14:textId="77777777" w:rsidR="00F13575" w:rsidRDefault="00F13575" w:rsidP="0048371E">
      <w:pPr>
        <w:ind w:firstLine="0"/>
        <w:rPr>
          <w:rFonts w:ascii="Times New Roman" w:hAnsi="Times New Roman"/>
        </w:rPr>
      </w:pPr>
    </w:p>
    <w:p w14:paraId="53F9B18B" w14:textId="77777777" w:rsidR="00F13575" w:rsidRDefault="00F13575" w:rsidP="0048371E">
      <w:pPr>
        <w:ind w:firstLine="0"/>
        <w:rPr>
          <w:rFonts w:ascii="Times New Roman" w:hAnsi="Times New Roman"/>
        </w:rPr>
      </w:pPr>
    </w:p>
    <w:p w14:paraId="2D1CF15F" w14:textId="77777777" w:rsidR="00F13575" w:rsidRPr="00DE61D4" w:rsidRDefault="00F13575" w:rsidP="0048371E">
      <w:pPr>
        <w:ind w:firstLine="0"/>
        <w:rPr>
          <w:rFonts w:ascii="Times New Roman" w:hAnsi="Times New Roman"/>
        </w:rPr>
      </w:pPr>
    </w:p>
    <w:p w14:paraId="4A64951D" w14:textId="77777777" w:rsidR="00EE337D" w:rsidRPr="00DE61D4" w:rsidRDefault="008B6200" w:rsidP="00D45AE8">
      <w:pPr>
        <w:pStyle w:val="Nadpis2"/>
        <w:ind w:left="0" w:firstLine="708"/>
        <w:rPr>
          <w:rFonts w:ascii="Times New Roman" w:hAnsi="Times New Roman" w:cs="Times New Roman"/>
        </w:rPr>
      </w:pPr>
      <w:bookmarkStart w:id="9" w:name="_Toc152767024"/>
      <w:r w:rsidRPr="00DE61D4">
        <w:rPr>
          <w:rFonts w:ascii="Times New Roman" w:hAnsi="Times New Roman" w:cs="Times New Roman"/>
        </w:rPr>
        <w:t>2</w:t>
      </w:r>
      <w:r w:rsidR="00EE337D" w:rsidRPr="00DE61D4">
        <w:rPr>
          <w:rFonts w:ascii="Times New Roman" w:hAnsi="Times New Roman" w:cs="Times New Roman"/>
        </w:rPr>
        <w:t>.</w:t>
      </w:r>
      <w:r w:rsidR="00FB2C88" w:rsidRPr="00DE61D4">
        <w:rPr>
          <w:rFonts w:ascii="Times New Roman" w:hAnsi="Times New Roman" w:cs="Times New Roman"/>
        </w:rPr>
        <w:t>2</w:t>
      </w:r>
      <w:r w:rsidR="00D45AE8" w:rsidRPr="00DE61D4">
        <w:rPr>
          <w:rFonts w:ascii="Times New Roman" w:hAnsi="Times New Roman" w:cs="Times New Roman"/>
        </w:rPr>
        <w:tab/>
        <w:t>PRÍRODNO-ENVIRONMENTÁLNA ANALÝZA</w:t>
      </w:r>
      <w:bookmarkEnd w:id="9"/>
      <w:r w:rsidR="00345F45" w:rsidRPr="00DE61D4">
        <w:rPr>
          <w:rFonts w:ascii="Times New Roman" w:hAnsi="Times New Roman" w:cs="Times New Roman"/>
        </w:rPr>
        <w:t xml:space="preserve">  </w:t>
      </w:r>
    </w:p>
    <w:p w14:paraId="0FB95DF1" w14:textId="77777777" w:rsidR="00D45AE8" w:rsidRPr="00DE61D4" w:rsidRDefault="00D45AE8" w:rsidP="00D45AE8">
      <w:pPr>
        <w:rPr>
          <w:rFonts w:ascii="Times New Roman" w:hAnsi="Times New Roman"/>
        </w:rPr>
      </w:pPr>
    </w:p>
    <w:p w14:paraId="5555A950" w14:textId="77777777" w:rsidR="000A7279" w:rsidRPr="00DE61D4" w:rsidRDefault="000A7279" w:rsidP="0048371E">
      <w:pPr>
        <w:pStyle w:val="Nadpis3"/>
        <w:ind w:firstLine="708"/>
        <w:rPr>
          <w:rFonts w:ascii="Times New Roman" w:hAnsi="Times New Roman" w:cs="Times New Roman"/>
        </w:rPr>
      </w:pPr>
      <w:bookmarkStart w:id="10" w:name="_Toc152767025"/>
      <w:r w:rsidRPr="00DE61D4">
        <w:rPr>
          <w:rFonts w:ascii="Times New Roman" w:hAnsi="Times New Roman" w:cs="Times New Roman"/>
        </w:rPr>
        <w:t>Geomorfológia územia</w:t>
      </w:r>
      <w:bookmarkEnd w:id="10"/>
      <w:r w:rsidRPr="00DE61D4">
        <w:rPr>
          <w:rFonts w:ascii="Times New Roman" w:hAnsi="Times New Roman" w:cs="Times New Roman"/>
        </w:rPr>
        <w:t xml:space="preserve"> </w:t>
      </w:r>
    </w:p>
    <w:p w14:paraId="524D35D5" w14:textId="77777777" w:rsidR="0048371E" w:rsidRPr="00DE61D4" w:rsidRDefault="0048371E" w:rsidP="00722D35">
      <w:pPr>
        <w:pStyle w:val="Nadpis3"/>
        <w:ind w:firstLine="708"/>
        <w:rPr>
          <w:rFonts w:ascii="Times New Roman" w:hAnsi="Times New Roman" w:cs="Times New Roman"/>
          <w:i w:val="0"/>
          <w:iCs/>
          <w:sz w:val="20"/>
          <w:szCs w:val="20"/>
          <w:u w:val="none"/>
        </w:rPr>
      </w:pPr>
    </w:p>
    <w:p w14:paraId="77170910" w14:textId="77777777" w:rsidR="00FA2713" w:rsidRDefault="00FA2713" w:rsidP="00FA2713">
      <w:pPr>
        <w:ind w:firstLine="708"/>
        <w:rPr>
          <w:rFonts w:ascii="Times New Roman" w:hAnsi="Times New Roman"/>
          <w:sz w:val="24"/>
          <w:szCs w:val="24"/>
        </w:rPr>
      </w:pPr>
      <w:r>
        <w:rPr>
          <w:rFonts w:ascii="Times New Roman" w:hAnsi="Times New Roman"/>
          <w:sz w:val="24"/>
          <w:szCs w:val="24"/>
        </w:rPr>
        <w:t xml:space="preserve">Z geomorfologického hľadiska je územie obce </w:t>
      </w:r>
      <w:r w:rsidRPr="00FA2713">
        <w:rPr>
          <w:rFonts w:ascii="Times New Roman" w:hAnsi="Times New Roman"/>
          <w:sz w:val="24"/>
          <w:szCs w:val="24"/>
        </w:rPr>
        <w:t xml:space="preserve">súčasťou Alpsko-Himalájskej sústavy, v rámci nej sa nachádza na rozhraní dvoch </w:t>
      </w:r>
      <w:proofErr w:type="spellStart"/>
      <w:r w:rsidRPr="00FA2713">
        <w:rPr>
          <w:rFonts w:ascii="Times New Roman" w:hAnsi="Times New Roman"/>
          <w:sz w:val="24"/>
          <w:szCs w:val="24"/>
        </w:rPr>
        <w:t>podsústav</w:t>
      </w:r>
      <w:proofErr w:type="spellEnd"/>
      <w:r w:rsidRPr="00FA2713">
        <w:rPr>
          <w:rFonts w:ascii="Times New Roman" w:hAnsi="Times New Roman"/>
          <w:sz w:val="24"/>
          <w:szCs w:val="24"/>
        </w:rPr>
        <w:t xml:space="preserve">, Panónskej panvy a Karpát. V rámci </w:t>
      </w:r>
      <w:proofErr w:type="spellStart"/>
      <w:r w:rsidRPr="00FA2713">
        <w:rPr>
          <w:rFonts w:ascii="Times New Roman" w:hAnsi="Times New Roman"/>
          <w:sz w:val="24"/>
          <w:szCs w:val="24"/>
        </w:rPr>
        <w:t>podsústavy</w:t>
      </w:r>
      <w:proofErr w:type="spellEnd"/>
      <w:r w:rsidRPr="00FA2713">
        <w:rPr>
          <w:rFonts w:ascii="Times New Roman" w:hAnsi="Times New Roman"/>
          <w:sz w:val="24"/>
          <w:szCs w:val="24"/>
        </w:rPr>
        <w:t xml:space="preserve"> Panónska panva do </w:t>
      </w:r>
      <w:proofErr w:type="spellStart"/>
      <w:r w:rsidRPr="00FA2713">
        <w:rPr>
          <w:rFonts w:ascii="Times New Roman" w:hAnsi="Times New Roman"/>
          <w:sz w:val="24"/>
          <w:szCs w:val="24"/>
        </w:rPr>
        <w:t>k.ú</w:t>
      </w:r>
      <w:proofErr w:type="spellEnd"/>
      <w:r w:rsidRPr="00FA2713">
        <w:rPr>
          <w:rFonts w:ascii="Times New Roman" w:hAnsi="Times New Roman"/>
          <w:sz w:val="24"/>
          <w:szCs w:val="24"/>
        </w:rPr>
        <w:t xml:space="preserve">. obce zasahuje provincia Západopanónska panva, subprovincia Viedenská kotlina, oblasť Záhorská nížina, celok Chvojnická pahorkatina. </w:t>
      </w:r>
    </w:p>
    <w:p w14:paraId="49C39F1A" w14:textId="77777777" w:rsidR="00FA2713" w:rsidRDefault="00FA2713" w:rsidP="00FA2713">
      <w:pPr>
        <w:ind w:firstLine="708"/>
        <w:rPr>
          <w:rFonts w:ascii="Times New Roman" w:hAnsi="Times New Roman"/>
          <w:sz w:val="24"/>
          <w:szCs w:val="24"/>
        </w:rPr>
      </w:pPr>
      <w:r w:rsidRPr="00FA2713">
        <w:rPr>
          <w:rFonts w:ascii="Times New Roman" w:hAnsi="Times New Roman"/>
          <w:sz w:val="24"/>
          <w:szCs w:val="24"/>
        </w:rPr>
        <w:t xml:space="preserve">Z celku Chvojnická pahorkatina do riešeného územia zasahujú oddiele </w:t>
      </w:r>
      <w:proofErr w:type="spellStart"/>
      <w:r w:rsidRPr="00FA2713">
        <w:rPr>
          <w:rFonts w:ascii="Times New Roman" w:hAnsi="Times New Roman"/>
          <w:sz w:val="24"/>
          <w:szCs w:val="24"/>
        </w:rPr>
        <w:t>Unínska</w:t>
      </w:r>
      <w:proofErr w:type="spellEnd"/>
      <w:r w:rsidRPr="00FA2713">
        <w:rPr>
          <w:rFonts w:ascii="Times New Roman" w:hAnsi="Times New Roman"/>
          <w:sz w:val="24"/>
          <w:szCs w:val="24"/>
        </w:rPr>
        <w:t xml:space="preserve"> pahorkatina a Senická pahorkatina. V rámci </w:t>
      </w:r>
      <w:proofErr w:type="spellStart"/>
      <w:r w:rsidRPr="00FA2713">
        <w:rPr>
          <w:rFonts w:ascii="Times New Roman" w:hAnsi="Times New Roman"/>
          <w:sz w:val="24"/>
          <w:szCs w:val="24"/>
        </w:rPr>
        <w:t>podsústavy</w:t>
      </w:r>
      <w:proofErr w:type="spellEnd"/>
      <w:r w:rsidRPr="00FA2713">
        <w:rPr>
          <w:rFonts w:ascii="Times New Roman" w:hAnsi="Times New Roman"/>
          <w:sz w:val="24"/>
          <w:szCs w:val="24"/>
        </w:rPr>
        <w:t xml:space="preserve"> Karpaty do </w:t>
      </w:r>
      <w:proofErr w:type="spellStart"/>
      <w:r w:rsidRPr="00FA2713">
        <w:rPr>
          <w:rFonts w:ascii="Times New Roman" w:hAnsi="Times New Roman"/>
          <w:sz w:val="24"/>
          <w:szCs w:val="24"/>
        </w:rPr>
        <w:t>k.ú</w:t>
      </w:r>
      <w:proofErr w:type="spellEnd"/>
      <w:r w:rsidRPr="00FA2713">
        <w:rPr>
          <w:rFonts w:ascii="Times New Roman" w:hAnsi="Times New Roman"/>
          <w:sz w:val="24"/>
          <w:szCs w:val="24"/>
        </w:rPr>
        <w:t xml:space="preserve">. obce zasahuje provincia Západné Karpaty, subprovincia Vonkajšie Západné Karpaty, oblasť Slovensko-Moravské Karpaty a celky Biele Karpaty a Myjavská pahorkatina. Z celku Biele Karpaty do riešeného územia zasahuje oddiel </w:t>
      </w:r>
      <w:proofErr w:type="spellStart"/>
      <w:r w:rsidRPr="00FA2713">
        <w:rPr>
          <w:rFonts w:ascii="Times New Roman" w:hAnsi="Times New Roman"/>
          <w:sz w:val="24"/>
          <w:szCs w:val="24"/>
        </w:rPr>
        <w:t>Žalostinská</w:t>
      </w:r>
      <w:proofErr w:type="spellEnd"/>
      <w:r w:rsidRPr="00FA2713">
        <w:rPr>
          <w:rFonts w:ascii="Times New Roman" w:hAnsi="Times New Roman"/>
          <w:sz w:val="24"/>
          <w:szCs w:val="24"/>
        </w:rPr>
        <w:t xml:space="preserve"> vrchovina.</w:t>
      </w:r>
    </w:p>
    <w:p w14:paraId="70BB7EAF" w14:textId="77777777" w:rsidR="00FA2713" w:rsidRPr="00FA2713" w:rsidRDefault="00FA2713" w:rsidP="00E35DCA">
      <w:pPr>
        <w:ind w:firstLine="708"/>
        <w:rPr>
          <w:rFonts w:ascii="Times New Roman" w:hAnsi="Times New Roman"/>
          <w:sz w:val="24"/>
          <w:szCs w:val="24"/>
        </w:rPr>
      </w:pPr>
      <w:r w:rsidRPr="00E55AD5">
        <w:rPr>
          <w:rFonts w:ascii="Times New Roman" w:hAnsi="Times New Roman"/>
          <w:sz w:val="24"/>
          <w:szCs w:val="24"/>
          <w:lang w:eastAsia="cs-CZ"/>
        </w:rPr>
        <w:t xml:space="preserve"> </w:t>
      </w:r>
      <w:r w:rsidRPr="00FA2713">
        <w:rPr>
          <w:rFonts w:ascii="Times New Roman" w:hAnsi="Times New Roman"/>
          <w:sz w:val="24"/>
          <w:szCs w:val="24"/>
        </w:rPr>
        <w:t xml:space="preserve">Geologický podklad riešeného územia má pestrú štruktúru, väčšiu časť (severnú polovicu </w:t>
      </w:r>
      <w:proofErr w:type="spellStart"/>
      <w:r w:rsidRPr="00FA2713">
        <w:rPr>
          <w:rFonts w:ascii="Times New Roman" w:hAnsi="Times New Roman"/>
          <w:sz w:val="24"/>
          <w:szCs w:val="24"/>
        </w:rPr>
        <w:t>k.ú</w:t>
      </w:r>
      <w:proofErr w:type="spellEnd"/>
      <w:r w:rsidRPr="00FA2713">
        <w:rPr>
          <w:rFonts w:ascii="Times New Roman" w:hAnsi="Times New Roman"/>
          <w:sz w:val="24"/>
          <w:szCs w:val="24"/>
        </w:rPr>
        <w:t xml:space="preserve">. obce) riešeného územia tvorí: </w:t>
      </w:r>
    </w:p>
    <w:p w14:paraId="63F80266" w14:textId="77777777" w:rsidR="00FA2713" w:rsidRPr="00FA2713" w:rsidRDefault="00FA2713" w:rsidP="00E35DCA">
      <w:pPr>
        <w:ind w:firstLine="708"/>
        <w:rPr>
          <w:rFonts w:ascii="Times New Roman" w:hAnsi="Times New Roman"/>
          <w:sz w:val="24"/>
          <w:szCs w:val="24"/>
        </w:rPr>
      </w:pPr>
      <w:r w:rsidRPr="00FA2713">
        <w:rPr>
          <w:rFonts w:ascii="Times New Roman" w:hAnsi="Times New Roman"/>
          <w:sz w:val="24"/>
          <w:szCs w:val="24"/>
        </w:rPr>
        <w:t xml:space="preserve">• </w:t>
      </w:r>
      <w:proofErr w:type="spellStart"/>
      <w:r w:rsidRPr="00FA2713">
        <w:rPr>
          <w:rFonts w:ascii="Times New Roman" w:hAnsi="Times New Roman"/>
          <w:sz w:val="24"/>
          <w:szCs w:val="24"/>
        </w:rPr>
        <w:t>paleogén</w:t>
      </w:r>
      <w:proofErr w:type="spellEnd"/>
      <w:r w:rsidRPr="00FA2713">
        <w:rPr>
          <w:rFonts w:ascii="Times New Roman" w:hAnsi="Times New Roman"/>
          <w:sz w:val="24"/>
          <w:szCs w:val="24"/>
        </w:rPr>
        <w:t xml:space="preserve"> – eocén-</w:t>
      </w:r>
      <w:proofErr w:type="spellStart"/>
      <w:r w:rsidRPr="00FA2713">
        <w:rPr>
          <w:rFonts w:ascii="Times New Roman" w:hAnsi="Times New Roman"/>
          <w:sz w:val="24"/>
          <w:szCs w:val="24"/>
        </w:rPr>
        <w:t>paleocén</w:t>
      </w:r>
      <w:proofErr w:type="spellEnd"/>
      <w:r w:rsidRPr="00FA2713">
        <w:rPr>
          <w:rFonts w:ascii="Times New Roman" w:hAnsi="Times New Roman"/>
          <w:sz w:val="24"/>
          <w:szCs w:val="24"/>
        </w:rPr>
        <w:t xml:space="preserve"> – vrchný spodný eocén: flyšové vývoje s premenlivým podielom pieskovcov, </w:t>
      </w:r>
      <w:proofErr w:type="spellStart"/>
      <w:r w:rsidRPr="00FA2713">
        <w:rPr>
          <w:rFonts w:ascii="Times New Roman" w:hAnsi="Times New Roman"/>
          <w:sz w:val="24"/>
          <w:szCs w:val="24"/>
        </w:rPr>
        <w:t>ílovcov</w:t>
      </w:r>
      <w:proofErr w:type="spellEnd"/>
      <w:r w:rsidRPr="00FA2713">
        <w:rPr>
          <w:rFonts w:ascii="Times New Roman" w:hAnsi="Times New Roman"/>
          <w:sz w:val="24"/>
          <w:szCs w:val="24"/>
        </w:rPr>
        <w:t xml:space="preserve"> a </w:t>
      </w:r>
      <w:proofErr w:type="spellStart"/>
      <w:r w:rsidRPr="00FA2713">
        <w:rPr>
          <w:rFonts w:ascii="Times New Roman" w:hAnsi="Times New Roman"/>
          <w:sz w:val="24"/>
          <w:szCs w:val="24"/>
        </w:rPr>
        <w:t>slieňovcov</w:t>
      </w:r>
      <w:proofErr w:type="spellEnd"/>
      <w:r w:rsidRPr="00FA2713">
        <w:rPr>
          <w:rFonts w:ascii="Times New Roman" w:hAnsi="Times New Roman"/>
          <w:sz w:val="24"/>
          <w:szCs w:val="24"/>
        </w:rPr>
        <w:t xml:space="preserve"> vo </w:t>
      </w:r>
      <w:proofErr w:type="spellStart"/>
      <w:r w:rsidRPr="00FA2713">
        <w:rPr>
          <w:rFonts w:ascii="Times New Roman" w:hAnsi="Times New Roman"/>
          <w:sz w:val="24"/>
          <w:szCs w:val="24"/>
        </w:rPr>
        <w:t>vnútrokarpatskom</w:t>
      </w:r>
      <w:proofErr w:type="spellEnd"/>
      <w:r w:rsidRPr="00FA2713">
        <w:rPr>
          <w:rFonts w:ascii="Times New Roman" w:hAnsi="Times New Roman"/>
          <w:sz w:val="24"/>
          <w:szCs w:val="24"/>
        </w:rPr>
        <w:t xml:space="preserve"> </w:t>
      </w:r>
      <w:proofErr w:type="spellStart"/>
      <w:r w:rsidRPr="00FA2713">
        <w:rPr>
          <w:rFonts w:ascii="Times New Roman" w:hAnsi="Times New Roman"/>
          <w:sz w:val="24"/>
          <w:szCs w:val="24"/>
        </w:rPr>
        <w:t>paleogéne</w:t>
      </w:r>
      <w:proofErr w:type="spellEnd"/>
      <w:r w:rsidRPr="00FA2713">
        <w:rPr>
          <w:rFonts w:ascii="Times New Roman" w:hAnsi="Times New Roman"/>
          <w:sz w:val="24"/>
          <w:szCs w:val="24"/>
        </w:rPr>
        <w:t xml:space="preserve"> a v </w:t>
      </w:r>
      <w:proofErr w:type="spellStart"/>
      <w:r w:rsidRPr="00FA2713">
        <w:rPr>
          <w:rFonts w:ascii="Times New Roman" w:hAnsi="Times New Roman"/>
          <w:sz w:val="24"/>
          <w:szCs w:val="24"/>
        </w:rPr>
        <w:t>magurských</w:t>
      </w:r>
      <w:proofErr w:type="spellEnd"/>
      <w:r w:rsidRPr="00FA2713">
        <w:rPr>
          <w:rFonts w:ascii="Times New Roman" w:hAnsi="Times New Roman"/>
          <w:sz w:val="24"/>
          <w:szCs w:val="24"/>
        </w:rPr>
        <w:t xml:space="preserve"> jednotkách, kým na menšej ploche (v južne polovici </w:t>
      </w:r>
      <w:proofErr w:type="spellStart"/>
      <w:r w:rsidRPr="00FA2713">
        <w:rPr>
          <w:rFonts w:ascii="Times New Roman" w:hAnsi="Times New Roman"/>
          <w:sz w:val="24"/>
          <w:szCs w:val="24"/>
        </w:rPr>
        <w:t>k.ú</w:t>
      </w:r>
      <w:proofErr w:type="spellEnd"/>
      <w:r w:rsidRPr="00FA2713">
        <w:rPr>
          <w:rFonts w:ascii="Times New Roman" w:hAnsi="Times New Roman"/>
          <w:sz w:val="24"/>
          <w:szCs w:val="24"/>
        </w:rPr>
        <w:t xml:space="preserve">. obce) základnú geologickú štruktúru tvorí: </w:t>
      </w:r>
    </w:p>
    <w:p w14:paraId="3C80E297" w14:textId="77777777" w:rsidR="00E55AD5" w:rsidRPr="00FA2713" w:rsidRDefault="00FA2713" w:rsidP="00E35DCA">
      <w:pPr>
        <w:ind w:firstLine="708"/>
        <w:rPr>
          <w:rFonts w:ascii="Times New Roman" w:hAnsi="Times New Roman"/>
          <w:sz w:val="24"/>
          <w:szCs w:val="24"/>
          <w:lang w:eastAsia="cs-CZ"/>
        </w:rPr>
      </w:pPr>
      <w:r w:rsidRPr="00FA2713">
        <w:rPr>
          <w:rFonts w:ascii="Times New Roman" w:hAnsi="Times New Roman"/>
          <w:sz w:val="24"/>
          <w:szCs w:val="24"/>
        </w:rPr>
        <w:t xml:space="preserve">• neogén – miocén – </w:t>
      </w:r>
      <w:proofErr w:type="spellStart"/>
      <w:r w:rsidRPr="00FA2713">
        <w:rPr>
          <w:rFonts w:ascii="Times New Roman" w:hAnsi="Times New Roman"/>
          <w:sz w:val="24"/>
          <w:szCs w:val="24"/>
        </w:rPr>
        <w:t>karpat</w:t>
      </w:r>
      <w:proofErr w:type="spellEnd"/>
      <w:r w:rsidRPr="00FA2713">
        <w:rPr>
          <w:rFonts w:ascii="Times New Roman" w:hAnsi="Times New Roman"/>
          <w:sz w:val="24"/>
          <w:szCs w:val="24"/>
        </w:rPr>
        <w:t xml:space="preserve"> morský, ojedinele </w:t>
      </w:r>
      <w:proofErr w:type="spellStart"/>
      <w:r w:rsidRPr="00FA2713">
        <w:rPr>
          <w:rFonts w:ascii="Times New Roman" w:hAnsi="Times New Roman"/>
          <w:sz w:val="24"/>
          <w:szCs w:val="24"/>
        </w:rPr>
        <w:t>lagunárny</w:t>
      </w:r>
      <w:proofErr w:type="spellEnd"/>
      <w:r w:rsidRPr="00FA2713">
        <w:rPr>
          <w:rFonts w:ascii="Times New Roman" w:hAnsi="Times New Roman"/>
          <w:sz w:val="24"/>
          <w:szCs w:val="24"/>
        </w:rPr>
        <w:t xml:space="preserve"> – prevažne íly, sliene a piesky, pieskovce a štrky.</w:t>
      </w:r>
    </w:p>
    <w:p w14:paraId="37818509" w14:textId="77777777" w:rsidR="001367AA" w:rsidRDefault="00FA2713" w:rsidP="00E55AD5">
      <w:pPr>
        <w:rPr>
          <w:rFonts w:ascii="Times New Roman" w:hAnsi="Times New Roman"/>
          <w:sz w:val="24"/>
          <w:szCs w:val="24"/>
        </w:rPr>
      </w:pPr>
      <w:r w:rsidRPr="001367AA">
        <w:rPr>
          <w:rFonts w:ascii="Times New Roman" w:hAnsi="Times New Roman"/>
          <w:sz w:val="24"/>
          <w:szCs w:val="24"/>
        </w:rPr>
        <w:t xml:space="preserve">Základné kvartérne útvary </w:t>
      </w:r>
      <w:proofErr w:type="spellStart"/>
      <w:r w:rsidRPr="001367AA">
        <w:rPr>
          <w:rFonts w:ascii="Times New Roman" w:hAnsi="Times New Roman"/>
          <w:sz w:val="24"/>
          <w:szCs w:val="24"/>
        </w:rPr>
        <w:t>k.ú</w:t>
      </w:r>
      <w:proofErr w:type="spellEnd"/>
      <w:r w:rsidRPr="001367AA">
        <w:rPr>
          <w:rFonts w:ascii="Times New Roman" w:hAnsi="Times New Roman"/>
          <w:sz w:val="24"/>
          <w:szCs w:val="24"/>
        </w:rPr>
        <w:t xml:space="preserve">. obce sú: </w:t>
      </w:r>
    </w:p>
    <w:p w14:paraId="7ED97D5D" w14:textId="77777777" w:rsidR="001367AA" w:rsidRDefault="00FA2713" w:rsidP="00E55AD5">
      <w:pPr>
        <w:rPr>
          <w:rFonts w:ascii="Times New Roman" w:hAnsi="Times New Roman"/>
          <w:sz w:val="24"/>
          <w:szCs w:val="24"/>
        </w:rPr>
      </w:pPr>
      <w:r w:rsidRPr="001367AA">
        <w:rPr>
          <w:rFonts w:ascii="Times New Roman" w:hAnsi="Times New Roman"/>
          <w:sz w:val="24"/>
          <w:szCs w:val="24"/>
        </w:rPr>
        <w:t xml:space="preserve">- severná polovica </w:t>
      </w:r>
      <w:proofErr w:type="spellStart"/>
      <w:r w:rsidRPr="001367AA">
        <w:rPr>
          <w:rFonts w:ascii="Times New Roman" w:hAnsi="Times New Roman"/>
          <w:sz w:val="24"/>
          <w:szCs w:val="24"/>
        </w:rPr>
        <w:t>k.ú</w:t>
      </w:r>
      <w:proofErr w:type="spellEnd"/>
      <w:r w:rsidRPr="001367AA">
        <w:rPr>
          <w:rFonts w:ascii="Times New Roman" w:hAnsi="Times New Roman"/>
          <w:sz w:val="24"/>
          <w:szCs w:val="24"/>
        </w:rPr>
        <w:t xml:space="preserve">. obce - nesúvislé plytké </w:t>
      </w:r>
      <w:proofErr w:type="spellStart"/>
      <w:r w:rsidRPr="001367AA">
        <w:rPr>
          <w:rFonts w:ascii="Times New Roman" w:hAnsi="Times New Roman"/>
          <w:sz w:val="24"/>
          <w:szCs w:val="24"/>
        </w:rPr>
        <w:t>stráňové</w:t>
      </w:r>
      <w:proofErr w:type="spellEnd"/>
      <w:r w:rsidRPr="001367AA">
        <w:rPr>
          <w:rFonts w:ascii="Times New Roman" w:hAnsi="Times New Roman"/>
          <w:sz w:val="24"/>
          <w:szCs w:val="24"/>
        </w:rPr>
        <w:t xml:space="preserve"> a </w:t>
      </w:r>
      <w:proofErr w:type="spellStart"/>
      <w:r w:rsidRPr="001367AA">
        <w:rPr>
          <w:rFonts w:ascii="Times New Roman" w:hAnsi="Times New Roman"/>
          <w:sz w:val="24"/>
          <w:szCs w:val="24"/>
        </w:rPr>
        <w:t>podstráňové</w:t>
      </w:r>
      <w:proofErr w:type="spellEnd"/>
      <w:r w:rsidRPr="001367AA">
        <w:rPr>
          <w:rFonts w:ascii="Times New Roman" w:hAnsi="Times New Roman"/>
          <w:sz w:val="24"/>
          <w:szCs w:val="24"/>
        </w:rPr>
        <w:t xml:space="preserve"> sedimenty na </w:t>
      </w:r>
      <w:proofErr w:type="spellStart"/>
      <w:r w:rsidRPr="001367AA">
        <w:rPr>
          <w:rFonts w:ascii="Times New Roman" w:hAnsi="Times New Roman"/>
          <w:sz w:val="24"/>
          <w:szCs w:val="24"/>
        </w:rPr>
        <w:t>flyšoidných</w:t>
      </w:r>
      <w:proofErr w:type="spellEnd"/>
      <w:r w:rsidRPr="001367AA">
        <w:rPr>
          <w:rFonts w:ascii="Times New Roman" w:hAnsi="Times New Roman"/>
          <w:sz w:val="24"/>
          <w:szCs w:val="24"/>
        </w:rPr>
        <w:t xml:space="preserve"> sedimentoch s prevahou pieskovcov, lokálne zlepencov, </w:t>
      </w:r>
      <w:r w:rsidR="001367AA">
        <w:rPr>
          <w:rFonts w:ascii="Times New Roman" w:hAnsi="Times New Roman"/>
          <w:sz w:val="24"/>
          <w:szCs w:val="24"/>
        </w:rPr>
        <w:t>brekcií (</w:t>
      </w:r>
      <w:proofErr w:type="spellStart"/>
      <w:r w:rsidR="001367AA">
        <w:rPr>
          <w:rFonts w:ascii="Times New Roman" w:hAnsi="Times New Roman"/>
          <w:sz w:val="24"/>
          <w:szCs w:val="24"/>
        </w:rPr>
        <w:t>paleogén</w:t>
      </w:r>
      <w:proofErr w:type="spellEnd"/>
      <w:r w:rsidR="001367AA">
        <w:rPr>
          <w:rFonts w:ascii="Times New Roman" w:hAnsi="Times New Roman"/>
          <w:sz w:val="24"/>
          <w:szCs w:val="24"/>
        </w:rPr>
        <w:t xml:space="preserve"> a krieda)</w:t>
      </w:r>
      <w:r w:rsidRPr="001367AA">
        <w:rPr>
          <w:rFonts w:ascii="Times New Roman" w:hAnsi="Times New Roman"/>
          <w:sz w:val="24"/>
          <w:szCs w:val="24"/>
        </w:rPr>
        <w:t xml:space="preserve"> </w:t>
      </w:r>
    </w:p>
    <w:p w14:paraId="78AB437B" w14:textId="77777777" w:rsidR="001367AA" w:rsidRDefault="00FA2713" w:rsidP="00E55AD5">
      <w:pPr>
        <w:rPr>
          <w:rFonts w:ascii="Times New Roman" w:hAnsi="Times New Roman"/>
          <w:sz w:val="24"/>
          <w:szCs w:val="24"/>
        </w:rPr>
      </w:pPr>
      <w:r w:rsidRPr="001367AA">
        <w:rPr>
          <w:rFonts w:ascii="Times New Roman" w:hAnsi="Times New Roman"/>
          <w:sz w:val="24"/>
          <w:szCs w:val="24"/>
        </w:rPr>
        <w:t xml:space="preserve">- juhovýchodná časť </w:t>
      </w:r>
      <w:proofErr w:type="spellStart"/>
      <w:r w:rsidRPr="001367AA">
        <w:rPr>
          <w:rFonts w:ascii="Times New Roman" w:hAnsi="Times New Roman"/>
          <w:sz w:val="24"/>
          <w:szCs w:val="24"/>
        </w:rPr>
        <w:t>k.ú</w:t>
      </w:r>
      <w:proofErr w:type="spellEnd"/>
      <w:r w:rsidRPr="001367AA">
        <w:rPr>
          <w:rFonts w:ascii="Times New Roman" w:hAnsi="Times New Roman"/>
          <w:sz w:val="24"/>
          <w:szCs w:val="24"/>
        </w:rPr>
        <w:t xml:space="preserve">. obce - nesúvislé plytké </w:t>
      </w:r>
      <w:proofErr w:type="spellStart"/>
      <w:r w:rsidRPr="001367AA">
        <w:rPr>
          <w:rFonts w:ascii="Times New Roman" w:hAnsi="Times New Roman"/>
          <w:sz w:val="24"/>
          <w:szCs w:val="24"/>
        </w:rPr>
        <w:t>stráňové</w:t>
      </w:r>
      <w:proofErr w:type="spellEnd"/>
      <w:r w:rsidRPr="001367AA">
        <w:rPr>
          <w:rFonts w:ascii="Times New Roman" w:hAnsi="Times New Roman"/>
          <w:sz w:val="24"/>
          <w:szCs w:val="24"/>
        </w:rPr>
        <w:t xml:space="preserve"> a </w:t>
      </w:r>
      <w:proofErr w:type="spellStart"/>
      <w:r w:rsidRPr="001367AA">
        <w:rPr>
          <w:rFonts w:ascii="Times New Roman" w:hAnsi="Times New Roman"/>
          <w:sz w:val="24"/>
          <w:szCs w:val="24"/>
        </w:rPr>
        <w:t>podstráňové</w:t>
      </w:r>
      <w:proofErr w:type="spellEnd"/>
      <w:r w:rsidRPr="001367AA">
        <w:rPr>
          <w:rFonts w:ascii="Times New Roman" w:hAnsi="Times New Roman"/>
          <w:sz w:val="24"/>
          <w:szCs w:val="24"/>
        </w:rPr>
        <w:t xml:space="preserve"> sedimenty na nespevnených neogénnych sedimentoch, </w:t>
      </w:r>
    </w:p>
    <w:p w14:paraId="5D48B8B2" w14:textId="77777777" w:rsidR="001367AA" w:rsidRDefault="00FA2713" w:rsidP="00E55AD5">
      <w:pPr>
        <w:rPr>
          <w:rFonts w:ascii="Times New Roman" w:hAnsi="Times New Roman"/>
          <w:sz w:val="24"/>
          <w:szCs w:val="24"/>
        </w:rPr>
      </w:pPr>
      <w:r w:rsidRPr="001367AA">
        <w:rPr>
          <w:rFonts w:ascii="Times New Roman" w:hAnsi="Times New Roman"/>
          <w:sz w:val="24"/>
          <w:szCs w:val="24"/>
        </w:rPr>
        <w:lastRenderedPageBreak/>
        <w:t xml:space="preserve">- juhozápadná časť </w:t>
      </w:r>
      <w:proofErr w:type="spellStart"/>
      <w:r w:rsidRPr="001367AA">
        <w:rPr>
          <w:rFonts w:ascii="Times New Roman" w:hAnsi="Times New Roman"/>
          <w:sz w:val="24"/>
          <w:szCs w:val="24"/>
        </w:rPr>
        <w:t>k.ú</w:t>
      </w:r>
      <w:proofErr w:type="spellEnd"/>
      <w:r w:rsidRPr="001367AA">
        <w:rPr>
          <w:rFonts w:ascii="Times New Roman" w:hAnsi="Times New Roman"/>
          <w:sz w:val="24"/>
          <w:szCs w:val="24"/>
        </w:rPr>
        <w:t xml:space="preserve">. obce - spraše (prevažne </w:t>
      </w:r>
      <w:proofErr w:type="spellStart"/>
      <w:r w:rsidRPr="001367AA">
        <w:rPr>
          <w:rFonts w:ascii="Times New Roman" w:hAnsi="Times New Roman"/>
          <w:sz w:val="24"/>
          <w:szCs w:val="24"/>
        </w:rPr>
        <w:t>würm</w:t>
      </w:r>
      <w:proofErr w:type="spellEnd"/>
      <w:r w:rsidRPr="001367AA">
        <w:rPr>
          <w:rFonts w:ascii="Times New Roman" w:hAnsi="Times New Roman"/>
          <w:sz w:val="24"/>
          <w:szCs w:val="24"/>
        </w:rPr>
        <w:t xml:space="preserve">), sprašové hliny </w:t>
      </w:r>
      <w:proofErr w:type="spellStart"/>
      <w:r w:rsidRPr="001367AA">
        <w:rPr>
          <w:rFonts w:ascii="Times New Roman" w:hAnsi="Times New Roman"/>
          <w:sz w:val="24"/>
          <w:szCs w:val="24"/>
        </w:rPr>
        <w:t>polygénneho</w:t>
      </w:r>
      <w:proofErr w:type="spellEnd"/>
      <w:r w:rsidRPr="001367AA">
        <w:rPr>
          <w:rFonts w:ascii="Times New Roman" w:hAnsi="Times New Roman"/>
          <w:sz w:val="24"/>
          <w:szCs w:val="24"/>
        </w:rPr>
        <w:t xml:space="preserve"> pôvodu až spraše (prevažne </w:t>
      </w:r>
      <w:proofErr w:type="spellStart"/>
      <w:r w:rsidRPr="001367AA">
        <w:rPr>
          <w:rFonts w:ascii="Times New Roman" w:hAnsi="Times New Roman"/>
          <w:sz w:val="24"/>
          <w:szCs w:val="24"/>
        </w:rPr>
        <w:t>würm</w:t>
      </w:r>
      <w:proofErr w:type="spellEnd"/>
      <w:r w:rsidRPr="001367AA">
        <w:rPr>
          <w:rFonts w:ascii="Times New Roman" w:hAnsi="Times New Roman"/>
          <w:sz w:val="24"/>
          <w:szCs w:val="24"/>
        </w:rPr>
        <w:t xml:space="preserve">). </w:t>
      </w:r>
    </w:p>
    <w:p w14:paraId="49E27DF9" w14:textId="77777777" w:rsidR="00E95C26" w:rsidRPr="00DE61D4" w:rsidRDefault="00E95C26" w:rsidP="00722D35">
      <w:pPr>
        <w:rPr>
          <w:rFonts w:ascii="Times New Roman" w:hAnsi="Times New Roman"/>
        </w:rPr>
      </w:pPr>
    </w:p>
    <w:p w14:paraId="11079639" w14:textId="77777777" w:rsidR="00E95C26" w:rsidRPr="00DE61D4" w:rsidRDefault="00E95C26" w:rsidP="00722D35">
      <w:pPr>
        <w:rPr>
          <w:rFonts w:ascii="Times New Roman" w:hAnsi="Times New Roman"/>
        </w:rPr>
      </w:pPr>
    </w:p>
    <w:p w14:paraId="6B1AB73C" w14:textId="77777777" w:rsidR="00E95C26" w:rsidRPr="00DE61D4" w:rsidRDefault="00121258" w:rsidP="0048371E">
      <w:pPr>
        <w:ind w:firstLine="708"/>
        <w:rPr>
          <w:rFonts w:ascii="Times New Roman" w:hAnsi="Times New Roman"/>
          <w:i/>
          <w:iCs/>
          <w:sz w:val="24"/>
          <w:szCs w:val="24"/>
          <w:u w:val="single"/>
        </w:rPr>
      </w:pPr>
      <w:r>
        <w:rPr>
          <w:rFonts w:ascii="Times New Roman" w:hAnsi="Times New Roman"/>
          <w:i/>
          <w:iCs/>
          <w:sz w:val="24"/>
          <w:szCs w:val="24"/>
          <w:u w:val="single"/>
        </w:rPr>
        <w:t>Hydrologické podmienky</w:t>
      </w:r>
      <w:r w:rsidR="00E95C26" w:rsidRPr="00DE61D4">
        <w:rPr>
          <w:rFonts w:ascii="Times New Roman" w:hAnsi="Times New Roman"/>
          <w:i/>
          <w:iCs/>
          <w:sz w:val="24"/>
          <w:szCs w:val="24"/>
          <w:u w:val="single"/>
        </w:rPr>
        <w:t xml:space="preserve"> </w:t>
      </w:r>
    </w:p>
    <w:p w14:paraId="7AF47147" w14:textId="77777777" w:rsidR="00102357" w:rsidRPr="00DE61D4" w:rsidRDefault="00102357" w:rsidP="00E95C26">
      <w:pPr>
        <w:ind w:firstLine="0"/>
        <w:rPr>
          <w:rFonts w:ascii="Times New Roman" w:hAnsi="Times New Roman"/>
          <w:i/>
          <w:iCs/>
          <w:sz w:val="24"/>
          <w:szCs w:val="24"/>
          <w:u w:val="single"/>
        </w:rPr>
      </w:pPr>
    </w:p>
    <w:p w14:paraId="0EAAB3FF" w14:textId="77777777" w:rsidR="00102357" w:rsidRPr="00DE61D4" w:rsidRDefault="007E6225" w:rsidP="007E6225">
      <w:pPr>
        <w:autoSpaceDE w:val="0"/>
        <w:autoSpaceDN w:val="0"/>
        <w:adjustRightInd w:val="0"/>
      </w:pPr>
      <w:r w:rsidRPr="007E6225">
        <w:rPr>
          <w:rFonts w:ascii="Times New Roman" w:hAnsi="Times New Roman"/>
          <w:sz w:val="24"/>
          <w:szCs w:val="24"/>
        </w:rPr>
        <w:t xml:space="preserve">Územie obce Sobotište patrí do povodia rieky Morava. Najvýznamnejším vodným tokom </w:t>
      </w:r>
      <w:proofErr w:type="spellStart"/>
      <w:r w:rsidRPr="007E6225">
        <w:rPr>
          <w:rFonts w:ascii="Times New Roman" w:hAnsi="Times New Roman"/>
          <w:sz w:val="24"/>
          <w:szCs w:val="24"/>
        </w:rPr>
        <w:t>k.ú</w:t>
      </w:r>
      <w:proofErr w:type="spellEnd"/>
      <w:r w:rsidRPr="007E6225">
        <w:rPr>
          <w:rFonts w:ascii="Times New Roman" w:hAnsi="Times New Roman"/>
          <w:sz w:val="24"/>
          <w:szCs w:val="24"/>
        </w:rPr>
        <w:t xml:space="preserve">. obce je rieka Teplica, ktorá preteká cez stred zastavaného územia obce (vodný tok nie je regulovaný, vytvára meandre, ktoré tvoria neopakovateľnú scenériu obce). Teplica je pravostranným prítokom Myjavy s dĺžkou 34 km, pramení v Bielych Karpatoch na území Česka, do Myjavy sa vlieva v katastri Senice. Vodný tok Teplica v zmysle vyhlášky MP SR č. 525/2002 </w:t>
      </w:r>
      <w:proofErr w:type="spellStart"/>
      <w:r w:rsidRPr="007E6225">
        <w:rPr>
          <w:rFonts w:ascii="Times New Roman" w:hAnsi="Times New Roman"/>
          <w:sz w:val="24"/>
          <w:szCs w:val="24"/>
        </w:rPr>
        <w:t>Z.z</w:t>
      </w:r>
      <w:proofErr w:type="spellEnd"/>
      <w:r w:rsidRPr="007E6225">
        <w:rPr>
          <w:rFonts w:ascii="Times New Roman" w:hAnsi="Times New Roman"/>
          <w:sz w:val="24"/>
          <w:szCs w:val="24"/>
        </w:rPr>
        <w:t xml:space="preserve">. patrí medzi významné vodné toky. Do južnej časti </w:t>
      </w:r>
      <w:proofErr w:type="spellStart"/>
      <w:r w:rsidRPr="007E6225">
        <w:rPr>
          <w:rFonts w:ascii="Times New Roman" w:hAnsi="Times New Roman"/>
          <w:sz w:val="24"/>
          <w:szCs w:val="24"/>
        </w:rPr>
        <w:t>k.ú</w:t>
      </w:r>
      <w:proofErr w:type="spellEnd"/>
      <w:r w:rsidRPr="007E6225">
        <w:rPr>
          <w:rFonts w:ascii="Times New Roman" w:hAnsi="Times New Roman"/>
          <w:sz w:val="24"/>
          <w:szCs w:val="24"/>
        </w:rPr>
        <w:t xml:space="preserve">. obce Sobotište zasahuje vodná nádrž Kunov. Termálne pramene v záujmovom území sa nevyskytujú. Vodohospodársky chránené územia sa v </w:t>
      </w:r>
      <w:proofErr w:type="spellStart"/>
      <w:r w:rsidRPr="007E6225">
        <w:rPr>
          <w:rFonts w:ascii="Times New Roman" w:hAnsi="Times New Roman"/>
          <w:sz w:val="24"/>
          <w:szCs w:val="24"/>
        </w:rPr>
        <w:t>k.ú</w:t>
      </w:r>
      <w:proofErr w:type="spellEnd"/>
      <w:r w:rsidRPr="007E6225">
        <w:rPr>
          <w:rFonts w:ascii="Times New Roman" w:hAnsi="Times New Roman"/>
          <w:sz w:val="24"/>
          <w:szCs w:val="24"/>
        </w:rPr>
        <w:t xml:space="preserve">. obce Sobotište nenachádzajú. </w:t>
      </w:r>
    </w:p>
    <w:p w14:paraId="45C7F336" w14:textId="77777777" w:rsidR="00102357" w:rsidRPr="00DE61D4" w:rsidRDefault="00102357" w:rsidP="00E95C26">
      <w:pPr>
        <w:ind w:firstLine="0"/>
        <w:rPr>
          <w:rFonts w:ascii="Times New Roman" w:hAnsi="Times New Roman"/>
          <w:i/>
          <w:iCs/>
          <w:sz w:val="24"/>
          <w:szCs w:val="24"/>
          <w:u w:val="single"/>
        </w:rPr>
      </w:pPr>
    </w:p>
    <w:p w14:paraId="22CA3397" w14:textId="77777777" w:rsidR="00722D35" w:rsidRDefault="00802F76" w:rsidP="006115EF">
      <w:pPr>
        <w:pStyle w:val="Nadpis3"/>
        <w:ind w:firstLine="708"/>
        <w:rPr>
          <w:rFonts w:ascii="Times New Roman" w:hAnsi="Times New Roman" w:cs="Times New Roman"/>
        </w:rPr>
      </w:pPr>
      <w:bookmarkStart w:id="11" w:name="_Toc152767026"/>
      <w:r w:rsidRPr="00802F76">
        <w:rPr>
          <w:rFonts w:ascii="Times New Roman" w:hAnsi="Times New Roman" w:cs="Times New Roman"/>
        </w:rPr>
        <w:t>Klimatické podmienky</w:t>
      </w:r>
      <w:bookmarkEnd w:id="11"/>
    </w:p>
    <w:p w14:paraId="4229DA95" w14:textId="77777777" w:rsidR="006115EF" w:rsidRDefault="006115EF" w:rsidP="006115EF"/>
    <w:p w14:paraId="5AB35ED8" w14:textId="77777777" w:rsidR="007E6225" w:rsidRDefault="007E6225" w:rsidP="007E6225">
      <w:pPr>
        <w:pStyle w:val="Zkladntext2"/>
        <w:spacing w:line="276" w:lineRule="auto"/>
        <w:ind w:firstLine="708"/>
      </w:pPr>
      <w:r>
        <w:t xml:space="preserve">Na základe </w:t>
      </w:r>
      <w:proofErr w:type="spellStart"/>
      <w:r>
        <w:t>klimatickogeografických</w:t>
      </w:r>
      <w:proofErr w:type="spellEnd"/>
      <w:r>
        <w:t xml:space="preserve"> typov Slovenska obec leží na rozhraní oblastí s nížinnou klímou a horskou klímou. </w:t>
      </w:r>
      <w:proofErr w:type="spellStart"/>
      <w:r>
        <w:t>K.ú</w:t>
      </w:r>
      <w:proofErr w:type="spellEnd"/>
      <w:r>
        <w:t xml:space="preserve">. obce patrí do mierne suchej oblasti prevažne teplej klímy s miernou inverziou teplôt. </w:t>
      </w:r>
    </w:p>
    <w:p w14:paraId="2E4A60B5" w14:textId="77777777" w:rsidR="007E6225" w:rsidRDefault="007E6225" w:rsidP="007E6225">
      <w:pPr>
        <w:pStyle w:val="Zkladntext2"/>
        <w:spacing w:line="276" w:lineRule="auto"/>
        <w:ind w:firstLine="708"/>
      </w:pPr>
      <w:r>
        <w:t xml:space="preserve">Priemerná ročná teplota vzduchu v obci je 9,8 °C. Najchladnejší je mesiac január, kedy priemerná mesačná teplota vzduchu dosahuje hodnoty -2,5 °C. Najteplejší je mesiac júl s priemernou mesačnou teplotou 19,0 °C. Priemerný počet letných dní (dní s maximálnou teplotou vzduchu 25°C a vyššou) je 55. Vykurovacie obdobie v riešenom území trvá v priemere 220 dní. </w:t>
      </w:r>
    </w:p>
    <w:p w14:paraId="766CCA3B" w14:textId="77777777" w:rsidR="007E6225" w:rsidRDefault="007E6225" w:rsidP="007E6225">
      <w:pPr>
        <w:pStyle w:val="Zkladntext2"/>
        <w:spacing w:line="276" w:lineRule="auto"/>
        <w:ind w:firstLine="708"/>
      </w:pPr>
      <w:r>
        <w:t xml:space="preserve">Priemerný ročný úhrn zrážok je 600-700 mm. Najviac zrážok padne v mesiacoch máj, jún a júl – priemerne za mesiac 60 mm zrážok. Priemerný počet dní so zrážkami 1 mm a viac je 90-100 dní. </w:t>
      </w:r>
    </w:p>
    <w:p w14:paraId="46972867" w14:textId="77777777" w:rsidR="007E6225" w:rsidRDefault="007E6225" w:rsidP="007E6225">
      <w:pPr>
        <w:pStyle w:val="Zkladntext2"/>
        <w:spacing w:line="276" w:lineRule="auto"/>
        <w:ind w:firstLine="708"/>
      </w:pPr>
      <w:r>
        <w:t xml:space="preserve">Časť zrážok v zimnom období padne u nás vo forme snehu, z ktorého sa pri teplotách pod nulou utvorí pokrývka dlhšieho alebo kratšieho trvania podľa priebehu počasia. Výskyt snehu a trvanie snehovej pokrývky na danom území sú z roka na rok veľmi premenlivé v závislosti od rázu zimy. Priemerný dátum prvého dňa so snehovou pokrývkou pripadá na začiatok decembra. Priemerný počet dní so snehovou pokrývkou za rok je 35,0, pričom najviac dní pripadá na mesiace január a február. </w:t>
      </w:r>
    </w:p>
    <w:p w14:paraId="2FF5D1B5" w14:textId="77777777" w:rsidR="007E6225" w:rsidRPr="006115EF" w:rsidRDefault="007E6225" w:rsidP="007E6225">
      <w:pPr>
        <w:pStyle w:val="Zkladntext2"/>
        <w:spacing w:line="276" w:lineRule="auto"/>
        <w:ind w:firstLine="708"/>
      </w:pPr>
      <w:r>
        <w:t xml:space="preserve">Najväčšie rýchlosti vetra a aj najviac veterných dní sa vyskytujú v zimnom a jarnom období. V chladnom polroku (od októbra do marca) priemerná rýchlosť vetra je 3,1 m/s, kým v teplom polroku (apríl až september) je 2,8 m/s. Prevládajúci smer vetra je SZ (24,5%), výskyt ostatných vetrov je nasledovný: S (17,7%), JV (16,3%), Z (8,5%), V (8,5%), J (6,1%), SV (6%), JZ (4,3%). </w:t>
      </w:r>
    </w:p>
    <w:p w14:paraId="047AE1E0" w14:textId="77777777" w:rsidR="006115EF" w:rsidRPr="006115EF" w:rsidRDefault="006115EF" w:rsidP="006115EF">
      <w:pPr>
        <w:rPr>
          <w:rFonts w:ascii="Times New Roman" w:hAnsi="Times New Roman"/>
          <w:sz w:val="24"/>
          <w:szCs w:val="24"/>
        </w:rPr>
      </w:pPr>
    </w:p>
    <w:p w14:paraId="79380F09" w14:textId="77777777" w:rsidR="006115EF" w:rsidRDefault="006115EF" w:rsidP="006115EF">
      <w:pPr>
        <w:pStyle w:val="Nadpis3"/>
        <w:ind w:firstLine="708"/>
        <w:rPr>
          <w:rFonts w:ascii="Times New Roman" w:hAnsi="Times New Roman" w:cs="Times New Roman"/>
        </w:rPr>
      </w:pPr>
      <w:bookmarkStart w:id="12" w:name="_Toc152767027"/>
      <w:r w:rsidRPr="006115EF">
        <w:rPr>
          <w:rFonts w:ascii="Times New Roman" w:hAnsi="Times New Roman" w:cs="Times New Roman"/>
        </w:rPr>
        <w:t>Pôdne podmienky a pôdny fond</w:t>
      </w:r>
      <w:bookmarkEnd w:id="12"/>
      <w:r w:rsidRPr="006115EF">
        <w:rPr>
          <w:rFonts w:ascii="Times New Roman" w:hAnsi="Times New Roman" w:cs="Times New Roman"/>
        </w:rPr>
        <w:t xml:space="preserve"> </w:t>
      </w:r>
    </w:p>
    <w:p w14:paraId="76A5C31A" w14:textId="77777777" w:rsidR="006115EF" w:rsidRDefault="006115EF" w:rsidP="007264A8">
      <w:pPr>
        <w:pStyle w:val="Nadpis3"/>
        <w:rPr>
          <w:rFonts w:ascii="Times New Roman" w:hAnsi="Times New Roman" w:cs="Times New Roman"/>
        </w:rPr>
      </w:pPr>
    </w:p>
    <w:p w14:paraId="503ABFF2" w14:textId="77777777" w:rsidR="00EC4C07" w:rsidRDefault="006115EF" w:rsidP="00EC4C07">
      <w:pPr>
        <w:ind w:firstLine="0"/>
        <w:rPr>
          <w:rFonts w:ascii="Times New Roman" w:hAnsi="Times New Roman"/>
          <w:sz w:val="24"/>
          <w:szCs w:val="24"/>
        </w:rPr>
      </w:pPr>
      <w:r w:rsidRPr="006115EF">
        <w:rPr>
          <w:rFonts w:ascii="Times New Roman" w:hAnsi="Times New Roman"/>
          <w:sz w:val="24"/>
          <w:szCs w:val="24"/>
          <w:lang w:eastAsia="cs-CZ"/>
        </w:rPr>
        <w:tab/>
      </w:r>
      <w:r w:rsidR="00EC4C07" w:rsidRPr="00EC4C07">
        <w:rPr>
          <w:rFonts w:ascii="Times New Roman" w:hAnsi="Times New Roman"/>
          <w:sz w:val="24"/>
          <w:szCs w:val="24"/>
        </w:rPr>
        <w:t xml:space="preserve">V </w:t>
      </w:r>
      <w:proofErr w:type="spellStart"/>
      <w:r w:rsidR="00EC4C07" w:rsidRPr="00EC4C07">
        <w:rPr>
          <w:rFonts w:ascii="Times New Roman" w:hAnsi="Times New Roman"/>
          <w:sz w:val="24"/>
          <w:szCs w:val="24"/>
        </w:rPr>
        <w:t>k.ú</w:t>
      </w:r>
      <w:proofErr w:type="spellEnd"/>
      <w:r w:rsidR="00EC4C07" w:rsidRPr="00EC4C07">
        <w:rPr>
          <w:rFonts w:ascii="Times New Roman" w:hAnsi="Times New Roman"/>
          <w:sz w:val="24"/>
          <w:szCs w:val="24"/>
        </w:rPr>
        <w:t xml:space="preserve">. obce prevládajú hlinité a ílovito-hlinité pôdne druhy. Pôdy sú bez skeletu až slabo </w:t>
      </w:r>
      <w:proofErr w:type="spellStart"/>
      <w:r w:rsidR="00EC4C07" w:rsidRPr="00EC4C07">
        <w:rPr>
          <w:rFonts w:ascii="Times New Roman" w:hAnsi="Times New Roman"/>
          <w:sz w:val="24"/>
          <w:szCs w:val="24"/>
        </w:rPr>
        <w:t>skeletnaté</w:t>
      </w:r>
      <w:proofErr w:type="spellEnd"/>
      <w:r w:rsidR="00EC4C07" w:rsidRPr="00EC4C07">
        <w:rPr>
          <w:rFonts w:ascii="Times New Roman" w:hAnsi="Times New Roman"/>
          <w:sz w:val="24"/>
          <w:szCs w:val="24"/>
        </w:rPr>
        <w:t xml:space="preserve">. Náchylnosť pôd k erózii je stredná až silná. </w:t>
      </w:r>
    </w:p>
    <w:p w14:paraId="78E2785C" w14:textId="77777777" w:rsidR="00EC4C07" w:rsidRDefault="00EC4C07" w:rsidP="00EC4C07">
      <w:pPr>
        <w:ind w:firstLine="0"/>
        <w:rPr>
          <w:rFonts w:ascii="Times New Roman" w:hAnsi="Times New Roman"/>
          <w:sz w:val="24"/>
          <w:szCs w:val="24"/>
        </w:rPr>
      </w:pPr>
      <w:r w:rsidRPr="00EC4C07">
        <w:rPr>
          <w:rFonts w:ascii="Times New Roman" w:hAnsi="Times New Roman"/>
          <w:sz w:val="24"/>
          <w:szCs w:val="24"/>
        </w:rPr>
        <w:t xml:space="preserve">Hlavné pôdne typy v severnej polovici </w:t>
      </w:r>
      <w:proofErr w:type="spellStart"/>
      <w:r w:rsidRPr="00EC4C07">
        <w:rPr>
          <w:rFonts w:ascii="Times New Roman" w:hAnsi="Times New Roman"/>
          <w:sz w:val="24"/>
          <w:szCs w:val="24"/>
        </w:rPr>
        <w:t>k.ú</w:t>
      </w:r>
      <w:proofErr w:type="spellEnd"/>
      <w:r w:rsidRPr="00EC4C07">
        <w:rPr>
          <w:rFonts w:ascii="Times New Roman" w:hAnsi="Times New Roman"/>
          <w:sz w:val="24"/>
          <w:szCs w:val="24"/>
        </w:rPr>
        <w:t xml:space="preserve">. obce sú: </w:t>
      </w:r>
    </w:p>
    <w:p w14:paraId="23304C46" w14:textId="77777777" w:rsidR="00EC4C07" w:rsidRPr="00EC4C07" w:rsidRDefault="00EC4C07" w:rsidP="00EC4C07">
      <w:pPr>
        <w:pStyle w:val="Odsekzoznamu"/>
        <w:numPr>
          <w:ilvl w:val="0"/>
          <w:numId w:val="5"/>
        </w:numPr>
        <w:rPr>
          <w:rFonts w:ascii="Times New Roman" w:hAnsi="Times New Roman"/>
          <w:sz w:val="24"/>
          <w:szCs w:val="24"/>
        </w:rPr>
      </w:pPr>
      <w:r w:rsidRPr="00EC4C07">
        <w:rPr>
          <w:rFonts w:ascii="Times New Roman" w:hAnsi="Times New Roman"/>
          <w:sz w:val="24"/>
          <w:szCs w:val="24"/>
        </w:rPr>
        <w:lastRenderedPageBreak/>
        <w:t xml:space="preserve">hnedé pôdy nasýtené a hnedé pôdy nenasýtené, sprievodné hnedé pôdy </w:t>
      </w:r>
      <w:proofErr w:type="spellStart"/>
      <w:r w:rsidRPr="00EC4C07">
        <w:rPr>
          <w:rFonts w:ascii="Times New Roman" w:hAnsi="Times New Roman"/>
          <w:sz w:val="24"/>
          <w:szCs w:val="24"/>
        </w:rPr>
        <w:t>oglejené</w:t>
      </w:r>
      <w:proofErr w:type="spellEnd"/>
      <w:r w:rsidRPr="00EC4C07">
        <w:rPr>
          <w:rFonts w:ascii="Times New Roman" w:hAnsi="Times New Roman"/>
          <w:sz w:val="24"/>
          <w:szCs w:val="24"/>
        </w:rPr>
        <w:t xml:space="preserve">, lokálne </w:t>
      </w:r>
      <w:proofErr w:type="spellStart"/>
      <w:r w:rsidRPr="00EC4C07">
        <w:rPr>
          <w:rFonts w:ascii="Times New Roman" w:hAnsi="Times New Roman"/>
          <w:sz w:val="24"/>
          <w:szCs w:val="24"/>
        </w:rPr>
        <w:t>pseudogleje</w:t>
      </w:r>
      <w:proofErr w:type="spellEnd"/>
      <w:r w:rsidRPr="00EC4C07">
        <w:rPr>
          <w:rFonts w:ascii="Times New Roman" w:hAnsi="Times New Roman"/>
          <w:sz w:val="24"/>
          <w:szCs w:val="24"/>
        </w:rPr>
        <w:t xml:space="preserve"> (na stredne ťažkých zvetralinách rôznych hornín, dominu), </w:t>
      </w:r>
    </w:p>
    <w:p w14:paraId="0EEACDCF" w14:textId="77777777" w:rsidR="00EC4C07" w:rsidRDefault="00EC4C07" w:rsidP="00EC4C07">
      <w:pPr>
        <w:pStyle w:val="Odsekzoznamu"/>
        <w:numPr>
          <w:ilvl w:val="0"/>
          <w:numId w:val="5"/>
        </w:numPr>
        <w:rPr>
          <w:rFonts w:ascii="Times New Roman" w:hAnsi="Times New Roman"/>
          <w:sz w:val="24"/>
          <w:szCs w:val="24"/>
        </w:rPr>
      </w:pPr>
      <w:r w:rsidRPr="00EC4C07">
        <w:rPr>
          <w:rFonts w:ascii="Times New Roman" w:hAnsi="Times New Roman"/>
          <w:sz w:val="24"/>
          <w:szCs w:val="24"/>
        </w:rPr>
        <w:t xml:space="preserve">hnedé pôdy </w:t>
      </w:r>
      <w:proofErr w:type="spellStart"/>
      <w:r w:rsidRPr="00EC4C07">
        <w:rPr>
          <w:rFonts w:ascii="Times New Roman" w:hAnsi="Times New Roman"/>
          <w:sz w:val="24"/>
          <w:szCs w:val="24"/>
        </w:rPr>
        <w:t>oglejené</w:t>
      </w:r>
      <w:proofErr w:type="spellEnd"/>
      <w:r w:rsidRPr="00EC4C07">
        <w:rPr>
          <w:rFonts w:ascii="Times New Roman" w:hAnsi="Times New Roman"/>
          <w:sz w:val="24"/>
          <w:szCs w:val="24"/>
        </w:rPr>
        <w:t xml:space="preserve">, sprievodné </w:t>
      </w:r>
      <w:proofErr w:type="spellStart"/>
      <w:r w:rsidRPr="00EC4C07">
        <w:rPr>
          <w:rFonts w:ascii="Times New Roman" w:hAnsi="Times New Roman"/>
          <w:sz w:val="24"/>
          <w:szCs w:val="24"/>
        </w:rPr>
        <w:t>pseudogleje</w:t>
      </w:r>
      <w:proofErr w:type="spellEnd"/>
      <w:r w:rsidRPr="00EC4C07">
        <w:rPr>
          <w:rFonts w:ascii="Times New Roman" w:hAnsi="Times New Roman"/>
          <w:sz w:val="24"/>
          <w:szCs w:val="24"/>
        </w:rPr>
        <w:t xml:space="preserve"> a hnedé pôdy nasýtené, lokálne gleje (na stredne ťažkých až ťažkých zvetralinách rôznych hornín). </w:t>
      </w:r>
    </w:p>
    <w:p w14:paraId="60E63066" w14:textId="77777777" w:rsidR="00EC4C07" w:rsidRDefault="00EC4C07" w:rsidP="00EC4C07">
      <w:pPr>
        <w:ind w:firstLine="0"/>
        <w:rPr>
          <w:rFonts w:ascii="Times New Roman" w:hAnsi="Times New Roman"/>
          <w:sz w:val="24"/>
          <w:szCs w:val="24"/>
        </w:rPr>
      </w:pPr>
      <w:r w:rsidRPr="00EC4C07">
        <w:rPr>
          <w:rFonts w:ascii="Times New Roman" w:hAnsi="Times New Roman"/>
          <w:sz w:val="24"/>
          <w:szCs w:val="24"/>
        </w:rPr>
        <w:t xml:space="preserve">V južnej polovici k. ú. sa nachádzajú </w:t>
      </w:r>
      <w:proofErr w:type="spellStart"/>
      <w:r w:rsidRPr="00EC4C07">
        <w:rPr>
          <w:rFonts w:ascii="Times New Roman" w:hAnsi="Times New Roman"/>
          <w:sz w:val="24"/>
          <w:szCs w:val="24"/>
        </w:rPr>
        <w:t>hnedozeme</w:t>
      </w:r>
      <w:proofErr w:type="spellEnd"/>
      <w:r w:rsidRPr="00EC4C07">
        <w:rPr>
          <w:rFonts w:ascii="Times New Roman" w:hAnsi="Times New Roman"/>
          <w:sz w:val="24"/>
          <w:szCs w:val="24"/>
        </w:rPr>
        <w:t xml:space="preserve"> – miestami erodované </w:t>
      </w:r>
      <w:proofErr w:type="spellStart"/>
      <w:r w:rsidRPr="00EC4C07">
        <w:rPr>
          <w:rFonts w:ascii="Times New Roman" w:hAnsi="Times New Roman"/>
          <w:sz w:val="24"/>
          <w:szCs w:val="24"/>
        </w:rPr>
        <w:t>hnedozeme</w:t>
      </w:r>
      <w:proofErr w:type="spellEnd"/>
      <w:r w:rsidRPr="00EC4C07">
        <w:rPr>
          <w:rFonts w:ascii="Times New Roman" w:hAnsi="Times New Roman"/>
          <w:sz w:val="24"/>
          <w:szCs w:val="24"/>
        </w:rPr>
        <w:t xml:space="preserve"> (na sprašiach). </w:t>
      </w:r>
    </w:p>
    <w:p w14:paraId="79DBADB7" w14:textId="77777777" w:rsidR="00EC4C07" w:rsidRPr="00EC4C07" w:rsidRDefault="00EC4C07" w:rsidP="00EC4C07">
      <w:pPr>
        <w:ind w:firstLine="0"/>
        <w:rPr>
          <w:rFonts w:ascii="Times New Roman" w:hAnsi="Times New Roman"/>
          <w:sz w:val="24"/>
          <w:szCs w:val="24"/>
        </w:rPr>
      </w:pPr>
      <w:r w:rsidRPr="00EC4C07">
        <w:rPr>
          <w:rFonts w:ascii="Times New Roman" w:hAnsi="Times New Roman"/>
          <w:sz w:val="24"/>
          <w:szCs w:val="24"/>
        </w:rPr>
        <w:t xml:space="preserve">Bonita poľnohospodárskych pôd je dobrá – v riešenom území sa nachádzajú produkčné až málo produkčné pôdy. </w:t>
      </w:r>
    </w:p>
    <w:p w14:paraId="7BA43E90" w14:textId="77777777" w:rsidR="00127A84" w:rsidRDefault="00127A84" w:rsidP="00B4325B">
      <w:pPr>
        <w:widowControl w:val="0"/>
        <w:autoSpaceDE w:val="0"/>
        <w:autoSpaceDN w:val="0"/>
        <w:adjustRightInd w:val="0"/>
        <w:spacing w:line="240" w:lineRule="auto"/>
        <w:ind w:firstLine="0"/>
        <w:jc w:val="left"/>
      </w:pPr>
    </w:p>
    <w:p w14:paraId="67010888" w14:textId="77777777" w:rsidR="008C3042" w:rsidRDefault="008C3042" w:rsidP="00FA419A">
      <w:pPr>
        <w:widowControl w:val="0"/>
        <w:autoSpaceDE w:val="0"/>
        <w:autoSpaceDN w:val="0"/>
        <w:adjustRightInd w:val="0"/>
        <w:spacing w:line="240" w:lineRule="auto"/>
        <w:ind w:left="284" w:firstLine="142"/>
        <w:jc w:val="left"/>
        <w:rPr>
          <w:rFonts w:ascii="Times New Roman" w:hAnsi="Times New Roman"/>
          <w:b/>
          <w:bCs/>
          <w:sz w:val="22"/>
          <w:szCs w:val="22"/>
          <w:lang w:eastAsia="cs-CZ"/>
        </w:rPr>
      </w:pPr>
      <w:r w:rsidRPr="001D3998">
        <w:rPr>
          <w:rFonts w:ascii="Times New Roman" w:hAnsi="Times New Roman"/>
          <w:b/>
          <w:bCs/>
          <w:sz w:val="22"/>
          <w:szCs w:val="22"/>
          <w:lang w:eastAsia="cs-CZ"/>
        </w:rPr>
        <w:t>Tabuľka 2</w:t>
      </w:r>
      <w:r w:rsidR="001D3998">
        <w:rPr>
          <w:rFonts w:ascii="Times New Roman" w:hAnsi="Times New Roman"/>
          <w:b/>
          <w:bCs/>
          <w:sz w:val="22"/>
          <w:szCs w:val="22"/>
          <w:lang w:eastAsia="cs-CZ"/>
        </w:rPr>
        <w:t xml:space="preserve"> -</w:t>
      </w:r>
      <w:r w:rsidRPr="001D3998">
        <w:rPr>
          <w:rFonts w:ascii="Times New Roman" w:hAnsi="Times New Roman"/>
          <w:b/>
          <w:bCs/>
          <w:sz w:val="22"/>
          <w:szCs w:val="22"/>
          <w:lang w:eastAsia="cs-CZ"/>
        </w:rPr>
        <w:t xml:space="preserve"> Pôdny fond v roku 20</w:t>
      </w:r>
      <w:r w:rsidR="00127A84">
        <w:rPr>
          <w:rFonts w:ascii="Times New Roman" w:hAnsi="Times New Roman"/>
          <w:b/>
          <w:bCs/>
          <w:sz w:val="22"/>
          <w:szCs w:val="22"/>
          <w:lang w:eastAsia="cs-CZ"/>
        </w:rPr>
        <w:t>22 – porovnanie s rokom 2014</w:t>
      </w:r>
      <w:r w:rsidR="00B44EC2">
        <w:rPr>
          <w:rFonts w:ascii="Times New Roman" w:hAnsi="Times New Roman"/>
          <w:b/>
          <w:bCs/>
          <w:sz w:val="22"/>
          <w:szCs w:val="22"/>
          <w:lang w:eastAsia="cs-CZ"/>
        </w:rPr>
        <w:t xml:space="preserve"> </w:t>
      </w:r>
    </w:p>
    <w:tbl>
      <w:tblPr>
        <w:tblW w:w="8322" w:type="dxa"/>
        <w:jc w:val="center"/>
        <w:tblCellMar>
          <w:left w:w="70" w:type="dxa"/>
          <w:right w:w="70" w:type="dxa"/>
        </w:tblCellMar>
        <w:tblLook w:val="04A0" w:firstRow="1" w:lastRow="0" w:firstColumn="1" w:lastColumn="0" w:noHBand="0" w:noVBand="1"/>
      </w:tblPr>
      <w:tblGrid>
        <w:gridCol w:w="4006"/>
        <w:gridCol w:w="1120"/>
        <w:gridCol w:w="1080"/>
        <w:gridCol w:w="1206"/>
        <w:gridCol w:w="910"/>
      </w:tblGrid>
      <w:tr w:rsidR="00FA419A" w:rsidRPr="00FA419A" w14:paraId="68E8781B" w14:textId="77777777" w:rsidTr="00FA419A">
        <w:trPr>
          <w:trHeight w:val="315"/>
          <w:jc w:val="center"/>
        </w:trPr>
        <w:tc>
          <w:tcPr>
            <w:tcW w:w="4006" w:type="dxa"/>
            <w:tcBorders>
              <w:top w:val="single" w:sz="8" w:space="0" w:color="auto"/>
              <w:left w:val="single" w:sz="8" w:space="0" w:color="auto"/>
              <w:bottom w:val="single" w:sz="8" w:space="0" w:color="auto"/>
              <w:right w:val="single" w:sz="8" w:space="0" w:color="auto"/>
            </w:tcBorders>
            <w:shd w:val="clear" w:color="000000" w:fill="E2EFD9"/>
            <w:vAlign w:val="bottom"/>
            <w:hideMark/>
          </w:tcPr>
          <w:p w14:paraId="2DB12ABD"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Pôdny fond</w:t>
            </w:r>
          </w:p>
        </w:tc>
        <w:tc>
          <w:tcPr>
            <w:tcW w:w="2200" w:type="dxa"/>
            <w:gridSpan w:val="2"/>
            <w:tcBorders>
              <w:top w:val="single" w:sz="8" w:space="0" w:color="auto"/>
              <w:left w:val="nil"/>
              <w:bottom w:val="single" w:sz="8" w:space="0" w:color="000000"/>
              <w:right w:val="nil"/>
            </w:tcBorders>
            <w:shd w:val="clear" w:color="000000" w:fill="E2EFD9"/>
            <w:noWrap/>
            <w:vAlign w:val="bottom"/>
            <w:hideMark/>
          </w:tcPr>
          <w:p w14:paraId="00C16CA1"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2014</w:t>
            </w:r>
          </w:p>
        </w:tc>
        <w:tc>
          <w:tcPr>
            <w:tcW w:w="2116" w:type="dxa"/>
            <w:gridSpan w:val="2"/>
            <w:tcBorders>
              <w:top w:val="single" w:sz="8" w:space="0" w:color="auto"/>
              <w:left w:val="single" w:sz="8" w:space="0" w:color="auto"/>
              <w:bottom w:val="single" w:sz="8" w:space="0" w:color="000000"/>
              <w:right w:val="single" w:sz="8" w:space="0" w:color="000000"/>
            </w:tcBorders>
            <w:shd w:val="clear" w:color="000000" w:fill="E2EFD9"/>
            <w:noWrap/>
            <w:vAlign w:val="bottom"/>
            <w:hideMark/>
          </w:tcPr>
          <w:p w14:paraId="17711968"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2022</w:t>
            </w:r>
          </w:p>
        </w:tc>
      </w:tr>
      <w:tr w:rsidR="00FA419A" w:rsidRPr="00FA419A" w14:paraId="0142C5B2" w14:textId="77777777" w:rsidTr="00FA419A">
        <w:trPr>
          <w:trHeight w:val="585"/>
          <w:jc w:val="center"/>
        </w:trPr>
        <w:tc>
          <w:tcPr>
            <w:tcW w:w="4006" w:type="dxa"/>
            <w:tcBorders>
              <w:top w:val="nil"/>
              <w:left w:val="single" w:sz="8" w:space="0" w:color="auto"/>
              <w:bottom w:val="single" w:sz="8" w:space="0" w:color="auto"/>
              <w:right w:val="single" w:sz="8" w:space="0" w:color="000000"/>
            </w:tcBorders>
            <w:shd w:val="clear" w:color="000000" w:fill="E2EFD9"/>
            <w:vAlign w:val="bottom"/>
            <w:hideMark/>
          </w:tcPr>
          <w:p w14:paraId="39549A89"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Pôdny fond</w:t>
            </w:r>
          </w:p>
        </w:tc>
        <w:tc>
          <w:tcPr>
            <w:tcW w:w="1120" w:type="dxa"/>
            <w:tcBorders>
              <w:top w:val="nil"/>
              <w:left w:val="nil"/>
              <w:bottom w:val="single" w:sz="8" w:space="0" w:color="000000"/>
              <w:right w:val="single" w:sz="8" w:space="0" w:color="000000"/>
            </w:tcBorders>
            <w:shd w:val="pct25" w:color="000000" w:fill="E2EFD9"/>
            <w:vAlign w:val="center"/>
            <w:hideMark/>
          </w:tcPr>
          <w:p w14:paraId="7DB93928"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Rozloha (ha)</w:t>
            </w:r>
          </w:p>
        </w:tc>
        <w:tc>
          <w:tcPr>
            <w:tcW w:w="1080" w:type="dxa"/>
            <w:tcBorders>
              <w:top w:val="nil"/>
              <w:left w:val="nil"/>
              <w:bottom w:val="single" w:sz="8" w:space="0" w:color="000000"/>
              <w:right w:val="single" w:sz="8" w:space="0" w:color="000000"/>
            </w:tcBorders>
            <w:shd w:val="pct25" w:color="000000" w:fill="E2EFD9"/>
            <w:vAlign w:val="center"/>
            <w:hideMark/>
          </w:tcPr>
          <w:p w14:paraId="45D2A6FF"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Rozloha (%)</w:t>
            </w:r>
          </w:p>
        </w:tc>
        <w:tc>
          <w:tcPr>
            <w:tcW w:w="1380" w:type="dxa"/>
            <w:tcBorders>
              <w:top w:val="nil"/>
              <w:left w:val="nil"/>
              <w:bottom w:val="single" w:sz="8" w:space="0" w:color="000000"/>
              <w:right w:val="single" w:sz="8" w:space="0" w:color="000000"/>
            </w:tcBorders>
            <w:shd w:val="pct25" w:color="000000" w:fill="E2EFD9"/>
            <w:vAlign w:val="center"/>
            <w:hideMark/>
          </w:tcPr>
          <w:p w14:paraId="3D5D5B08"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Rozloha ha</w:t>
            </w:r>
          </w:p>
        </w:tc>
        <w:tc>
          <w:tcPr>
            <w:tcW w:w="736" w:type="dxa"/>
            <w:tcBorders>
              <w:top w:val="nil"/>
              <w:left w:val="nil"/>
              <w:bottom w:val="nil"/>
              <w:right w:val="single" w:sz="8" w:space="0" w:color="auto"/>
            </w:tcBorders>
            <w:shd w:val="pct25" w:color="000000" w:fill="E2EFD9"/>
            <w:vAlign w:val="center"/>
            <w:hideMark/>
          </w:tcPr>
          <w:p w14:paraId="417A05F1"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Rozloha (%)</w:t>
            </w:r>
          </w:p>
        </w:tc>
      </w:tr>
      <w:tr w:rsidR="00FA419A" w:rsidRPr="00FA419A" w14:paraId="0A6D23A0" w14:textId="77777777" w:rsidTr="00FA419A">
        <w:trPr>
          <w:trHeight w:val="315"/>
          <w:jc w:val="center"/>
        </w:trPr>
        <w:tc>
          <w:tcPr>
            <w:tcW w:w="4006" w:type="dxa"/>
            <w:tcBorders>
              <w:top w:val="nil"/>
              <w:left w:val="single" w:sz="8" w:space="0" w:color="auto"/>
              <w:bottom w:val="single" w:sz="8" w:space="0" w:color="auto"/>
              <w:right w:val="single" w:sz="8" w:space="0" w:color="000000"/>
            </w:tcBorders>
            <w:shd w:val="clear" w:color="000000" w:fill="E2EFD9"/>
            <w:noWrap/>
            <w:vAlign w:val="bottom"/>
            <w:hideMark/>
          </w:tcPr>
          <w:p w14:paraId="79A6FAA7"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 </w:t>
            </w:r>
          </w:p>
        </w:tc>
        <w:tc>
          <w:tcPr>
            <w:tcW w:w="1120" w:type="dxa"/>
            <w:tcBorders>
              <w:top w:val="nil"/>
              <w:left w:val="nil"/>
              <w:bottom w:val="single" w:sz="8" w:space="0" w:color="000000"/>
              <w:right w:val="single" w:sz="8" w:space="0" w:color="000000"/>
            </w:tcBorders>
            <w:shd w:val="pct25" w:color="000000" w:fill="E2EFD9"/>
            <w:vAlign w:val="center"/>
            <w:hideMark/>
          </w:tcPr>
          <w:p w14:paraId="15EAD354"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3225,39</w:t>
            </w:r>
          </w:p>
        </w:tc>
        <w:tc>
          <w:tcPr>
            <w:tcW w:w="1080" w:type="dxa"/>
            <w:tcBorders>
              <w:top w:val="nil"/>
              <w:left w:val="nil"/>
              <w:bottom w:val="single" w:sz="8" w:space="0" w:color="000000"/>
              <w:right w:val="single" w:sz="8" w:space="0" w:color="000000"/>
            </w:tcBorders>
            <w:shd w:val="pct25" w:color="000000" w:fill="E2EFD9"/>
            <w:vAlign w:val="center"/>
            <w:hideMark/>
          </w:tcPr>
          <w:p w14:paraId="6CBA09DD"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 </w:t>
            </w:r>
          </w:p>
        </w:tc>
        <w:tc>
          <w:tcPr>
            <w:tcW w:w="1380" w:type="dxa"/>
            <w:tcBorders>
              <w:top w:val="nil"/>
              <w:left w:val="nil"/>
              <w:bottom w:val="single" w:sz="8" w:space="0" w:color="000000"/>
              <w:right w:val="single" w:sz="8" w:space="0" w:color="auto"/>
            </w:tcBorders>
            <w:shd w:val="pct25" w:color="000000" w:fill="E2EFD9"/>
            <w:vAlign w:val="center"/>
            <w:hideMark/>
          </w:tcPr>
          <w:p w14:paraId="38196703"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3225,39</w:t>
            </w:r>
          </w:p>
        </w:tc>
        <w:tc>
          <w:tcPr>
            <w:tcW w:w="736" w:type="dxa"/>
            <w:tcBorders>
              <w:top w:val="single" w:sz="8" w:space="0" w:color="auto"/>
              <w:left w:val="nil"/>
              <w:bottom w:val="single" w:sz="8" w:space="0" w:color="auto"/>
              <w:right w:val="single" w:sz="8" w:space="0" w:color="auto"/>
            </w:tcBorders>
            <w:shd w:val="pct25" w:color="000000" w:fill="E2EFD9"/>
            <w:vAlign w:val="center"/>
            <w:hideMark/>
          </w:tcPr>
          <w:p w14:paraId="41919E27"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 </w:t>
            </w:r>
          </w:p>
        </w:tc>
      </w:tr>
      <w:tr w:rsidR="00FA419A" w:rsidRPr="00FA419A" w14:paraId="6A965861" w14:textId="77777777" w:rsidTr="00FA419A">
        <w:trPr>
          <w:trHeight w:val="315"/>
          <w:jc w:val="center"/>
        </w:trPr>
        <w:tc>
          <w:tcPr>
            <w:tcW w:w="4006" w:type="dxa"/>
            <w:tcBorders>
              <w:top w:val="nil"/>
              <w:left w:val="single" w:sz="8" w:space="0" w:color="auto"/>
              <w:bottom w:val="nil"/>
              <w:right w:val="nil"/>
            </w:tcBorders>
            <w:shd w:val="clear" w:color="auto" w:fill="auto"/>
            <w:vAlign w:val="bottom"/>
            <w:hideMark/>
          </w:tcPr>
          <w:p w14:paraId="17FC625B"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Poľnohospodárska pôda:</w:t>
            </w:r>
          </w:p>
        </w:tc>
        <w:tc>
          <w:tcPr>
            <w:tcW w:w="1120" w:type="dxa"/>
            <w:tcBorders>
              <w:top w:val="nil"/>
              <w:left w:val="single" w:sz="8" w:space="0" w:color="000000"/>
              <w:bottom w:val="single" w:sz="8" w:space="0" w:color="000000"/>
              <w:right w:val="single" w:sz="8" w:space="0" w:color="000000"/>
            </w:tcBorders>
            <w:shd w:val="clear" w:color="000000" w:fill="FFFFFF"/>
            <w:vAlign w:val="center"/>
            <w:hideMark/>
          </w:tcPr>
          <w:p w14:paraId="4855FD7F"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 </w:t>
            </w:r>
          </w:p>
        </w:tc>
        <w:tc>
          <w:tcPr>
            <w:tcW w:w="1080" w:type="dxa"/>
            <w:tcBorders>
              <w:top w:val="nil"/>
              <w:left w:val="nil"/>
              <w:bottom w:val="single" w:sz="8" w:space="0" w:color="000000"/>
              <w:right w:val="single" w:sz="8" w:space="0" w:color="000000"/>
            </w:tcBorders>
            <w:shd w:val="clear" w:color="000000" w:fill="FFFFFF"/>
            <w:vAlign w:val="center"/>
            <w:hideMark/>
          </w:tcPr>
          <w:p w14:paraId="25EAD312"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 </w:t>
            </w:r>
          </w:p>
        </w:tc>
        <w:tc>
          <w:tcPr>
            <w:tcW w:w="1380" w:type="dxa"/>
            <w:tcBorders>
              <w:top w:val="nil"/>
              <w:left w:val="nil"/>
              <w:bottom w:val="single" w:sz="8" w:space="0" w:color="000000"/>
              <w:right w:val="nil"/>
            </w:tcBorders>
            <w:shd w:val="clear" w:color="000000" w:fill="FFFFFF"/>
            <w:vAlign w:val="center"/>
            <w:hideMark/>
          </w:tcPr>
          <w:p w14:paraId="3CB01C87"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 </w:t>
            </w:r>
          </w:p>
        </w:tc>
        <w:tc>
          <w:tcPr>
            <w:tcW w:w="736" w:type="dxa"/>
            <w:tcBorders>
              <w:top w:val="nil"/>
              <w:left w:val="single" w:sz="8" w:space="0" w:color="auto"/>
              <w:bottom w:val="single" w:sz="8" w:space="0" w:color="auto"/>
              <w:right w:val="single" w:sz="8" w:space="0" w:color="auto"/>
            </w:tcBorders>
            <w:shd w:val="clear" w:color="000000" w:fill="FFFFFF"/>
            <w:vAlign w:val="center"/>
            <w:hideMark/>
          </w:tcPr>
          <w:p w14:paraId="4B43295B" w14:textId="77777777" w:rsidR="00FA419A" w:rsidRPr="00FA419A" w:rsidRDefault="00FA419A" w:rsidP="00FA419A">
            <w:pPr>
              <w:spacing w:line="240" w:lineRule="auto"/>
              <w:ind w:firstLine="0"/>
              <w:jc w:val="center"/>
              <w:rPr>
                <w:rFonts w:ascii="Times New Roman" w:hAnsi="Times New Roman"/>
                <w:b/>
                <w:bCs/>
                <w:color w:val="000000"/>
                <w:sz w:val="22"/>
                <w:szCs w:val="22"/>
              </w:rPr>
            </w:pPr>
            <w:r w:rsidRPr="00FA419A">
              <w:rPr>
                <w:rFonts w:ascii="Times New Roman" w:hAnsi="Times New Roman"/>
                <w:b/>
                <w:bCs/>
                <w:color w:val="000000"/>
                <w:sz w:val="22"/>
                <w:szCs w:val="22"/>
              </w:rPr>
              <w:t> </w:t>
            </w:r>
          </w:p>
        </w:tc>
      </w:tr>
      <w:tr w:rsidR="00FA419A" w:rsidRPr="00FA419A" w14:paraId="59402417" w14:textId="77777777" w:rsidTr="00FA419A">
        <w:trPr>
          <w:trHeight w:val="330"/>
          <w:jc w:val="center"/>
        </w:trPr>
        <w:tc>
          <w:tcPr>
            <w:tcW w:w="4006" w:type="dxa"/>
            <w:tcBorders>
              <w:top w:val="single" w:sz="8" w:space="0" w:color="000000"/>
              <w:left w:val="single" w:sz="8" w:space="0" w:color="auto"/>
              <w:bottom w:val="single" w:sz="8" w:space="0" w:color="000000"/>
              <w:right w:val="single" w:sz="8" w:space="0" w:color="000000"/>
            </w:tcBorders>
            <w:shd w:val="clear" w:color="000000" w:fill="E5E5E5"/>
            <w:vAlign w:val="center"/>
            <w:hideMark/>
          </w:tcPr>
          <w:p w14:paraId="24C976A7"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Orná pôda</w:t>
            </w:r>
          </w:p>
        </w:tc>
        <w:tc>
          <w:tcPr>
            <w:tcW w:w="1120" w:type="dxa"/>
            <w:tcBorders>
              <w:top w:val="nil"/>
              <w:left w:val="nil"/>
              <w:bottom w:val="single" w:sz="8" w:space="0" w:color="000000"/>
              <w:right w:val="single" w:sz="8" w:space="0" w:color="000000"/>
            </w:tcBorders>
            <w:shd w:val="clear" w:color="auto" w:fill="auto"/>
            <w:vAlign w:val="center"/>
            <w:hideMark/>
          </w:tcPr>
          <w:p w14:paraId="5FD9B058"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1233, 31</w:t>
            </w:r>
          </w:p>
        </w:tc>
        <w:tc>
          <w:tcPr>
            <w:tcW w:w="1080" w:type="dxa"/>
            <w:tcBorders>
              <w:top w:val="nil"/>
              <w:left w:val="nil"/>
              <w:bottom w:val="single" w:sz="8" w:space="0" w:color="000000"/>
              <w:right w:val="single" w:sz="8" w:space="0" w:color="000000"/>
            </w:tcBorders>
            <w:shd w:val="clear" w:color="auto" w:fill="auto"/>
            <w:vAlign w:val="center"/>
            <w:hideMark/>
          </w:tcPr>
          <w:p w14:paraId="3D4F0B57"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38,24</w:t>
            </w:r>
          </w:p>
        </w:tc>
        <w:tc>
          <w:tcPr>
            <w:tcW w:w="1380" w:type="dxa"/>
            <w:tcBorders>
              <w:top w:val="nil"/>
              <w:left w:val="nil"/>
              <w:bottom w:val="single" w:sz="8" w:space="0" w:color="000000"/>
              <w:right w:val="nil"/>
            </w:tcBorders>
            <w:shd w:val="clear" w:color="auto" w:fill="auto"/>
            <w:vAlign w:val="center"/>
            <w:hideMark/>
          </w:tcPr>
          <w:p w14:paraId="1C72ED9C"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1229,53</w:t>
            </w:r>
          </w:p>
        </w:tc>
        <w:tc>
          <w:tcPr>
            <w:tcW w:w="736" w:type="dxa"/>
            <w:tcBorders>
              <w:top w:val="nil"/>
              <w:left w:val="single" w:sz="8" w:space="0" w:color="auto"/>
              <w:bottom w:val="nil"/>
              <w:right w:val="single" w:sz="8" w:space="0" w:color="auto"/>
            </w:tcBorders>
            <w:shd w:val="clear" w:color="auto" w:fill="auto"/>
            <w:vAlign w:val="bottom"/>
            <w:hideMark/>
          </w:tcPr>
          <w:p w14:paraId="00124DD2"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38,12</w:t>
            </w:r>
          </w:p>
        </w:tc>
      </w:tr>
      <w:tr w:rsidR="00FA419A" w:rsidRPr="00FA419A" w14:paraId="2D683B28"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clear" w:color="000000" w:fill="E5E5E5"/>
            <w:vAlign w:val="center"/>
            <w:hideMark/>
          </w:tcPr>
          <w:p w14:paraId="0CB5660B"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TTP</w:t>
            </w:r>
          </w:p>
        </w:tc>
        <w:tc>
          <w:tcPr>
            <w:tcW w:w="1120" w:type="dxa"/>
            <w:tcBorders>
              <w:top w:val="nil"/>
              <w:left w:val="nil"/>
              <w:bottom w:val="single" w:sz="8" w:space="0" w:color="000000"/>
              <w:right w:val="single" w:sz="8" w:space="0" w:color="000000"/>
            </w:tcBorders>
            <w:shd w:val="clear" w:color="auto" w:fill="auto"/>
            <w:vAlign w:val="center"/>
            <w:hideMark/>
          </w:tcPr>
          <w:p w14:paraId="26187363"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757,5</w:t>
            </w:r>
          </w:p>
        </w:tc>
        <w:tc>
          <w:tcPr>
            <w:tcW w:w="1080" w:type="dxa"/>
            <w:tcBorders>
              <w:top w:val="nil"/>
              <w:left w:val="nil"/>
              <w:bottom w:val="single" w:sz="8" w:space="0" w:color="000000"/>
              <w:right w:val="single" w:sz="8" w:space="0" w:color="000000"/>
            </w:tcBorders>
            <w:shd w:val="clear" w:color="auto" w:fill="auto"/>
            <w:vAlign w:val="center"/>
            <w:hideMark/>
          </w:tcPr>
          <w:p w14:paraId="130F6A12"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23,49</w:t>
            </w:r>
          </w:p>
        </w:tc>
        <w:tc>
          <w:tcPr>
            <w:tcW w:w="1380" w:type="dxa"/>
            <w:tcBorders>
              <w:top w:val="nil"/>
              <w:left w:val="nil"/>
              <w:bottom w:val="single" w:sz="8" w:space="0" w:color="000000"/>
              <w:right w:val="nil"/>
            </w:tcBorders>
            <w:shd w:val="clear" w:color="auto" w:fill="auto"/>
            <w:vAlign w:val="center"/>
            <w:hideMark/>
          </w:tcPr>
          <w:p w14:paraId="5164E47E"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757,08</w:t>
            </w:r>
          </w:p>
        </w:tc>
        <w:tc>
          <w:tcPr>
            <w:tcW w:w="736"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69E9935"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23,47</w:t>
            </w:r>
          </w:p>
        </w:tc>
      </w:tr>
      <w:tr w:rsidR="00FA419A" w:rsidRPr="00FA419A" w14:paraId="6E99DE70"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clear" w:color="000000" w:fill="E5E5E5"/>
            <w:vAlign w:val="center"/>
            <w:hideMark/>
          </w:tcPr>
          <w:p w14:paraId="12B22A27"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Záhrady</w:t>
            </w:r>
          </w:p>
        </w:tc>
        <w:tc>
          <w:tcPr>
            <w:tcW w:w="1120" w:type="dxa"/>
            <w:tcBorders>
              <w:top w:val="nil"/>
              <w:left w:val="nil"/>
              <w:bottom w:val="single" w:sz="8" w:space="0" w:color="000000"/>
              <w:right w:val="single" w:sz="8" w:space="0" w:color="000000"/>
            </w:tcBorders>
            <w:shd w:val="clear" w:color="auto" w:fill="auto"/>
            <w:vAlign w:val="center"/>
            <w:hideMark/>
          </w:tcPr>
          <w:p w14:paraId="5807CB9F"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84,45</w:t>
            </w:r>
          </w:p>
        </w:tc>
        <w:tc>
          <w:tcPr>
            <w:tcW w:w="1080" w:type="dxa"/>
            <w:tcBorders>
              <w:top w:val="nil"/>
              <w:left w:val="nil"/>
              <w:bottom w:val="single" w:sz="8" w:space="0" w:color="000000"/>
              <w:right w:val="single" w:sz="8" w:space="0" w:color="000000"/>
            </w:tcBorders>
            <w:shd w:val="clear" w:color="auto" w:fill="auto"/>
            <w:vAlign w:val="center"/>
            <w:hideMark/>
          </w:tcPr>
          <w:p w14:paraId="3E1B681B"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2,62</w:t>
            </w:r>
          </w:p>
        </w:tc>
        <w:tc>
          <w:tcPr>
            <w:tcW w:w="1380" w:type="dxa"/>
            <w:tcBorders>
              <w:top w:val="nil"/>
              <w:left w:val="nil"/>
              <w:bottom w:val="single" w:sz="8" w:space="0" w:color="000000"/>
              <w:right w:val="nil"/>
            </w:tcBorders>
            <w:shd w:val="clear" w:color="auto" w:fill="auto"/>
            <w:vAlign w:val="center"/>
            <w:hideMark/>
          </w:tcPr>
          <w:p w14:paraId="3C75A961"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83,6745</w:t>
            </w:r>
          </w:p>
        </w:tc>
        <w:tc>
          <w:tcPr>
            <w:tcW w:w="736" w:type="dxa"/>
            <w:tcBorders>
              <w:top w:val="nil"/>
              <w:left w:val="single" w:sz="8" w:space="0" w:color="auto"/>
              <w:bottom w:val="single" w:sz="8" w:space="0" w:color="auto"/>
              <w:right w:val="single" w:sz="8" w:space="0" w:color="auto"/>
            </w:tcBorders>
            <w:shd w:val="clear" w:color="auto" w:fill="auto"/>
            <w:vAlign w:val="bottom"/>
            <w:hideMark/>
          </w:tcPr>
          <w:p w14:paraId="08EFB25A"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2,59</w:t>
            </w:r>
          </w:p>
        </w:tc>
      </w:tr>
      <w:tr w:rsidR="00FA419A" w:rsidRPr="00FA419A" w14:paraId="2DC58A80"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clear" w:color="000000" w:fill="E5E5E5"/>
            <w:vAlign w:val="center"/>
            <w:hideMark/>
          </w:tcPr>
          <w:p w14:paraId="1FF77449"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Ovocný sad</w:t>
            </w:r>
          </w:p>
        </w:tc>
        <w:tc>
          <w:tcPr>
            <w:tcW w:w="1120" w:type="dxa"/>
            <w:tcBorders>
              <w:top w:val="nil"/>
              <w:left w:val="nil"/>
              <w:bottom w:val="single" w:sz="8" w:space="0" w:color="000000"/>
              <w:right w:val="single" w:sz="8" w:space="0" w:color="000000"/>
            </w:tcBorders>
            <w:shd w:val="clear" w:color="auto" w:fill="auto"/>
            <w:vAlign w:val="center"/>
            <w:hideMark/>
          </w:tcPr>
          <w:p w14:paraId="7334E943"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68,05</w:t>
            </w:r>
          </w:p>
        </w:tc>
        <w:tc>
          <w:tcPr>
            <w:tcW w:w="1080" w:type="dxa"/>
            <w:tcBorders>
              <w:top w:val="nil"/>
              <w:left w:val="nil"/>
              <w:bottom w:val="single" w:sz="8" w:space="0" w:color="000000"/>
              <w:right w:val="single" w:sz="8" w:space="0" w:color="000000"/>
            </w:tcBorders>
            <w:shd w:val="clear" w:color="auto" w:fill="auto"/>
            <w:vAlign w:val="center"/>
            <w:hideMark/>
          </w:tcPr>
          <w:p w14:paraId="4FE599E3"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2,11</w:t>
            </w:r>
          </w:p>
        </w:tc>
        <w:tc>
          <w:tcPr>
            <w:tcW w:w="1380" w:type="dxa"/>
            <w:tcBorders>
              <w:top w:val="nil"/>
              <w:left w:val="nil"/>
              <w:bottom w:val="single" w:sz="8" w:space="0" w:color="000000"/>
              <w:right w:val="nil"/>
            </w:tcBorders>
            <w:shd w:val="clear" w:color="auto" w:fill="auto"/>
            <w:vAlign w:val="center"/>
            <w:hideMark/>
          </w:tcPr>
          <w:p w14:paraId="364D7EB2"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68,0097</w:t>
            </w:r>
          </w:p>
        </w:tc>
        <w:tc>
          <w:tcPr>
            <w:tcW w:w="736" w:type="dxa"/>
            <w:tcBorders>
              <w:top w:val="nil"/>
              <w:left w:val="single" w:sz="8" w:space="0" w:color="auto"/>
              <w:bottom w:val="single" w:sz="8" w:space="0" w:color="auto"/>
              <w:right w:val="single" w:sz="8" w:space="0" w:color="auto"/>
            </w:tcBorders>
            <w:shd w:val="clear" w:color="auto" w:fill="auto"/>
            <w:vAlign w:val="bottom"/>
            <w:hideMark/>
          </w:tcPr>
          <w:p w14:paraId="56023559"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2,10</w:t>
            </w:r>
          </w:p>
        </w:tc>
      </w:tr>
      <w:tr w:rsidR="00FA419A" w:rsidRPr="00FA419A" w14:paraId="49DD5D88"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clear" w:color="000000" w:fill="E5E5E5"/>
            <w:vAlign w:val="center"/>
            <w:hideMark/>
          </w:tcPr>
          <w:p w14:paraId="0E5F0AF3"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Vinice</w:t>
            </w:r>
          </w:p>
        </w:tc>
        <w:tc>
          <w:tcPr>
            <w:tcW w:w="1120" w:type="dxa"/>
            <w:tcBorders>
              <w:top w:val="nil"/>
              <w:left w:val="nil"/>
              <w:bottom w:val="single" w:sz="8" w:space="0" w:color="000000"/>
              <w:right w:val="single" w:sz="8" w:space="0" w:color="000000"/>
            </w:tcBorders>
            <w:shd w:val="clear" w:color="auto" w:fill="auto"/>
            <w:vAlign w:val="center"/>
            <w:hideMark/>
          </w:tcPr>
          <w:p w14:paraId="6F33B376"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5,25</w:t>
            </w:r>
          </w:p>
        </w:tc>
        <w:tc>
          <w:tcPr>
            <w:tcW w:w="1080" w:type="dxa"/>
            <w:tcBorders>
              <w:top w:val="nil"/>
              <w:left w:val="nil"/>
              <w:bottom w:val="single" w:sz="8" w:space="0" w:color="000000"/>
              <w:right w:val="single" w:sz="8" w:space="0" w:color="000000"/>
            </w:tcBorders>
            <w:shd w:val="clear" w:color="auto" w:fill="auto"/>
            <w:vAlign w:val="center"/>
            <w:hideMark/>
          </w:tcPr>
          <w:p w14:paraId="2D78B5FF"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0,16</w:t>
            </w:r>
          </w:p>
        </w:tc>
        <w:tc>
          <w:tcPr>
            <w:tcW w:w="1380" w:type="dxa"/>
            <w:tcBorders>
              <w:top w:val="nil"/>
              <w:left w:val="nil"/>
              <w:bottom w:val="single" w:sz="8" w:space="0" w:color="000000"/>
              <w:right w:val="nil"/>
            </w:tcBorders>
            <w:shd w:val="clear" w:color="auto" w:fill="auto"/>
            <w:vAlign w:val="center"/>
            <w:hideMark/>
          </w:tcPr>
          <w:p w14:paraId="0AEAC27E"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5,25</w:t>
            </w:r>
          </w:p>
        </w:tc>
        <w:tc>
          <w:tcPr>
            <w:tcW w:w="736" w:type="dxa"/>
            <w:tcBorders>
              <w:top w:val="nil"/>
              <w:left w:val="single" w:sz="8" w:space="0" w:color="auto"/>
              <w:bottom w:val="single" w:sz="8" w:space="0" w:color="auto"/>
              <w:right w:val="single" w:sz="8" w:space="0" w:color="auto"/>
            </w:tcBorders>
            <w:shd w:val="clear" w:color="auto" w:fill="auto"/>
            <w:vAlign w:val="bottom"/>
            <w:hideMark/>
          </w:tcPr>
          <w:p w14:paraId="6B3420DB"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0,1</w:t>
            </w:r>
            <w:r w:rsidR="0065336D">
              <w:rPr>
                <w:rFonts w:ascii="Times New Roman" w:hAnsi="Times New Roman"/>
                <w:color w:val="000000"/>
                <w:sz w:val="24"/>
                <w:szCs w:val="24"/>
              </w:rPr>
              <w:t>6</w:t>
            </w:r>
          </w:p>
        </w:tc>
      </w:tr>
      <w:tr w:rsidR="00FA419A" w:rsidRPr="00FA419A" w14:paraId="45B42D91" w14:textId="77777777" w:rsidTr="00FA419A">
        <w:trPr>
          <w:trHeight w:val="585"/>
          <w:jc w:val="center"/>
        </w:trPr>
        <w:tc>
          <w:tcPr>
            <w:tcW w:w="4006" w:type="dxa"/>
            <w:tcBorders>
              <w:top w:val="nil"/>
              <w:left w:val="single" w:sz="8" w:space="0" w:color="auto"/>
              <w:bottom w:val="single" w:sz="8" w:space="0" w:color="000000"/>
              <w:right w:val="single" w:sz="8" w:space="0" w:color="000000"/>
            </w:tcBorders>
            <w:shd w:val="clear" w:color="000000" w:fill="FF8989"/>
            <w:vAlign w:val="center"/>
            <w:hideMark/>
          </w:tcPr>
          <w:p w14:paraId="4C59FA81"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Spolu poľnohospodárska pôda</w:t>
            </w:r>
          </w:p>
        </w:tc>
        <w:tc>
          <w:tcPr>
            <w:tcW w:w="1120" w:type="dxa"/>
            <w:tcBorders>
              <w:top w:val="nil"/>
              <w:left w:val="nil"/>
              <w:bottom w:val="single" w:sz="8" w:space="0" w:color="000000"/>
              <w:right w:val="single" w:sz="8" w:space="0" w:color="000000"/>
            </w:tcBorders>
            <w:shd w:val="clear" w:color="000000" w:fill="FF8989"/>
            <w:vAlign w:val="center"/>
            <w:hideMark/>
          </w:tcPr>
          <w:p w14:paraId="32EC075F"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2148,56</w:t>
            </w:r>
          </w:p>
        </w:tc>
        <w:tc>
          <w:tcPr>
            <w:tcW w:w="1080" w:type="dxa"/>
            <w:tcBorders>
              <w:top w:val="nil"/>
              <w:left w:val="nil"/>
              <w:bottom w:val="single" w:sz="8" w:space="0" w:color="000000"/>
              <w:right w:val="single" w:sz="8" w:space="0" w:color="000000"/>
            </w:tcBorders>
            <w:shd w:val="clear" w:color="000000" w:fill="FF8989"/>
            <w:vAlign w:val="center"/>
            <w:hideMark/>
          </w:tcPr>
          <w:p w14:paraId="23E39F8E"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66,62</w:t>
            </w:r>
          </w:p>
        </w:tc>
        <w:tc>
          <w:tcPr>
            <w:tcW w:w="1380" w:type="dxa"/>
            <w:tcBorders>
              <w:top w:val="nil"/>
              <w:left w:val="nil"/>
              <w:bottom w:val="single" w:sz="8" w:space="0" w:color="000000"/>
              <w:right w:val="nil"/>
            </w:tcBorders>
            <w:shd w:val="clear" w:color="000000" w:fill="FF8989"/>
            <w:vAlign w:val="center"/>
            <w:hideMark/>
          </w:tcPr>
          <w:p w14:paraId="6E6CCE78"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2 143,54</w:t>
            </w:r>
          </w:p>
        </w:tc>
        <w:tc>
          <w:tcPr>
            <w:tcW w:w="736" w:type="dxa"/>
            <w:tcBorders>
              <w:top w:val="nil"/>
              <w:left w:val="single" w:sz="8" w:space="0" w:color="auto"/>
              <w:bottom w:val="nil"/>
              <w:right w:val="single" w:sz="8" w:space="0" w:color="auto"/>
            </w:tcBorders>
            <w:shd w:val="clear" w:color="000000" w:fill="FF8989"/>
            <w:vAlign w:val="center"/>
            <w:hideMark/>
          </w:tcPr>
          <w:p w14:paraId="5F39C129"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6</w:t>
            </w:r>
            <w:r w:rsidR="0065336D">
              <w:rPr>
                <w:rFonts w:ascii="Times New Roman" w:hAnsi="Times New Roman"/>
                <w:color w:val="000000"/>
                <w:sz w:val="24"/>
                <w:szCs w:val="24"/>
              </w:rPr>
              <w:t>5,44</w:t>
            </w:r>
          </w:p>
        </w:tc>
      </w:tr>
      <w:tr w:rsidR="00FA419A" w:rsidRPr="00FA419A" w14:paraId="5375F625"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clear" w:color="000000" w:fill="FFFFFF"/>
            <w:vAlign w:val="center"/>
            <w:hideMark/>
          </w:tcPr>
          <w:p w14:paraId="2C44EE31"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Nepoľnohospodárska pôda:</w:t>
            </w:r>
          </w:p>
        </w:tc>
        <w:tc>
          <w:tcPr>
            <w:tcW w:w="1120" w:type="dxa"/>
            <w:tcBorders>
              <w:top w:val="nil"/>
              <w:left w:val="nil"/>
              <w:bottom w:val="single" w:sz="8" w:space="0" w:color="000000"/>
              <w:right w:val="single" w:sz="8" w:space="0" w:color="000000"/>
            </w:tcBorders>
            <w:shd w:val="clear" w:color="000000" w:fill="auto"/>
            <w:vAlign w:val="center"/>
            <w:hideMark/>
          </w:tcPr>
          <w:p w14:paraId="6B729175"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 </w:t>
            </w:r>
          </w:p>
        </w:tc>
        <w:tc>
          <w:tcPr>
            <w:tcW w:w="1080" w:type="dxa"/>
            <w:tcBorders>
              <w:top w:val="nil"/>
              <w:left w:val="nil"/>
              <w:bottom w:val="single" w:sz="8" w:space="0" w:color="000000"/>
              <w:right w:val="single" w:sz="8" w:space="0" w:color="000000"/>
            </w:tcBorders>
            <w:shd w:val="clear" w:color="000000" w:fill="auto"/>
            <w:vAlign w:val="center"/>
            <w:hideMark/>
          </w:tcPr>
          <w:p w14:paraId="25433688"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 </w:t>
            </w:r>
          </w:p>
        </w:tc>
        <w:tc>
          <w:tcPr>
            <w:tcW w:w="1380" w:type="dxa"/>
            <w:tcBorders>
              <w:top w:val="nil"/>
              <w:left w:val="nil"/>
              <w:bottom w:val="single" w:sz="8" w:space="0" w:color="000000"/>
              <w:right w:val="nil"/>
            </w:tcBorders>
            <w:shd w:val="clear" w:color="000000" w:fill="auto"/>
            <w:vAlign w:val="center"/>
            <w:hideMark/>
          </w:tcPr>
          <w:p w14:paraId="1E8FD128"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 </w:t>
            </w:r>
          </w:p>
        </w:tc>
        <w:tc>
          <w:tcPr>
            <w:tcW w:w="736"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14:paraId="0E57A587" w14:textId="77777777" w:rsidR="00FA419A" w:rsidRPr="00FA419A" w:rsidRDefault="00FA419A" w:rsidP="00FA419A">
            <w:pPr>
              <w:spacing w:line="240" w:lineRule="auto"/>
              <w:ind w:firstLine="0"/>
              <w:jc w:val="left"/>
              <w:rPr>
                <w:rFonts w:ascii="Times New Roman" w:hAnsi="Times New Roman"/>
                <w:color w:val="000000"/>
                <w:sz w:val="22"/>
                <w:szCs w:val="22"/>
              </w:rPr>
            </w:pPr>
            <w:r w:rsidRPr="00FA419A">
              <w:rPr>
                <w:rFonts w:ascii="Times New Roman" w:hAnsi="Times New Roman"/>
                <w:color w:val="000000"/>
                <w:sz w:val="22"/>
                <w:szCs w:val="22"/>
              </w:rPr>
              <w:t> </w:t>
            </w:r>
          </w:p>
        </w:tc>
      </w:tr>
      <w:tr w:rsidR="00FA419A" w:rsidRPr="00FA419A" w14:paraId="69D1EB15"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pct12" w:color="000000" w:fill="E5E5E5"/>
            <w:vAlign w:val="center"/>
            <w:hideMark/>
          </w:tcPr>
          <w:p w14:paraId="6F70DBEE" w14:textId="77777777" w:rsidR="00FA419A" w:rsidRPr="00FA419A" w:rsidRDefault="00FA419A" w:rsidP="00FA419A">
            <w:pPr>
              <w:spacing w:line="240" w:lineRule="auto"/>
              <w:ind w:firstLine="0"/>
              <w:jc w:val="left"/>
              <w:rPr>
                <w:rFonts w:ascii="Times New Roman" w:hAnsi="Times New Roman"/>
                <w:color w:val="000000"/>
                <w:sz w:val="24"/>
                <w:szCs w:val="24"/>
              </w:rPr>
            </w:pPr>
            <w:r w:rsidRPr="00FA419A">
              <w:rPr>
                <w:rFonts w:ascii="Times New Roman" w:hAnsi="Times New Roman"/>
                <w:color w:val="000000"/>
                <w:sz w:val="14"/>
                <w:szCs w:val="14"/>
              </w:rPr>
              <w:t xml:space="preserve"> </w:t>
            </w:r>
            <w:r w:rsidRPr="00FA419A">
              <w:rPr>
                <w:rFonts w:ascii="Times New Roman" w:hAnsi="Times New Roman"/>
                <w:b/>
                <w:bCs/>
                <w:color w:val="000000"/>
                <w:sz w:val="22"/>
                <w:szCs w:val="22"/>
              </w:rPr>
              <w:t>Lesné pozemky</w:t>
            </w:r>
          </w:p>
        </w:tc>
        <w:tc>
          <w:tcPr>
            <w:tcW w:w="1120" w:type="dxa"/>
            <w:tcBorders>
              <w:top w:val="nil"/>
              <w:left w:val="nil"/>
              <w:bottom w:val="single" w:sz="8" w:space="0" w:color="000000"/>
              <w:right w:val="single" w:sz="8" w:space="0" w:color="000000"/>
            </w:tcBorders>
            <w:shd w:val="clear" w:color="auto" w:fill="auto"/>
            <w:vAlign w:val="center"/>
            <w:hideMark/>
          </w:tcPr>
          <w:p w14:paraId="57B22847"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762,6</w:t>
            </w:r>
          </w:p>
        </w:tc>
        <w:tc>
          <w:tcPr>
            <w:tcW w:w="1080" w:type="dxa"/>
            <w:tcBorders>
              <w:top w:val="nil"/>
              <w:left w:val="nil"/>
              <w:bottom w:val="single" w:sz="8" w:space="0" w:color="000000"/>
              <w:right w:val="single" w:sz="8" w:space="0" w:color="000000"/>
            </w:tcBorders>
            <w:shd w:val="clear" w:color="auto" w:fill="auto"/>
            <w:vAlign w:val="center"/>
            <w:hideMark/>
          </w:tcPr>
          <w:p w14:paraId="68C01E82"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23,64</w:t>
            </w:r>
          </w:p>
        </w:tc>
        <w:tc>
          <w:tcPr>
            <w:tcW w:w="1380" w:type="dxa"/>
            <w:tcBorders>
              <w:top w:val="nil"/>
              <w:left w:val="nil"/>
              <w:bottom w:val="single" w:sz="8" w:space="0" w:color="000000"/>
              <w:right w:val="single" w:sz="8" w:space="0" w:color="auto"/>
            </w:tcBorders>
            <w:shd w:val="clear" w:color="auto" w:fill="auto"/>
            <w:vAlign w:val="center"/>
            <w:hideMark/>
          </w:tcPr>
          <w:p w14:paraId="2D5F3E97"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765,56</w:t>
            </w:r>
          </w:p>
        </w:tc>
        <w:tc>
          <w:tcPr>
            <w:tcW w:w="736" w:type="dxa"/>
            <w:tcBorders>
              <w:top w:val="nil"/>
              <w:left w:val="nil"/>
              <w:bottom w:val="nil"/>
              <w:right w:val="single" w:sz="8" w:space="0" w:color="auto"/>
            </w:tcBorders>
            <w:shd w:val="clear" w:color="auto" w:fill="auto"/>
            <w:noWrap/>
            <w:vAlign w:val="bottom"/>
            <w:hideMark/>
          </w:tcPr>
          <w:p w14:paraId="39F0E6C5"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23</w:t>
            </w:r>
            <w:r w:rsidR="00FA419A" w:rsidRPr="00FA419A">
              <w:rPr>
                <w:rFonts w:ascii="Times New Roman" w:hAnsi="Times New Roman"/>
                <w:color w:val="000000"/>
                <w:sz w:val="24"/>
                <w:szCs w:val="24"/>
              </w:rPr>
              <w:t>,7</w:t>
            </w:r>
            <w:r>
              <w:rPr>
                <w:rFonts w:ascii="Times New Roman" w:hAnsi="Times New Roman"/>
                <w:color w:val="000000"/>
                <w:sz w:val="24"/>
                <w:szCs w:val="24"/>
              </w:rPr>
              <w:t>3</w:t>
            </w:r>
          </w:p>
        </w:tc>
      </w:tr>
      <w:tr w:rsidR="00FA419A" w:rsidRPr="00FA419A" w14:paraId="61BC729D" w14:textId="77777777" w:rsidTr="0065336D">
        <w:trPr>
          <w:trHeight w:val="452"/>
          <w:jc w:val="center"/>
        </w:trPr>
        <w:tc>
          <w:tcPr>
            <w:tcW w:w="4006" w:type="dxa"/>
            <w:tcBorders>
              <w:top w:val="nil"/>
              <w:left w:val="single" w:sz="8" w:space="0" w:color="auto"/>
              <w:bottom w:val="single" w:sz="8" w:space="0" w:color="000000"/>
              <w:right w:val="single" w:sz="8" w:space="0" w:color="000000"/>
            </w:tcBorders>
            <w:shd w:val="pct12" w:color="000000" w:fill="E5E5E5"/>
            <w:vAlign w:val="center"/>
            <w:hideMark/>
          </w:tcPr>
          <w:p w14:paraId="35346477"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Vodné plochy</w:t>
            </w:r>
          </w:p>
        </w:tc>
        <w:tc>
          <w:tcPr>
            <w:tcW w:w="1120" w:type="dxa"/>
            <w:tcBorders>
              <w:top w:val="nil"/>
              <w:left w:val="nil"/>
              <w:bottom w:val="single" w:sz="8" w:space="0" w:color="000000"/>
              <w:right w:val="single" w:sz="8" w:space="0" w:color="000000"/>
            </w:tcBorders>
            <w:shd w:val="clear" w:color="auto" w:fill="auto"/>
            <w:vAlign w:val="center"/>
            <w:hideMark/>
          </w:tcPr>
          <w:p w14:paraId="35FEE8EC"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70,49</w:t>
            </w:r>
          </w:p>
        </w:tc>
        <w:tc>
          <w:tcPr>
            <w:tcW w:w="1080" w:type="dxa"/>
            <w:tcBorders>
              <w:top w:val="nil"/>
              <w:left w:val="nil"/>
              <w:bottom w:val="single" w:sz="8" w:space="0" w:color="000000"/>
              <w:right w:val="single" w:sz="8" w:space="0" w:color="000000"/>
            </w:tcBorders>
            <w:shd w:val="clear" w:color="auto" w:fill="auto"/>
            <w:vAlign w:val="center"/>
            <w:hideMark/>
          </w:tcPr>
          <w:p w14:paraId="0F3A6859"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2,2</w:t>
            </w:r>
          </w:p>
        </w:tc>
        <w:tc>
          <w:tcPr>
            <w:tcW w:w="1380" w:type="dxa"/>
            <w:tcBorders>
              <w:top w:val="nil"/>
              <w:left w:val="nil"/>
              <w:bottom w:val="single" w:sz="8" w:space="0" w:color="000000"/>
              <w:right w:val="nil"/>
            </w:tcBorders>
            <w:shd w:val="clear" w:color="auto" w:fill="auto"/>
            <w:vAlign w:val="center"/>
            <w:hideMark/>
          </w:tcPr>
          <w:p w14:paraId="4EC1E42A"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70,9068</w:t>
            </w:r>
          </w:p>
        </w:tc>
        <w:tc>
          <w:tcPr>
            <w:tcW w:w="73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F5B042F"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2,19</w:t>
            </w:r>
          </w:p>
        </w:tc>
      </w:tr>
      <w:tr w:rsidR="00FA419A" w:rsidRPr="00FA419A" w14:paraId="62A1D1E3" w14:textId="77777777" w:rsidTr="0065336D">
        <w:trPr>
          <w:trHeight w:val="387"/>
          <w:jc w:val="center"/>
        </w:trPr>
        <w:tc>
          <w:tcPr>
            <w:tcW w:w="4006" w:type="dxa"/>
            <w:tcBorders>
              <w:top w:val="nil"/>
              <w:left w:val="single" w:sz="8" w:space="0" w:color="auto"/>
              <w:bottom w:val="single" w:sz="8" w:space="0" w:color="000000"/>
              <w:right w:val="single" w:sz="8" w:space="0" w:color="000000"/>
            </w:tcBorders>
            <w:shd w:val="pct12" w:color="000000" w:fill="E5E5E5"/>
            <w:vAlign w:val="center"/>
            <w:hideMark/>
          </w:tcPr>
          <w:p w14:paraId="1585CE79"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Zastavané plochy a nádvorie</w:t>
            </w:r>
          </w:p>
        </w:tc>
        <w:tc>
          <w:tcPr>
            <w:tcW w:w="1120" w:type="dxa"/>
            <w:tcBorders>
              <w:top w:val="nil"/>
              <w:left w:val="nil"/>
              <w:bottom w:val="single" w:sz="8" w:space="0" w:color="000000"/>
              <w:right w:val="single" w:sz="8" w:space="0" w:color="000000"/>
            </w:tcBorders>
            <w:shd w:val="clear" w:color="auto" w:fill="auto"/>
            <w:vAlign w:val="center"/>
            <w:hideMark/>
          </w:tcPr>
          <w:p w14:paraId="494EBED7"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141,73</w:t>
            </w:r>
          </w:p>
        </w:tc>
        <w:tc>
          <w:tcPr>
            <w:tcW w:w="1080" w:type="dxa"/>
            <w:tcBorders>
              <w:top w:val="nil"/>
              <w:left w:val="nil"/>
              <w:bottom w:val="single" w:sz="8" w:space="0" w:color="000000"/>
              <w:right w:val="single" w:sz="8" w:space="0" w:color="000000"/>
            </w:tcBorders>
            <w:shd w:val="clear" w:color="auto" w:fill="auto"/>
            <w:vAlign w:val="center"/>
            <w:hideMark/>
          </w:tcPr>
          <w:p w14:paraId="6CFC1180"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4,39</w:t>
            </w:r>
          </w:p>
        </w:tc>
        <w:tc>
          <w:tcPr>
            <w:tcW w:w="1380" w:type="dxa"/>
            <w:tcBorders>
              <w:top w:val="nil"/>
              <w:left w:val="nil"/>
              <w:bottom w:val="single" w:sz="8" w:space="0" w:color="000000"/>
              <w:right w:val="nil"/>
            </w:tcBorders>
            <w:shd w:val="clear" w:color="auto" w:fill="auto"/>
            <w:vAlign w:val="center"/>
            <w:hideMark/>
          </w:tcPr>
          <w:p w14:paraId="1D383BB6"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143,41</w:t>
            </w:r>
          </w:p>
        </w:tc>
        <w:tc>
          <w:tcPr>
            <w:tcW w:w="736" w:type="dxa"/>
            <w:tcBorders>
              <w:top w:val="nil"/>
              <w:left w:val="single" w:sz="8" w:space="0" w:color="auto"/>
              <w:bottom w:val="single" w:sz="8" w:space="0" w:color="auto"/>
              <w:right w:val="single" w:sz="8" w:space="0" w:color="auto"/>
            </w:tcBorders>
            <w:shd w:val="clear" w:color="auto" w:fill="auto"/>
            <w:noWrap/>
            <w:vAlign w:val="bottom"/>
            <w:hideMark/>
          </w:tcPr>
          <w:p w14:paraId="1157714A"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4,43</w:t>
            </w:r>
          </w:p>
        </w:tc>
      </w:tr>
      <w:tr w:rsidR="00FA419A" w:rsidRPr="00FA419A" w14:paraId="667D04F4" w14:textId="77777777" w:rsidTr="00FA419A">
        <w:trPr>
          <w:trHeight w:val="330"/>
          <w:jc w:val="center"/>
        </w:trPr>
        <w:tc>
          <w:tcPr>
            <w:tcW w:w="4006" w:type="dxa"/>
            <w:tcBorders>
              <w:top w:val="nil"/>
              <w:left w:val="single" w:sz="8" w:space="0" w:color="auto"/>
              <w:bottom w:val="single" w:sz="8" w:space="0" w:color="000000"/>
              <w:right w:val="single" w:sz="8" w:space="0" w:color="000000"/>
            </w:tcBorders>
            <w:shd w:val="pct12" w:color="000000" w:fill="E5E5E5"/>
            <w:vAlign w:val="center"/>
            <w:hideMark/>
          </w:tcPr>
          <w:p w14:paraId="74FDDF88"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Ostatné plochy</w:t>
            </w:r>
          </w:p>
        </w:tc>
        <w:tc>
          <w:tcPr>
            <w:tcW w:w="1120" w:type="dxa"/>
            <w:tcBorders>
              <w:top w:val="nil"/>
              <w:left w:val="nil"/>
              <w:bottom w:val="single" w:sz="8" w:space="0" w:color="000000"/>
              <w:right w:val="single" w:sz="8" w:space="0" w:color="000000"/>
            </w:tcBorders>
            <w:shd w:val="clear" w:color="auto" w:fill="auto"/>
            <w:vAlign w:val="center"/>
            <w:hideMark/>
          </w:tcPr>
          <w:p w14:paraId="4A755E17"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101,57</w:t>
            </w:r>
          </w:p>
        </w:tc>
        <w:tc>
          <w:tcPr>
            <w:tcW w:w="1080" w:type="dxa"/>
            <w:tcBorders>
              <w:top w:val="nil"/>
              <w:left w:val="nil"/>
              <w:bottom w:val="single" w:sz="8" w:space="0" w:color="000000"/>
              <w:right w:val="single" w:sz="8" w:space="0" w:color="000000"/>
            </w:tcBorders>
            <w:shd w:val="clear" w:color="auto" w:fill="auto"/>
            <w:vAlign w:val="center"/>
            <w:hideMark/>
          </w:tcPr>
          <w:p w14:paraId="13A77199"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3,15</w:t>
            </w:r>
          </w:p>
        </w:tc>
        <w:tc>
          <w:tcPr>
            <w:tcW w:w="1380" w:type="dxa"/>
            <w:tcBorders>
              <w:top w:val="nil"/>
              <w:left w:val="nil"/>
              <w:bottom w:val="single" w:sz="8" w:space="0" w:color="000000"/>
              <w:right w:val="single" w:sz="8" w:space="0" w:color="auto"/>
            </w:tcBorders>
            <w:shd w:val="clear" w:color="auto" w:fill="auto"/>
            <w:vAlign w:val="center"/>
            <w:hideMark/>
          </w:tcPr>
          <w:p w14:paraId="19BDBAE0"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101,97</w:t>
            </w:r>
          </w:p>
        </w:tc>
        <w:tc>
          <w:tcPr>
            <w:tcW w:w="736" w:type="dxa"/>
            <w:tcBorders>
              <w:top w:val="nil"/>
              <w:left w:val="nil"/>
              <w:bottom w:val="nil"/>
              <w:right w:val="single" w:sz="8" w:space="0" w:color="auto"/>
            </w:tcBorders>
            <w:shd w:val="clear" w:color="auto" w:fill="auto"/>
            <w:noWrap/>
            <w:vAlign w:val="bottom"/>
            <w:hideMark/>
          </w:tcPr>
          <w:p w14:paraId="1EB6D102"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3,16</w:t>
            </w:r>
          </w:p>
        </w:tc>
      </w:tr>
      <w:tr w:rsidR="00FA419A" w:rsidRPr="00FA419A" w14:paraId="43766349" w14:textId="77777777" w:rsidTr="00FA419A">
        <w:trPr>
          <w:trHeight w:val="585"/>
          <w:jc w:val="center"/>
        </w:trPr>
        <w:tc>
          <w:tcPr>
            <w:tcW w:w="4006" w:type="dxa"/>
            <w:tcBorders>
              <w:top w:val="nil"/>
              <w:left w:val="single" w:sz="8" w:space="0" w:color="auto"/>
              <w:bottom w:val="single" w:sz="8" w:space="0" w:color="auto"/>
              <w:right w:val="single" w:sz="8" w:space="0" w:color="000000"/>
            </w:tcBorders>
            <w:shd w:val="clear" w:color="000000" w:fill="FF8585"/>
            <w:vAlign w:val="center"/>
            <w:hideMark/>
          </w:tcPr>
          <w:p w14:paraId="6533EC90"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Spolu nepoľnohospodárska pôda</w:t>
            </w:r>
          </w:p>
        </w:tc>
        <w:tc>
          <w:tcPr>
            <w:tcW w:w="1120" w:type="dxa"/>
            <w:tcBorders>
              <w:top w:val="nil"/>
              <w:left w:val="nil"/>
              <w:bottom w:val="single" w:sz="8" w:space="0" w:color="auto"/>
              <w:right w:val="single" w:sz="8" w:space="0" w:color="000000"/>
            </w:tcBorders>
            <w:shd w:val="clear" w:color="000000" w:fill="FF8585"/>
            <w:vAlign w:val="center"/>
            <w:hideMark/>
          </w:tcPr>
          <w:p w14:paraId="14074E0C"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1076,39</w:t>
            </w:r>
          </w:p>
        </w:tc>
        <w:tc>
          <w:tcPr>
            <w:tcW w:w="1080" w:type="dxa"/>
            <w:tcBorders>
              <w:top w:val="nil"/>
              <w:left w:val="nil"/>
              <w:bottom w:val="single" w:sz="8" w:space="0" w:color="auto"/>
              <w:right w:val="single" w:sz="8" w:space="0" w:color="000000"/>
            </w:tcBorders>
            <w:shd w:val="clear" w:color="000000" w:fill="FF8585"/>
            <w:vAlign w:val="center"/>
            <w:hideMark/>
          </w:tcPr>
          <w:p w14:paraId="7749CDE4"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33,38</w:t>
            </w:r>
          </w:p>
        </w:tc>
        <w:tc>
          <w:tcPr>
            <w:tcW w:w="1380" w:type="dxa"/>
            <w:tcBorders>
              <w:top w:val="nil"/>
              <w:left w:val="nil"/>
              <w:bottom w:val="single" w:sz="8" w:space="0" w:color="auto"/>
              <w:right w:val="single" w:sz="8" w:space="0" w:color="auto"/>
            </w:tcBorders>
            <w:shd w:val="clear" w:color="000000" w:fill="FF8585"/>
            <w:vAlign w:val="center"/>
            <w:hideMark/>
          </w:tcPr>
          <w:p w14:paraId="656C921F"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1081,85</w:t>
            </w:r>
          </w:p>
        </w:tc>
        <w:tc>
          <w:tcPr>
            <w:tcW w:w="736" w:type="dxa"/>
            <w:tcBorders>
              <w:top w:val="single" w:sz="8" w:space="0" w:color="auto"/>
              <w:left w:val="nil"/>
              <w:bottom w:val="single" w:sz="8" w:space="0" w:color="auto"/>
              <w:right w:val="single" w:sz="8" w:space="0" w:color="auto"/>
            </w:tcBorders>
            <w:shd w:val="clear" w:color="000000" w:fill="FF8585"/>
            <w:noWrap/>
            <w:vAlign w:val="center"/>
            <w:hideMark/>
          </w:tcPr>
          <w:p w14:paraId="112E977D" w14:textId="77777777" w:rsidR="00FA419A" w:rsidRPr="00FA419A" w:rsidRDefault="0065336D" w:rsidP="00FA419A">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33,51</w:t>
            </w:r>
          </w:p>
        </w:tc>
      </w:tr>
      <w:tr w:rsidR="00FA419A" w:rsidRPr="00FA419A" w14:paraId="21D7E385" w14:textId="77777777" w:rsidTr="00FA419A">
        <w:trPr>
          <w:trHeight w:val="330"/>
          <w:jc w:val="center"/>
        </w:trPr>
        <w:tc>
          <w:tcPr>
            <w:tcW w:w="4006" w:type="dxa"/>
            <w:tcBorders>
              <w:top w:val="nil"/>
              <w:left w:val="single" w:sz="8" w:space="0" w:color="auto"/>
              <w:bottom w:val="single" w:sz="8" w:space="0" w:color="auto"/>
              <w:right w:val="single" w:sz="8" w:space="0" w:color="auto"/>
            </w:tcBorders>
            <w:shd w:val="clear" w:color="000000" w:fill="E2EFD9"/>
            <w:vAlign w:val="center"/>
            <w:hideMark/>
          </w:tcPr>
          <w:p w14:paraId="2FCBCF4C" w14:textId="77777777" w:rsidR="00FA419A" w:rsidRPr="00FA419A" w:rsidRDefault="00FA419A" w:rsidP="00FA419A">
            <w:pPr>
              <w:spacing w:line="240" w:lineRule="auto"/>
              <w:ind w:firstLine="0"/>
              <w:jc w:val="left"/>
              <w:rPr>
                <w:rFonts w:ascii="Times New Roman" w:hAnsi="Times New Roman"/>
                <w:b/>
                <w:bCs/>
                <w:color w:val="000000"/>
                <w:sz w:val="22"/>
                <w:szCs w:val="22"/>
              </w:rPr>
            </w:pPr>
            <w:r w:rsidRPr="00FA419A">
              <w:rPr>
                <w:rFonts w:ascii="Times New Roman" w:hAnsi="Times New Roman"/>
                <w:b/>
                <w:bCs/>
                <w:color w:val="000000"/>
                <w:sz w:val="22"/>
                <w:szCs w:val="22"/>
              </w:rPr>
              <w:t>Celkom pôda</w:t>
            </w:r>
          </w:p>
        </w:tc>
        <w:tc>
          <w:tcPr>
            <w:tcW w:w="1120" w:type="dxa"/>
            <w:tcBorders>
              <w:top w:val="nil"/>
              <w:left w:val="nil"/>
              <w:bottom w:val="single" w:sz="8" w:space="0" w:color="auto"/>
              <w:right w:val="single" w:sz="8" w:space="0" w:color="auto"/>
            </w:tcBorders>
            <w:shd w:val="clear" w:color="000000" w:fill="E2EFD9"/>
            <w:vAlign w:val="center"/>
            <w:hideMark/>
          </w:tcPr>
          <w:p w14:paraId="38DC600A"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3225,39</w:t>
            </w:r>
          </w:p>
        </w:tc>
        <w:tc>
          <w:tcPr>
            <w:tcW w:w="1080" w:type="dxa"/>
            <w:tcBorders>
              <w:top w:val="nil"/>
              <w:left w:val="nil"/>
              <w:bottom w:val="single" w:sz="8" w:space="0" w:color="auto"/>
              <w:right w:val="single" w:sz="8" w:space="0" w:color="auto"/>
            </w:tcBorders>
            <w:shd w:val="clear" w:color="000000" w:fill="E2EFD9"/>
            <w:vAlign w:val="center"/>
            <w:hideMark/>
          </w:tcPr>
          <w:p w14:paraId="795D39C5"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100</w:t>
            </w:r>
          </w:p>
        </w:tc>
        <w:tc>
          <w:tcPr>
            <w:tcW w:w="1380" w:type="dxa"/>
            <w:tcBorders>
              <w:top w:val="nil"/>
              <w:left w:val="nil"/>
              <w:bottom w:val="single" w:sz="8" w:space="0" w:color="auto"/>
              <w:right w:val="single" w:sz="8" w:space="0" w:color="auto"/>
            </w:tcBorders>
            <w:shd w:val="clear" w:color="000000" w:fill="E2EFD9"/>
            <w:vAlign w:val="center"/>
            <w:hideMark/>
          </w:tcPr>
          <w:p w14:paraId="087E281E"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3225,39</w:t>
            </w:r>
          </w:p>
        </w:tc>
        <w:tc>
          <w:tcPr>
            <w:tcW w:w="736" w:type="dxa"/>
            <w:tcBorders>
              <w:top w:val="nil"/>
              <w:left w:val="nil"/>
              <w:bottom w:val="single" w:sz="8" w:space="0" w:color="auto"/>
              <w:right w:val="single" w:sz="8" w:space="0" w:color="auto"/>
            </w:tcBorders>
            <w:shd w:val="clear" w:color="000000" w:fill="E2EFD9"/>
            <w:noWrap/>
            <w:vAlign w:val="center"/>
            <w:hideMark/>
          </w:tcPr>
          <w:p w14:paraId="6AD5A997" w14:textId="77777777" w:rsidR="00FA419A" w:rsidRPr="00FA419A" w:rsidRDefault="00FA419A" w:rsidP="00FA419A">
            <w:pPr>
              <w:spacing w:line="240" w:lineRule="auto"/>
              <w:ind w:firstLine="0"/>
              <w:jc w:val="center"/>
              <w:rPr>
                <w:rFonts w:ascii="Times New Roman" w:hAnsi="Times New Roman"/>
                <w:color w:val="000000"/>
                <w:sz w:val="24"/>
                <w:szCs w:val="24"/>
              </w:rPr>
            </w:pPr>
            <w:r w:rsidRPr="00FA419A">
              <w:rPr>
                <w:rFonts w:ascii="Times New Roman" w:hAnsi="Times New Roman"/>
                <w:color w:val="000000"/>
                <w:sz w:val="24"/>
                <w:szCs w:val="24"/>
              </w:rPr>
              <w:t>100</w:t>
            </w:r>
          </w:p>
        </w:tc>
      </w:tr>
    </w:tbl>
    <w:p w14:paraId="72401AE3" w14:textId="77777777" w:rsidR="00DC3F5A" w:rsidRDefault="00127A84" w:rsidP="00FA419A">
      <w:pPr>
        <w:pStyle w:val="Popis"/>
        <w:ind w:left="426" w:firstLine="0"/>
        <w:rPr>
          <w:rFonts w:ascii="Times New Roman" w:hAnsi="Times New Roman"/>
          <w:color w:val="000000" w:themeColor="text1"/>
        </w:rPr>
      </w:pPr>
      <w:r w:rsidRPr="00127A84">
        <w:rPr>
          <w:rFonts w:ascii="Times New Roman" w:hAnsi="Times New Roman"/>
          <w:color w:val="000000" w:themeColor="text1"/>
        </w:rPr>
        <w:t>Zdroj : Štatistický úrad SR, 2022</w:t>
      </w:r>
    </w:p>
    <w:p w14:paraId="205471CD" w14:textId="77777777" w:rsidR="00FA419A" w:rsidRPr="00FA419A" w:rsidRDefault="00FA419A" w:rsidP="00FA419A"/>
    <w:p w14:paraId="629E7859" w14:textId="77777777" w:rsidR="00133F0C" w:rsidRPr="00DE61D4" w:rsidRDefault="00133F0C" w:rsidP="00133F0C">
      <w:pPr>
        <w:pStyle w:val="Nadpis3"/>
        <w:ind w:firstLine="708"/>
        <w:rPr>
          <w:rFonts w:ascii="Times New Roman" w:hAnsi="Times New Roman" w:cs="Times New Roman"/>
        </w:rPr>
      </w:pPr>
      <w:bookmarkStart w:id="13" w:name="_Toc152767028"/>
      <w:r w:rsidRPr="00DE61D4">
        <w:rPr>
          <w:rFonts w:ascii="Times New Roman" w:hAnsi="Times New Roman" w:cs="Times New Roman"/>
        </w:rPr>
        <w:t>Flóra a fauna</w:t>
      </w:r>
      <w:bookmarkEnd w:id="13"/>
    </w:p>
    <w:p w14:paraId="747BD4FB" w14:textId="77777777" w:rsidR="00133F0C" w:rsidRDefault="00133F0C" w:rsidP="00133F0C">
      <w:pPr>
        <w:pStyle w:val="Nadpis3"/>
        <w:rPr>
          <w:rFonts w:ascii="Times New Roman" w:hAnsi="Times New Roman" w:cs="Times New Roman"/>
          <w:i w:val="0"/>
          <w:iCs/>
          <w:u w:val="none"/>
        </w:rPr>
      </w:pPr>
      <w:r w:rsidRPr="00ED5E5F">
        <w:rPr>
          <w:rFonts w:ascii="Times New Roman" w:hAnsi="Times New Roman" w:cs="Times New Roman"/>
          <w:i w:val="0"/>
          <w:iCs/>
          <w:u w:val="none"/>
        </w:rPr>
        <w:tab/>
      </w:r>
    </w:p>
    <w:p w14:paraId="4DA69B8A" w14:textId="77777777" w:rsidR="009C4F12" w:rsidRDefault="00EC4C07" w:rsidP="00E35DCA">
      <w:pPr>
        <w:ind w:firstLine="708"/>
        <w:rPr>
          <w:rFonts w:ascii="Times New Roman" w:hAnsi="Times New Roman"/>
          <w:sz w:val="24"/>
          <w:szCs w:val="24"/>
        </w:rPr>
      </w:pPr>
      <w:r w:rsidRPr="009C4F12">
        <w:rPr>
          <w:rFonts w:ascii="Times New Roman" w:hAnsi="Times New Roman"/>
          <w:sz w:val="24"/>
          <w:szCs w:val="24"/>
        </w:rPr>
        <w:t xml:space="preserve">Z hľadiska fytogeografického členenia riešené územie leží na hranici dvoch oblastí: </w:t>
      </w:r>
    </w:p>
    <w:p w14:paraId="0BA9EECD" w14:textId="77777777" w:rsidR="009C4F12" w:rsidRDefault="00EC4C07" w:rsidP="00E35DCA">
      <w:pPr>
        <w:ind w:firstLine="708"/>
        <w:rPr>
          <w:rFonts w:ascii="Times New Roman" w:hAnsi="Times New Roman"/>
          <w:sz w:val="24"/>
          <w:szCs w:val="24"/>
        </w:rPr>
      </w:pPr>
      <w:r w:rsidRPr="009C4F12">
        <w:rPr>
          <w:rFonts w:ascii="Times New Roman" w:hAnsi="Times New Roman"/>
          <w:sz w:val="24"/>
          <w:szCs w:val="24"/>
        </w:rPr>
        <w:t>• oblasť panónskej flóry (</w:t>
      </w:r>
      <w:proofErr w:type="spellStart"/>
      <w:r w:rsidRPr="009C4F12">
        <w:rPr>
          <w:rFonts w:ascii="Times New Roman" w:hAnsi="Times New Roman"/>
          <w:sz w:val="24"/>
          <w:szCs w:val="24"/>
        </w:rPr>
        <w:t>Pannonicum</w:t>
      </w:r>
      <w:proofErr w:type="spellEnd"/>
      <w:r w:rsidRPr="009C4F12">
        <w:rPr>
          <w:rFonts w:ascii="Times New Roman" w:hAnsi="Times New Roman"/>
          <w:sz w:val="24"/>
          <w:szCs w:val="24"/>
        </w:rPr>
        <w:t xml:space="preserve">), obvod </w:t>
      </w:r>
      <w:proofErr w:type="spellStart"/>
      <w:r w:rsidRPr="009C4F12">
        <w:rPr>
          <w:rFonts w:ascii="Times New Roman" w:hAnsi="Times New Roman"/>
          <w:sz w:val="24"/>
          <w:szCs w:val="24"/>
        </w:rPr>
        <w:t>eupanónskej</w:t>
      </w:r>
      <w:proofErr w:type="spellEnd"/>
      <w:r w:rsidRPr="009C4F12">
        <w:rPr>
          <w:rFonts w:ascii="Times New Roman" w:hAnsi="Times New Roman"/>
          <w:sz w:val="24"/>
          <w:szCs w:val="24"/>
        </w:rPr>
        <w:t xml:space="preserve"> </w:t>
      </w:r>
      <w:proofErr w:type="spellStart"/>
      <w:r w:rsidRPr="009C4F12">
        <w:rPr>
          <w:rFonts w:ascii="Times New Roman" w:hAnsi="Times New Roman"/>
          <w:sz w:val="24"/>
          <w:szCs w:val="24"/>
        </w:rPr>
        <w:t>xerotermnej</w:t>
      </w:r>
      <w:proofErr w:type="spellEnd"/>
      <w:r w:rsidRPr="009C4F12">
        <w:rPr>
          <w:rFonts w:ascii="Times New Roman" w:hAnsi="Times New Roman"/>
          <w:sz w:val="24"/>
          <w:szCs w:val="24"/>
        </w:rPr>
        <w:t xml:space="preserve"> flóry (</w:t>
      </w:r>
      <w:proofErr w:type="spellStart"/>
      <w:r w:rsidRPr="009C4F12">
        <w:rPr>
          <w:rFonts w:ascii="Times New Roman" w:hAnsi="Times New Roman"/>
          <w:sz w:val="24"/>
          <w:szCs w:val="24"/>
        </w:rPr>
        <w:t>Eupannonicum</w:t>
      </w:r>
      <w:proofErr w:type="spellEnd"/>
      <w:r w:rsidRPr="009C4F12">
        <w:rPr>
          <w:rFonts w:ascii="Times New Roman" w:hAnsi="Times New Roman"/>
          <w:sz w:val="24"/>
          <w:szCs w:val="24"/>
        </w:rPr>
        <w:t>), okres Záhorská nížina</w:t>
      </w:r>
      <w:r w:rsidR="009C4F12">
        <w:rPr>
          <w:rFonts w:ascii="Times New Roman" w:hAnsi="Times New Roman"/>
          <w:sz w:val="24"/>
          <w:szCs w:val="24"/>
        </w:rPr>
        <w:t>,</w:t>
      </w:r>
      <w:r w:rsidR="009C4F12" w:rsidRPr="009C4F12">
        <w:rPr>
          <w:rFonts w:ascii="Times New Roman" w:hAnsi="Times New Roman"/>
          <w:sz w:val="24"/>
          <w:szCs w:val="24"/>
        </w:rPr>
        <w:t xml:space="preserve"> </w:t>
      </w:r>
    </w:p>
    <w:p w14:paraId="113AF702"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w:t>
      </w:r>
      <w:r>
        <w:rPr>
          <w:rFonts w:ascii="Times New Roman" w:hAnsi="Times New Roman"/>
          <w:sz w:val="24"/>
          <w:szCs w:val="24"/>
        </w:rPr>
        <w:t xml:space="preserve">   </w:t>
      </w:r>
      <w:r w:rsidRPr="009C4F12">
        <w:rPr>
          <w:rFonts w:ascii="Times New Roman" w:hAnsi="Times New Roman"/>
          <w:sz w:val="24"/>
          <w:szCs w:val="24"/>
        </w:rPr>
        <w:t>oblasť západokarpatskej flóry (</w:t>
      </w:r>
      <w:proofErr w:type="spellStart"/>
      <w:r w:rsidRPr="009C4F12">
        <w:rPr>
          <w:rFonts w:ascii="Times New Roman" w:hAnsi="Times New Roman"/>
          <w:sz w:val="24"/>
          <w:szCs w:val="24"/>
        </w:rPr>
        <w:t>Carpaticum</w:t>
      </w:r>
      <w:proofErr w:type="spellEnd"/>
      <w:r w:rsidRPr="009C4F12">
        <w:rPr>
          <w:rFonts w:ascii="Times New Roman" w:hAnsi="Times New Roman"/>
          <w:sz w:val="24"/>
          <w:szCs w:val="24"/>
        </w:rPr>
        <w:t xml:space="preserve"> </w:t>
      </w:r>
      <w:proofErr w:type="spellStart"/>
      <w:r w:rsidRPr="009C4F12">
        <w:rPr>
          <w:rFonts w:ascii="Times New Roman" w:hAnsi="Times New Roman"/>
          <w:sz w:val="24"/>
          <w:szCs w:val="24"/>
        </w:rPr>
        <w:t>occidentale</w:t>
      </w:r>
      <w:proofErr w:type="spellEnd"/>
      <w:r w:rsidRPr="009C4F12">
        <w:rPr>
          <w:rFonts w:ascii="Times New Roman" w:hAnsi="Times New Roman"/>
          <w:sz w:val="24"/>
          <w:szCs w:val="24"/>
        </w:rPr>
        <w:t>), obvod predkarpatskej flóry (</w:t>
      </w:r>
      <w:proofErr w:type="spellStart"/>
      <w:r w:rsidRPr="009C4F12">
        <w:rPr>
          <w:rFonts w:ascii="Times New Roman" w:hAnsi="Times New Roman"/>
          <w:sz w:val="24"/>
          <w:szCs w:val="24"/>
        </w:rPr>
        <w:t>Praecarpaticum</w:t>
      </w:r>
      <w:proofErr w:type="spellEnd"/>
      <w:r w:rsidRPr="009C4F12">
        <w:rPr>
          <w:rFonts w:ascii="Times New Roman" w:hAnsi="Times New Roman"/>
          <w:sz w:val="24"/>
          <w:szCs w:val="24"/>
        </w:rPr>
        <w:t xml:space="preserve">), okres Biele Karpaty. </w:t>
      </w:r>
    </w:p>
    <w:p w14:paraId="1E22B49C"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 xml:space="preserve">Potenciálna prirodzená vegetácia je vegetácia, ktorá by sa za daných klimatických, pôdnych a hydrologických pomerov vyvinula na určitom mieste (biotope), keby vplyv ľudskej činnosti ihneď prestal pôsobiť. </w:t>
      </w:r>
    </w:p>
    <w:p w14:paraId="347796F2"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Potenciálnu prirodzenú vegetáciu na väčšine riešeného územia predstavujú:</w:t>
      </w:r>
    </w:p>
    <w:p w14:paraId="6AE68652"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 xml:space="preserve">• dubovo-hrabové lesy, </w:t>
      </w:r>
    </w:p>
    <w:p w14:paraId="28BBF1C6"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lastRenderedPageBreak/>
        <w:t xml:space="preserve">• jaseňovo-brestovo-dubové a jelšové lužné lesy, </w:t>
      </w:r>
    </w:p>
    <w:p w14:paraId="4D3707AE"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 xml:space="preserve">• dubové a cerovo-dubové lesy, </w:t>
      </w:r>
    </w:p>
    <w:p w14:paraId="532E7461"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 xml:space="preserve">• kvetnaté bukové a jedľové lesy. </w:t>
      </w:r>
    </w:p>
    <w:p w14:paraId="383382BB" w14:textId="77777777" w:rsidR="009C4F12" w:rsidRDefault="009C4F12" w:rsidP="00E35DCA">
      <w:pPr>
        <w:ind w:firstLine="708"/>
        <w:rPr>
          <w:rFonts w:ascii="Times New Roman" w:hAnsi="Times New Roman"/>
          <w:sz w:val="24"/>
          <w:szCs w:val="24"/>
        </w:rPr>
      </w:pPr>
      <w:r w:rsidRPr="009C4F12">
        <w:rPr>
          <w:rFonts w:ascii="Times New Roman" w:hAnsi="Times New Roman"/>
          <w:sz w:val="24"/>
          <w:szCs w:val="24"/>
        </w:rPr>
        <w:t xml:space="preserve">Z hľadiska živočíšnej regionalizácie Slovenska územie obce patrí do hraničného pásma medzi Panónskou oblasťou a Západnými Karpatmi. V rámci Panónskej oblasti riešený priestor patrí do </w:t>
      </w:r>
      <w:proofErr w:type="spellStart"/>
      <w:r w:rsidRPr="009C4F12">
        <w:rPr>
          <w:rFonts w:ascii="Times New Roman" w:hAnsi="Times New Roman"/>
          <w:sz w:val="24"/>
          <w:szCs w:val="24"/>
        </w:rPr>
        <w:t>dyjsko</w:t>
      </w:r>
      <w:proofErr w:type="spellEnd"/>
      <w:r w:rsidRPr="009C4F12">
        <w:rPr>
          <w:rFonts w:ascii="Times New Roman" w:hAnsi="Times New Roman"/>
          <w:sz w:val="24"/>
          <w:szCs w:val="24"/>
        </w:rPr>
        <w:t xml:space="preserve">-moravského obvodu, kým v rámci Západných Karpát riešený priestor patrí do vonkajšieho obvodu a do moravsko-slovenského okrsku. </w:t>
      </w:r>
    </w:p>
    <w:p w14:paraId="2B2B2371" w14:textId="77777777" w:rsidR="00E35DCA" w:rsidRPr="009C4F12" w:rsidRDefault="009C4F12" w:rsidP="00E35DCA">
      <w:pPr>
        <w:ind w:firstLine="708"/>
        <w:rPr>
          <w:rFonts w:ascii="Times New Roman" w:hAnsi="Times New Roman"/>
          <w:sz w:val="24"/>
          <w:szCs w:val="24"/>
          <w:lang w:eastAsia="cs-CZ"/>
        </w:rPr>
      </w:pPr>
      <w:r w:rsidRPr="009C4F12">
        <w:rPr>
          <w:rFonts w:ascii="Times New Roman" w:hAnsi="Times New Roman"/>
          <w:sz w:val="24"/>
          <w:szCs w:val="24"/>
        </w:rPr>
        <w:t xml:space="preserve">Na území obce sa z poľovnej zveri vo voľnej prírode nachádzajú všetky významné druhy (srnec, diviak, bažant, jarabica a zajac). </w:t>
      </w:r>
    </w:p>
    <w:p w14:paraId="30FB61EB" w14:textId="77777777" w:rsidR="009C4F12" w:rsidRPr="006115EF" w:rsidRDefault="009C4F12" w:rsidP="00E35DCA"/>
    <w:p w14:paraId="36E8533B" w14:textId="77777777" w:rsidR="0011136F" w:rsidRDefault="0011136F" w:rsidP="00646944">
      <w:pPr>
        <w:pStyle w:val="Nadpis3"/>
        <w:ind w:firstLine="708"/>
        <w:rPr>
          <w:rFonts w:ascii="Times New Roman" w:hAnsi="Times New Roman" w:cs="Times New Roman"/>
        </w:rPr>
      </w:pPr>
      <w:bookmarkStart w:id="14" w:name="_Toc152767029"/>
      <w:r w:rsidRPr="0011136F">
        <w:rPr>
          <w:rFonts w:ascii="Times New Roman" w:hAnsi="Times New Roman" w:cs="Times New Roman"/>
        </w:rPr>
        <w:t>Ochrana prírody</w:t>
      </w:r>
      <w:bookmarkEnd w:id="14"/>
      <w:r w:rsidRPr="0011136F">
        <w:rPr>
          <w:rFonts w:ascii="Times New Roman" w:hAnsi="Times New Roman" w:cs="Times New Roman"/>
        </w:rPr>
        <w:t xml:space="preserve"> </w:t>
      </w:r>
    </w:p>
    <w:p w14:paraId="09CDD6A1" w14:textId="77777777" w:rsidR="00E35DCA" w:rsidRDefault="00E35DCA" w:rsidP="0011136F">
      <w:pPr>
        <w:rPr>
          <w:rFonts w:ascii="Times New Roman" w:hAnsi="Times New Roman"/>
          <w:color w:val="92D050"/>
          <w:sz w:val="24"/>
          <w:szCs w:val="24"/>
          <w:lang w:eastAsia="cs-CZ"/>
        </w:rPr>
      </w:pPr>
    </w:p>
    <w:p w14:paraId="38AF89F3" w14:textId="77777777" w:rsidR="0011136F" w:rsidRPr="00BA0C69" w:rsidRDefault="0011136F" w:rsidP="0011136F">
      <w:pPr>
        <w:rPr>
          <w:rFonts w:ascii="Times New Roman" w:hAnsi="Times New Roman"/>
          <w:color w:val="000000" w:themeColor="text1"/>
          <w:sz w:val="24"/>
          <w:szCs w:val="24"/>
          <w:lang w:eastAsia="cs-CZ"/>
        </w:rPr>
      </w:pPr>
      <w:r w:rsidRPr="00BA0C69">
        <w:rPr>
          <w:rFonts w:ascii="Times New Roman" w:hAnsi="Times New Roman"/>
          <w:color w:val="000000" w:themeColor="text1"/>
          <w:sz w:val="24"/>
          <w:szCs w:val="24"/>
          <w:lang w:eastAsia="cs-CZ"/>
        </w:rPr>
        <w:t xml:space="preserve">V zmysle zákona </w:t>
      </w:r>
      <w:r w:rsidR="00870E50" w:rsidRPr="00BA0C69">
        <w:rPr>
          <w:rFonts w:ascii="Times New Roman" w:hAnsi="Times New Roman"/>
          <w:color w:val="000000" w:themeColor="text1"/>
          <w:sz w:val="24"/>
          <w:szCs w:val="24"/>
          <w:lang w:eastAsia="cs-CZ"/>
        </w:rPr>
        <w:t xml:space="preserve">č. 543/2002 </w:t>
      </w:r>
      <w:proofErr w:type="spellStart"/>
      <w:r w:rsidR="00870E50" w:rsidRPr="00BA0C69">
        <w:rPr>
          <w:rFonts w:ascii="Times New Roman" w:hAnsi="Times New Roman"/>
          <w:color w:val="000000" w:themeColor="text1"/>
          <w:sz w:val="24"/>
          <w:szCs w:val="24"/>
          <w:lang w:eastAsia="cs-CZ"/>
        </w:rPr>
        <w:t>Z.z</w:t>
      </w:r>
      <w:proofErr w:type="spellEnd"/>
      <w:r w:rsidR="00870E50" w:rsidRPr="00BA0C69">
        <w:rPr>
          <w:rFonts w:ascii="Times New Roman" w:hAnsi="Times New Roman"/>
          <w:color w:val="000000" w:themeColor="text1"/>
          <w:sz w:val="24"/>
          <w:szCs w:val="24"/>
          <w:lang w:eastAsia="cs-CZ"/>
        </w:rPr>
        <w:t xml:space="preserve">. o ochrane prírody a krajiny v znení neskorších právnych predpisov </w:t>
      </w:r>
      <w:r w:rsidR="00BA0C69">
        <w:rPr>
          <w:rFonts w:ascii="Times New Roman" w:hAnsi="Times New Roman"/>
          <w:color w:val="000000" w:themeColor="text1"/>
          <w:sz w:val="24"/>
          <w:szCs w:val="24"/>
          <w:lang w:eastAsia="cs-CZ"/>
        </w:rPr>
        <w:t>sa v Slovenskej republike</w:t>
      </w:r>
      <w:r w:rsidRPr="00BA0C69">
        <w:rPr>
          <w:rFonts w:ascii="Times New Roman" w:hAnsi="Times New Roman"/>
          <w:color w:val="000000" w:themeColor="text1"/>
          <w:sz w:val="24"/>
          <w:szCs w:val="24"/>
          <w:lang w:eastAsia="cs-CZ"/>
        </w:rPr>
        <w:t xml:space="preserve"> rozlišuje päť stup</w:t>
      </w:r>
      <w:r w:rsidR="00BA0C69">
        <w:rPr>
          <w:rFonts w:ascii="Times New Roman" w:hAnsi="Times New Roman"/>
          <w:color w:val="000000" w:themeColor="text1"/>
          <w:sz w:val="24"/>
          <w:szCs w:val="24"/>
          <w:lang w:eastAsia="cs-CZ"/>
        </w:rPr>
        <w:t xml:space="preserve">ňov územnej ochrany. Každý stupeň určuje činnosti </w:t>
      </w:r>
      <w:r w:rsidRPr="00BA0C69">
        <w:rPr>
          <w:rFonts w:ascii="Times New Roman" w:hAnsi="Times New Roman"/>
          <w:color w:val="000000" w:themeColor="text1"/>
          <w:sz w:val="24"/>
          <w:szCs w:val="24"/>
          <w:lang w:eastAsia="cs-CZ"/>
        </w:rPr>
        <w:t>podliehajú</w:t>
      </w:r>
      <w:r w:rsidR="00BA0C69">
        <w:rPr>
          <w:rFonts w:ascii="Times New Roman" w:hAnsi="Times New Roman"/>
          <w:color w:val="000000" w:themeColor="text1"/>
          <w:sz w:val="24"/>
          <w:szCs w:val="24"/>
          <w:lang w:eastAsia="cs-CZ"/>
        </w:rPr>
        <w:t>ce</w:t>
      </w:r>
      <w:r w:rsidRPr="00BA0C69">
        <w:rPr>
          <w:rFonts w:ascii="Times New Roman" w:hAnsi="Times New Roman"/>
          <w:color w:val="000000" w:themeColor="text1"/>
          <w:sz w:val="24"/>
          <w:szCs w:val="24"/>
          <w:lang w:eastAsia="cs-CZ"/>
        </w:rPr>
        <w:t xml:space="preserve"> súhlasu orgánov ochrany prírody, alebo sú v určitých územiach obmedzené alebo zakázané. </w:t>
      </w:r>
      <w:r w:rsidR="00870E50" w:rsidRPr="00BA0C69">
        <w:rPr>
          <w:rFonts w:ascii="Times New Roman" w:hAnsi="Times New Roman"/>
          <w:color w:val="000000" w:themeColor="text1"/>
          <w:sz w:val="24"/>
          <w:szCs w:val="24"/>
          <w:lang w:eastAsia="cs-CZ"/>
        </w:rPr>
        <w:t xml:space="preserve">Tento zákon definuje ochranu prírody ako predchádzanie a obmedzovanie zásahov, ktoré ohrozujú, poškodzujú alebo ničia podmienky a formy života, prírodné dedičstvo, vzhľad krajiny, znižujú jej ekologickú stabilitu, ako aj odstraňovanie následkov takýchto zásahov. </w:t>
      </w:r>
      <w:r w:rsidRPr="00BA0C69">
        <w:rPr>
          <w:rFonts w:ascii="Times New Roman" w:hAnsi="Times New Roman"/>
          <w:color w:val="000000" w:themeColor="text1"/>
          <w:sz w:val="24"/>
          <w:szCs w:val="24"/>
          <w:lang w:eastAsia="cs-CZ"/>
        </w:rPr>
        <w:t xml:space="preserve">Ďalej tento zákon upravuje druhovú ochranu, ochranu drevín, pôsobnosť orgánov štátnej správy a obcí, práva a povinnosti právnických a fyzických osôb a zodpovednosť za porušenie povinností na úseku ochrany prírody a krajiny. </w:t>
      </w:r>
    </w:p>
    <w:p w14:paraId="414BF03E" w14:textId="77777777" w:rsidR="009E548A" w:rsidRPr="009E548A" w:rsidRDefault="009E548A" w:rsidP="00646944">
      <w:pPr>
        <w:ind w:firstLine="708"/>
        <w:rPr>
          <w:rFonts w:ascii="Times New Roman" w:hAnsi="Times New Roman"/>
          <w:sz w:val="24"/>
          <w:szCs w:val="24"/>
        </w:rPr>
      </w:pPr>
      <w:r w:rsidRPr="009E548A">
        <w:rPr>
          <w:rFonts w:ascii="Times New Roman" w:hAnsi="Times New Roman"/>
          <w:sz w:val="24"/>
          <w:szCs w:val="24"/>
        </w:rPr>
        <w:t xml:space="preserve">V zmysle návrhu „Koncepcie územnej ochrany prírody a krajiny SR“ sa katastrálnom území obce Sobotište nachádzajú dve chránené lokality: </w:t>
      </w:r>
    </w:p>
    <w:p w14:paraId="194C4082" w14:textId="77777777" w:rsidR="009E548A" w:rsidRPr="009E548A" w:rsidRDefault="009E548A" w:rsidP="00646944">
      <w:pPr>
        <w:ind w:firstLine="708"/>
        <w:rPr>
          <w:rFonts w:ascii="Times New Roman" w:hAnsi="Times New Roman"/>
          <w:sz w:val="24"/>
          <w:szCs w:val="24"/>
        </w:rPr>
      </w:pPr>
      <w:r w:rsidRPr="009E548A">
        <w:rPr>
          <w:rFonts w:ascii="Times New Roman" w:hAnsi="Times New Roman"/>
          <w:sz w:val="24"/>
          <w:szCs w:val="24"/>
        </w:rPr>
        <w:sym w:font="Symbol" w:char="F0DE"/>
      </w:r>
      <w:r w:rsidRPr="009E548A">
        <w:rPr>
          <w:rFonts w:ascii="Times New Roman" w:hAnsi="Times New Roman"/>
          <w:sz w:val="24"/>
          <w:szCs w:val="24"/>
        </w:rPr>
        <w:t xml:space="preserve"> Kaštieľska hora – </w:t>
      </w:r>
      <w:proofErr w:type="spellStart"/>
      <w:r w:rsidRPr="009E548A">
        <w:rPr>
          <w:rFonts w:ascii="Times New Roman" w:hAnsi="Times New Roman"/>
          <w:sz w:val="24"/>
          <w:szCs w:val="24"/>
        </w:rPr>
        <w:t>Malejovský</w:t>
      </w:r>
      <w:proofErr w:type="spellEnd"/>
      <w:r w:rsidRPr="009E548A">
        <w:rPr>
          <w:rFonts w:ascii="Times New Roman" w:hAnsi="Times New Roman"/>
          <w:sz w:val="24"/>
          <w:szCs w:val="24"/>
        </w:rPr>
        <w:t xml:space="preserve"> les – časť (predpokladaná kategória vyhlásenia je „chránený areál“ na ploche 158 ha), </w:t>
      </w:r>
    </w:p>
    <w:p w14:paraId="1D5387BB" w14:textId="77777777" w:rsidR="009E548A" w:rsidRDefault="009E548A" w:rsidP="00646944">
      <w:pPr>
        <w:ind w:firstLine="708"/>
        <w:rPr>
          <w:rFonts w:ascii="Times New Roman" w:hAnsi="Times New Roman"/>
          <w:sz w:val="24"/>
          <w:szCs w:val="24"/>
        </w:rPr>
      </w:pPr>
      <w:r w:rsidRPr="009E548A">
        <w:rPr>
          <w:rFonts w:ascii="Times New Roman" w:hAnsi="Times New Roman"/>
          <w:sz w:val="24"/>
          <w:szCs w:val="24"/>
        </w:rPr>
        <w:sym w:font="Symbol" w:char="F0DE"/>
      </w:r>
      <w:r w:rsidRPr="009E548A">
        <w:rPr>
          <w:rFonts w:ascii="Times New Roman" w:hAnsi="Times New Roman"/>
          <w:sz w:val="24"/>
          <w:szCs w:val="24"/>
        </w:rPr>
        <w:t xml:space="preserve"> Kaštieľska hora (predpokladaná kategória vyhlásenia je „prírodná rezervácia“ na ploche 20 ha). Do </w:t>
      </w:r>
      <w:proofErr w:type="spellStart"/>
      <w:r w:rsidRPr="009E548A">
        <w:rPr>
          <w:rFonts w:ascii="Times New Roman" w:hAnsi="Times New Roman"/>
          <w:sz w:val="24"/>
          <w:szCs w:val="24"/>
        </w:rPr>
        <w:t>k.ú</w:t>
      </w:r>
      <w:proofErr w:type="spellEnd"/>
      <w:r w:rsidRPr="009E548A">
        <w:rPr>
          <w:rFonts w:ascii="Times New Roman" w:hAnsi="Times New Roman"/>
          <w:sz w:val="24"/>
          <w:szCs w:val="24"/>
        </w:rPr>
        <w:t xml:space="preserve">. obce Sobotište zasahuje aj 1 veľkoplošné chránené územie, a to Chránená krajinná oblasť Biele Karpaty (ktorá na moravskej strane nadväzuje na CHKO </w:t>
      </w:r>
      <w:proofErr w:type="spellStart"/>
      <w:r w:rsidRPr="009E548A">
        <w:rPr>
          <w:rFonts w:ascii="Times New Roman" w:hAnsi="Times New Roman"/>
          <w:sz w:val="24"/>
          <w:szCs w:val="24"/>
        </w:rPr>
        <w:t>Bílé</w:t>
      </w:r>
      <w:proofErr w:type="spellEnd"/>
      <w:r w:rsidRPr="009E548A">
        <w:rPr>
          <w:rFonts w:ascii="Times New Roman" w:hAnsi="Times New Roman"/>
          <w:sz w:val="24"/>
          <w:szCs w:val="24"/>
        </w:rPr>
        <w:t xml:space="preserve"> Karpaty)</w:t>
      </w:r>
      <w:r>
        <w:rPr>
          <w:rFonts w:ascii="Times New Roman" w:hAnsi="Times New Roman"/>
          <w:sz w:val="24"/>
          <w:szCs w:val="24"/>
        </w:rPr>
        <w:t xml:space="preserve">. </w:t>
      </w:r>
    </w:p>
    <w:p w14:paraId="288AD5DF" w14:textId="77777777" w:rsidR="0011136F" w:rsidRPr="009E548A" w:rsidRDefault="00646944" w:rsidP="00C0012D">
      <w:pPr>
        <w:ind w:firstLine="708"/>
        <w:rPr>
          <w:rFonts w:ascii="Times New Roman" w:hAnsi="Times New Roman"/>
          <w:color w:val="000000" w:themeColor="text1"/>
          <w:sz w:val="24"/>
          <w:szCs w:val="18"/>
          <w:lang w:eastAsia="cs-CZ"/>
        </w:rPr>
      </w:pPr>
      <w:r w:rsidRPr="009E548A">
        <w:rPr>
          <w:rFonts w:ascii="Times New Roman" w:hAnsi="Times New Roman"/>
          <w:color w:val="000000" w:themeColor="text1"/>
          <w:sz w:val="24"/>
          <w:szCs w:val="18"/>
          <w:lang w:eastAsia="cs-CZ"/>
        </w:rPr>
        <w:t>V rámci</w:t>
      </w:r>
      <w:r w:rsidRPr="009E548A">
        <w:rPr>
          <w:rFonts w:ascii="Times New Roman" w:hAnsi="Times New Roman"/>
          <w:b/>
          <w:bCs/>
          <w:color w:val="000000" w:themeColor="text1"/>
          <w:sz w:val="24"/>
          <w:szCs w:val="18"/>
          <w:lang w:eastAsia="cs-CZ"/>
        </w:rPr>
        <w:t xml:space="preserve"> </w:t>
      </w:r>
      <w:r w:rsidR="0011136F" w:rsidRPr="009E548A">
        <w:rPr>
          <w:rFonts w:ascii="Times New Roman" w:hAnsi="Times New Roman" w:hint="eastAsia"/>
          <w:color w:val="000000" w:themeColor="text1"/>
          <w:sz w:val="24"/>
          <w:szCs w:val="18"/>
          <w:lang w:eastAsia="cs-CZ"/>
        </w:rPr>
        <w:t xml:space="preserve">sústavy chránených území členských krajín Európskej únie </w:t>
      </w:r>
      <w:r w:rsidRPr="009E548A">
        <w:rPr>
          <w:rFonts w:ascii="Times New Roman" w:hAnsi="Times New Roman" w:hint="eastAsia"/>
          <w:b/>
          <w:bCs/>
          <w:color w:val="000000" w:themeColor="text1"/>
          <w:sz w:val="24"/>
          <w:szCs w:val="18"/>
          <w:lang w:eastAsia="cs-CZ"/>
        </w:rPr>
        <w:t>Natura 2000</w:t>
      </w:r>
      <w:r w:rsidRPr="009E548A">
        <w:rPr>
          <w:rFonts w:ascii="Times New Roman" w:hAnsi="Times New Roman"/>
          <w:color w:val="000000" w:themeColor="text1"/>
          <w:sz w:val="24"/>
          <w:szCs w:val="18"/>
          <w:lang w:eastAsia="cs-CZ"/>
        </w:rPr>
        <w:t xml:space="preserve">, ktorej </w:t>
      </w:r>
      <w:r w:rsidR="0011136F" w:rsidRPr="009E548A">
        <w:rPr>
          <w:rFonts w:ascii="Times New Roman" w:hAnsi="Times New Roman" w:hint="eastAsia"/>
          <w:color w:val="000000" w:themeColor="text1"/>
          <w:sz w:val="24"/>
          <w:szCs w:val="18"/>
          <w:lang w:eastAsia="cs-CZ"/>
        </w:rPr>
        <w:t>cieľom jej vytvorenia je zachovanie prírodného dedičstva</w:t>
      </w:r>
      <w:r w:rsidRPr="009E548A">
        <w:rPr>
          <w:rFonts w:ascii="Times New Roman" w:hAnsi="Times New Roman"/>
          <w:color w:val="000000" w:themeColor="text1"/>
          <w:sz w:val="24"/>
          <w:szCs w:val="18"/>
          <w:lang w:eastAsia="cs-CZ"/>
        </w:rPr>
        <w:t xml:space="preserve"> rozoznávame </w:t>
      </w:r>
      <w:r w:rsidR="0011136F" w:rsidRPr="009E548A">
        <w:rPr>
          <w:rFonts w:ascii="Times New Roman" w:hAnsi="Times New Roman" w:hint="eastAsia"/>
          <w:color w:val="000000" w:themeColor="text1"/>
          <w:sz w:val="24"/>
          <w:szCs w:val="18"/>
          <w:lang w:eastAsia="cs-CZ"/>
        </w:rPr>
        <w:t>2 typy území:</w:t>
      </w:r>
    </w:p>
    <w:p w14:paraId="713B83AE" w14:textId="77777777" w:rsidR="0011136F" w:rsidRPr="009E548A" w:rsidRDefault="0011136F" w:rsidP="00C0012D">
      <w:pPr>
        <w:numPr>
          <w:ilvl w:val="0"/>
          <w:numId w:val="3"/>
        </w:numPr>
        <w:ind w:left="1080"/>
        <w:jc w:val="left"/>
        <w:rPr>
          <w:rFonts w:ascii="Times New Roman" w:hAnsi="Times New Roman"/>
          <w:b/>
          <w:bCs/>
          <w:color w:val="000000" w:themeColor="text1"/>
          <w:sz w:val="24"/>
          <w:szCs w:val="18"/>
          <w:lang w:eastAsia="cs-CZ"/>
        </w:rPr>
      </w:pPr>
      <w:r w:rsidRPr="009E548A">
        <w:rPr>
          <w:rFonts w:ascii="Times New Roman" w:hAnsi="Times New Roman" w:hint="eastAsia"/>
          <w:color w:val="000000" w:themeColor="text1"/>
          <w:sz w:val="24"/>
          <w:szCs w:val="18"/>
          <w:lang w:eastAsia="cs-CZ"/>
        </w:rPr>
        <w:t xml:space="preserve">osobitne chránené územia </w:t>
      </w:r>
      <w:r w:rsidRPr="009E548A">
        <w:rPr>
          <w:rFonts w:ascii="Times New Roman" w:hAnsi="Times New Roman"/>
          <w:color w:val="000000" w:themeColor="text1"/>
          <w:sz w:val="24"/>
          <w:szCs w:val="18"/>
          <w:lang w:eastAsia="cs-CZ"/>
        </w:rPr>
        <w:t>–</w:t>
      </w:r>
      <w:r w:rsidRPr="009E548A">
        <w:rPr>
          <w:rFonts w:ascii="Times New Roman" w:hAnsi="Times New Roman" w:hint="eastAsia"/>
          <w:color w:val="000000" w:themeColor="text1"/>
          <w:sz w:val="24"/>
          <w:szCs w:val="18"/>
          <w:lang w:eastAsia="cs-CZ"/>
        </w:rPr>
        <w:t xml:space="preserve"> vyhlasované na základe smernice o vtákoch </w:t>
      </w:r>
      <w:r w:rsidRPr="009E548A">
        <w:rPr>
          <w:rFonts w:ascii="Times New Roman" w:hAnsi="Times New Roman"/>
          <w:color w:val="000000" w:themeColor="text1"/>
          <w:sz w:val="24"/>
          <w:szCs w:val="18"/>
          <w:lang w:eastAsia="cs-CZ"/>
        </w:rPr>
        <w:t>–</w:t>
      </w:r>
      <w:r w:rsidRPr="009E548A">
        <w:rPr>
          <w:rFonts w:ascii="Times New Roman" w:hAnsi="Times New Roman" w:hint="eastAsia"/>
          <w:color w:val="000000" w:themeColor="text1"/>
          <w:sz w:val="24"/>
          <w:szCs w:val="18"/>
          <w:lang w:eastAsia="cs-CZ"/>
        </w:rPr>
        <w:t xml:space="preserve"> v</w:t>
      </w:r>
      <w:r w:rsidRPr="009E548A">
        <w:rPr>
          <w:rFonts w:ascii="Times New Roman" w:hAnsi="Times New Roman"/>
          <w:color w:val="000000" w:themeColor="text1"/>
          <w:sz w:val="24"/>
          <w:szCs w:val="18"/>
          <w:lang w:eastAsia="cs-CZ"/>
        </w:rPr>
        <w:t> </w:t>
      </w:r>
      <w:r w:rsidRPr="009E548A">
        <w:rPr>
          <w:rFonts w:ascii="Times New Roman" w:hAnsi="Times New Roman" w:hint="eastAsia"/>
          <w:color w:val="000000" w:themeColor="text1"/>
          <w:sz w:val="24"/>
          <w:szCs w:val="18"/>
          <w:lang w:eastAsia="cs-CZ"/>
        </w:rPr>
        <w:t>národnej</w:t>
      </w:r>
      <w:r w:rsidRPr="009E548A">
        <w:rPr>
          <w:rFonts w:ascii="Times New Roman" w:hAnsi="Times New Roman"/>
          <w:color w:val="000000" w:themeColor="text1"/>
          <w:sz w:val="24"/>
          <w:szCs w:val="18"/>
          <w:lang w:eastAsia="cs-CZ"/>
        </w:rPr>
        <w:t xml:space="preserve"> </w:t>
      </w:r>
      <w:r w:rsidRPr="009E548A">
        <w:rPr>
          <w:rFonts w:ascii="Times New Roman" w:hAnsi="Times New Roman" w:hint="eastAsia"/>
          <w:color w:val="000000" w:themeColor="text1"/>
          <w:sz w:val="24"/>
          <w:szCs w:val="18"/>
          <w:lang w:eastAsia="cs-CZ"/>
        </w:rPr>
        <w:t xml:space="preserve">legislatíve: </w:t>
      </w:r>
      <w:r w:rsidRPr="009E548A">
        <w:rPr>
          <w:rFonts w:ascii="Times New Roman" w:hAnsi="Times New Roman" w:hint="eastAsia"/>
          <w:b/>
          <w:bCs/>
          <w:color w:val="000000" w:themeColor="text1"/>
          <w:sz w:val="24"/>
          <w:szCs w:val="18"/>
          <w:lang w:eastAsia="cs-CZ"/>
        </w:rPr>
        <w:t>chránené vtáčie územia</w:t>
      </w:r>
      <w:r w:rsidRPr="009E548A">
        <w:rPr>
          <w:rFonts w:ascii="Times New Roman" w:hAnsi="Times New Roman" w:hint="eastAsia"/>
          <w:color w:val="000000" w:themeColor="text1"/>
          <w:sz w:val="24"/>
          <w:szCs w:val="18"/>
          <w:lang w:eastAsia="cs-CZ"/>
        </w:rPr>
        <w:t>;</w:t>
      </w:r>
    </w:p>
    <w:p w14:paraId="1337A8D8" w14:textId="77777777" w:rsidR="009E548A" w:rsidRDefault="0011136F" w:rsidP="00C0012D">
      <w:pPr>
        <w:numPr>
          <w:ilvl w:val="0"/>
          <w:numId w:val="3"/>
        </w:numPr>
        <w:ind w:left="1080"/>
        <w:jc w:val="left"/>
        <w:rPr>
          <w:rFonts w:ascii="Times New Roman" w:hAnsi="Times New Roman"/>
          <w:color w:val="000000" w:themeColor="text1"/>
          <w:sz w:val="24"/>
          <w:szCs w:val="24"/>
          <w:lang w:eastAsia="cs-CZ"/>
        </w:rPr>
      </w:pPr>
      <w:r w:rsidRPr="009E548A">
        <w:rPr>
          <w:rFonts w:ascii="Times New Roman" w:hAnsi="Times New Roman" w:hint="eastAsia"/>
          <w:color w:val="000000" w:themeColor="text1"/>
          <w:sz w:val="24"/>
          <w:szCs w:val="24"/>
          <w:lang w:eastAsia="cs-CZ"/>
        </w:rPr>
        <w:t xml:space="preserve">osobitné územia ochrany </w:t>
      </w:r>
      <w:r w:rsidRPr="009E548A">
        <w:rPr>
          <w:rFonts w:ascii="Times New Roman" w:hAnsi="Times New Roman"/>
          <w:color w:val="000000" w:themeColor="text1"/>
          <w:sz w:val="24"/>
          <w:szCs w:val="24"/>
          <w:lang w:eastAsia="cs-CZ"/>
        </w:rPr>
        <w:t>–</w:t>
      </w:r>
      <w:r w:rsidRPr="009E548A">
        <w:rPr>
          <w:rFonts w:ascii="Times New Roman" w:hAnsi="Times New Roman" w:hint="eastAsia"/>
          <w:color w:val="000000" w:themeColor="text1"/>
          <w:sz w:val="24"/>
          <w:szCs w:val="24"/>
          <w:lang w:eastAsia="cs-CZ"/>
        </w:rPr>
        <w:t xml:space="preserve"> vyhlasované na základe smernice o biotopoch </w:t>
      </w:r>
      <w:r w:rsidRPr="009E548A">
        <w:rPr>
          <w:rFonts w:ascii="Times New Roman" w:hAnsi="Times New Roman"/>
          <w:color w:val="000000" w:themeColor="text1"/>
          <w:sz w:val="24"/>
          <w:szCs w:val="24"/>
          <w:lang w:eastAsia="cs-CZ"/>
        </w:rPr>
        <w:t xml:space="preserve">– </w:t>
      </w:r>
      <w:r w:rsidRPr="009E548A">
        <w:rPr>
          <w:rFonts w:ascii="Times New Roman" w:hAnsi="Times New Roman" w:hint="eastAsia"/>
          <w:color w:val="000000" w:themeColor="text1"/>
          <w:sz w:val="24"/>
          <w:szCs w:val="24"/>
          <w:lang w:eastAsia="cs-CZ"/>
        </w:rPr>
        <w:t>v</w:t>
      </w:r>
      <w:r w:rsidRPr="009E548A">
        <w:rPr>
          <w:rFonts w:ascii="Times New Roman" w:hAnsi="Times New Roman"/>
          <w:color w:val="000000" w:themeColor="text1"/>
          <w:sz w:val="24"/>
          <w:szCs w:val="24"/>
          <w:lang w:eastAsia="cs-CZ"/>
        </w:rPr>
        <w:t> </w:t>
      </w:r>
      <w:r w:rsidRPr="009E548A">
        <w:rPr>
          <w:rFonts w:ascii="Times New Roman" w:hAnsi="Times New Roman" w:hint="eastAsia"/>
          <w:color w:val="000000" w:themeColor="text1"/>
          <w:sz w:val="24"/>
          <w:szCs w:val="24"/>
          <w:lang w:eastAsia="cs-CZ"/>
        </w:rPr>
        <w:t>národnej</w:t>
      </w:r>
      <w:r w:rsidRPr="009E548A">
        <w:rPr>
          <w:rFonts w:ascii="Times New Roman" w:hAnsi="Times New Roman"/>
          <w:color w:val="000000" w:themeColor="text1"/>
          <w:sz w:val="24"/>
          <w:szCs w:val="24"/>
          <w:lang w:eastAsia="cs-CZ"/>
        </w:rPr>
        <w:t xml:space="preserve"> </w:t>
      </w:r>
      <w:r w:rsidRPr="009E548A">
        <w:rPr>
          <w:rFonts w:ascii="Times New Roman" w:hAnsi="Times New Roman" w:hint="eastAsia"/>
          <w:color w:val="000000" w:themeColor="text1"/>
          <w:sz w:val="24"/>
          <w:szCs w:val="24"/>
          <w:lang w:eastAsia="cs-CZ"/>
        </w:rPr>
        <w:t xml:space="preserve">legislatíve: </w:t>
      </w:r>
      <w:r w:rsidRPr="009E548A">
        <w:rPr>
          <w:rFonts w:ascii="Times New Roman" w:hAnsi="Times New Roman" w:hint="eastAsia"/>
          <w:b/>
          <w:bCs/>
          <w:color w:val="000000" w:themeColor="text1"/>
          <w:sz w:val="24"/>
          <w:szCs w:val="24"/>
          <w:lang w:eastAsia="cs-CZ"/>
        </w:rPr>
        <w:t>územia európskeho významu</w:t>
      </w:r>
      <w:r w:rsidRPr="009E548A">
        <w:rPr>
          <w:rFonts w:ascii="Times New Roman" w:hAnsi="Times New Roman"/>
          <w:b/>
          <w:bCs/>
          <w:color w:val="000000" w:themeColor="text1"/>
          <w:sz w:val="24"/>
          <w:szCs w:val="24"/>
          <w:lang w:eastAsia="cs-CZ"/>
        </w:rPr>
        <w:t>.</w:t>
      </w:r>
    </w:p>
    <w:p w14:paraId="5955190B" w14:textId="77777777" w:rsidR="00C0012D" w:rsidRDefault="00C0012D" w:rsidP="00C0012D">
      <w:pPr>
        <w:ind w:firstLine="0"/>
        <w:jc w:val="left"/>
        <w:rPr>
          <w:rFonts w:ascii="Times New Roman" w:hAnsi="Times New Roman"/>
          <w:color w:val="000000" w:themeColor="text1"/>
          <w:sz w:val="24"/>
          <w:szCs w:val="24"/>
          <w:lang w:eastAsia="cs-CZ"/>
        </w:rPr>
      </w:pPr>
      <w:r>
        <w:rPr>
          <w:rFonts w:ascii="Times New Roman" w:hAnsi="Times New Roman"/>
          <w:color w:val="000000" w:themeColor="text1"/>
          <w:sz w:val="24"/>
          <w:szCs w:val="24"/>
          <w:lang w:eastAsia="cs-CZ"/>
        </w:rPr>
        <w:t xml:space="preserve">V obci Sobotište sú chránenými biotopmi : </w:t>
      </w:r>
    </w:p>
    <w:p w14:paraId="30AEAC24" w14:textId="77777777" w:rsidR="00C0012D" w:rsidRDefault="00C0012D" w:rsidP="00C0012D">
      <w:pPr>
        <w:pStyle w:val="Odsekzoznamu"/>
        <w:numPr>
          <w:ilvl w:val="0"/>
          <w:numId w:val="8"/>
        </w:numPr>
        <w:jc w:val="left"/>
        <w:rPr>
          <w:rFonts w:ascii="Times New Roman" w:hAnsi="Times New Roman"/>
          <w:color w:val="000000" w:themeColor="text1"/>
          <w:sz w:val="24"/>
          <w:szCs w:val="24"/>
          <w:lang w:eastAsia="cs-CZ"/>
        </w:rPr>
      </w:pPr>
      <w:r>
        <w:rPr>
          <w:rFonts w:ascii="Times New Roman" w:hAnsi="Times New Roman"/>
          <w:color w:val="000000" w:themeColor="text1"/>
          <w:sz w:val="24"/>
          <w:szCs w:val="24"/>
          <w:lang w:eastAsia="cs-CZ"/>
        </w:rPr>
        <w:t xml:space="preserve">suchomilné </w:t>
      </w:r>
      <w:proofErr w:type="spellStart"/>
      <w:r>
        <w:rPr>
          <w:rFonts w:ascii="Times New Roman" w:hAnsi="Times New Roman"/>
          <w:color w:val="000000" w:themeColor="text1"/>
          <w:sz w:val="24"/>
          <w:szCs w:val="24"/>
          <w:lang w:eastAsia="cs-CZ"/>
        </w:rPr>
        <w:t>travinnobylinné</w:t>
      </w:r>
      <w:proofErr w:type="spellEnd"/>
      <w:r>
        <w:rPr>
          <w:rFonts w:ascii="Times New Roman" w:hAnsi="Times New Roman"/>
          <w:color w:val="000000" w:themeColor="text1"/>
          <w:sz w:val="24"/>
          <w:szCs w:val="24"/>
          <w:lang w:eastAsia="cs-CZ"/>
        </w:rPr>
        <w:t xml:space="preserve"> a krovinové porasty na vápnitom podloží,</w:t>
      </w:r>
    </w:p>
    <w:p w14:paraId="380E9F32" w14:textId="77777777" w:rsidR="00C0012D" w:rsidRDefault="00C0012D" w:rsidP="00C0012D">
      <w:pPr>
        <w:pStyle w:val="Odsekzoznamu"/>
        <w:numPr>
          <w:ilvl w:val="0"/>
          <w:numId w:val="8"/>
        </w:numPr>
        <w:jc w:val="left"/>
        <w:rPr>
          <w:rFonts w:ascii="Times New Roman" w:hAnsi="Times New Roman"/>
          <w:color w:val="000000" w:themeColor="text1"/>
          <w:sz w:val="24"/>
          <w:szCs w:val="24"/>
          <w:lang w:eastAsia="cs-CZ"/>
        </w:rPr>
      </w:pPr>
      <w:r>
        <w:rPr>
          <w:rFonts w:ascii="Times New Roman" w:hAnsi="Times New Roman"/>
          <w:color w:val="000000" w:themeColor="text1"/>
          <w:sz w:val="24"/>
          <w:szCs w:val="24"/>
          <w:lang w:eastAsia="cs-CZ"/>
        </w:rPr>
        <w:t>nížinné a podhorské kosné lúky.</w:t>
      </w:r>
    </w:p>
    <w:p w14:paraId="23FE0AE5" w14:textId="77777777" w:rsidR="00C0012D" w:rsidRDefault="00C0012D" w:rsidP="00C0012D">
      <w:pPr>
        <w:ind w:firstLine="0"/>
        <w:jc w:val="left"/>
        <w:rPr>
          <w:rFonts w:ascii="Times New Roman" w:hAnsi="Times New Roman"/>
          <w:color w:val="000000" w:themeColor="text1"/>
          <w:sz w:val="24"/>
          <w:szCs w:val="24"/>
          <w:lang w:eastAsia="cs-CZ"/>
        </w:rPr>
      </w:pPr>
      <w:r>
        <w:rPr>
          <w:rFonts w:ascii="Times New Roman" w:hAnsi="Times New Roman"/>
          <w:color w:val="000000" w:themeColor="text1"/>
          <w:sz w:val="24"/>
          <w:szCs w:val="24"/>
          <w:lang w:eastAsia="cs-CZ"/>
        </w:rPr>
        <w:t>Druhy, ktoré sú predmetom ochrany :</w:t>
      </w:r>
    </w:p>
    <w:p w14:paraId="63F4C2D7" w14:textId="77777777" w:rsidR="00C0012D" w:rsidRDefault="00C0012D" w:rsidP="00C0012D">
      <w:pPr>
        <w:pStyle w:val="Odsekzoznamu"/>
        <w:numPr>
          <w:ilvl w:val="0"/>
          <w:numId w:val="8"/>
        </w:numPr>
        <w:jc w:val="left"/>
        <w:rPr>
          <w:rFonts w:ascii="Times New Roman" w:hAnsi="Times New Roman"/>
          <w:color w:val="000000" w:themeColor="text1"/>
          <w:sz w:val="24"/>
          <w:szCs w:val="24"/>
          <w:lang w:eastAsia="cs-CZ"/>
        </w:rPr>
      </w:pPr>
      <w:proofErr w:type="spellStart"/>
      <w:r w:rsidRPr="00C0012D">
        <w:rPr>
          <w:rFonts w:ascii="Times New Roman" w:hAnsi="Times New Roman"/>
          <w:color w:val="000000" w:themeColor="text1"/>
          <w:sz w:val="24"/>
          <w:szCs w:val="24"/>
          <w:lang w:eastAsia="cs-CZ"/>
        </w:rPr>
        <w:t>Callimorpha</w:t>
      </w:r>
      <w:proofErr w:type="spellEnd"/>
      <w:r w:rsidRPr="00C0012D">
        <w:rPr>
          <w:rFonts w:ascii="Times New Roman" w:hAnsi="Times New Roman"/>
          <w:color w:val="000000" w:themeColor="text1"/>
          <w:sz w:val="24"/>
          <w:szCs w:val="24"/>
          <w:lang w:eastAsia="cs-CZ"/>
        </w:rPr>
        <w:t xml:space="preserve"> </w:t>
      </w:r>
      <w:proofErr w:type="spellStart"/>
      <w:r w:rsidRPr="00C0012D">
        <w:rPr>
          <w:rFonts w:ascii="Times New Roman" w:hAnsi="Times New Roman"/>
          <w:color w:val="000000" w:themeColor="text1"/>
          <w:sz w:val="24"/>
          <w:szCs w:val="24"/>
          <w:lang w:eastAsia="cs-CZ"/>
        </w:rPr>
        <w:t>quadripunctaria</w:t>
      </w:r>
      <w:proofErr w:type="spellEnd"/>
      <w:r>
        <w:rPr>
          <w:rFonts w:ascii="Times New Roman" w:hAnsi="Times New Roman"/>
          <w:color w:val="000000" w:themeColor="text1"/>
          <w:sz w:val="24"/>
          <w:szCs w:val="24"/>
          <w:lang w:eastAsia="cs-CZ"/>
        </w:rPr>
        <w:t>,</w:t>
      </w:r>
    </w:p>
    <w:p w14:paraId="3FE38F2B" w14:textId="77777777" w:rsidR="00C0012D" w:rsidRDefault="00C0012D" w:rsidP="00C0012D">
      <w:pPr>
        <w:pStyle w:val="Odsekzoznamu"/>
        <w:numPr>
          <w:ilvl w:val="0"/>
          <w:numId w:val="8"/>
        </w:numPr>
        <w:jc w:val="left"/>
        <w:rPr>
          <w:rFonts w:ascii="Times New Roman" w:hAnsi="Times New Roman"/>
          <w:color w:val="000000" w:themeColor="text1"/>
          <w:sz w:val="24"/>
          <w:szCs w:val="24"/>
          <w:lang w:eastAsia="cs-CZ"/>
        </w:rPr>
      </w:pPr>
      <w:proofErr w:type="spellStart"/>
      <w:r w:rsidRPr="00C0012D">
        <w:rPr>
          <w:rFonts w:ascii="Times New Roman" w:hAnsi="Times New Roman"/>
          <w:color w:val="000000" w:themeColor="text1"/>
          <w:sz w:val="24"/>
          <w:szCs w:val="24"/>
          <w:lang w:eastAsia="cs-CZ"/>
        </w:rPr>
        <w:t>Lucanus</w:t>
      </w:r>
      <w:proofErr w:type="spellEnd"/>
      <w:r w:rsidRPr="00C0012D">
        <w:rPr>
          <w:rFonts w:ascii="Times New Roman" w:hAnsi="Times New Roman"/>
          <w:color w:val="000000" w:themeColor="text1"/>
          <w:sz w:val="24"/>
          <w:szCs w:val="24"/>
          <w:lang w:eastAsia="cs-CZ"/>
        </w:rPr>
        <w:t xml:space="preserve"> </w:t>
      </w:r>
      <w:proofErr w:type="spellStart"/>
      <w:r w:rsidRPr="00C0012D">
        <w:rPr>
          <w:rFonts w:ascii="Times New Roman" w:hAnsi="Times New Roman"/>
          <w:color w:val="000000" w:themeColor="text1"/>
          <w:sz w:val="24"/>
          <w:szCs w:val="24"/>
          <w:lang w:eastAsia="cs-CZ"/>
        </w:rPr>
        <w:t>cervus</w:t>
      </w:r>
      <w:proofErr w:type="spellEnd"/>
    </w:p>
    <w:p w14:paraId="17F82F07" w14:textId="77777777" w:rsidR="001D3998" w:rsidRDefault="00C0012D" w:rsidP="002D080B">
      <w:pPr>
        <w:pStyle w:val="Odsekzoznamu"/>
        <w:numPr>
          <w:ilvl w:val="0"/>
          <w:numId w:val="8"/>
        </w:numPr>
        <w:jc w:val="left"/>
        <w:rPr>
          <w:rFonts w:ascii="Times New Roman" w:hAnsi="Times New Roman"/>
          <w:color w:val="000000" w:themeColor="text1"/>
          <w:sz w:val="24"/>
          <w:szCs w:val="24"/>
          <w:lang w:eastAsia="cs-CZ"/>
        </w:rPr>
      </w:pPr>
      <w:proofErr w:type="spellStart"/>
      <w:r w:rsidRPr="00C0012D">
        <w:rPr>
          <w:rFonts w:ascii="Times New Roman" w:hAnsi="Times New Roman"/>
          <w:color w:val="000000" w:themeColor="text1"/>
          <w:sz w:val="24"/>
          <w:szCs w:val="24"/>
          <w:lang w:eastAsia="cs-CZ"/>
        </w:rPr>
        <w:t>Lycaena</w:t>
      </w:r>
      <w:proofErr w:type="spellEnd"/>
      <w:r w:rsidRPr="00C0012D">
        <w:rPr>
          <w:rFonts w:ascii="Times New Roman" w:hAnsi="Times New Roman"/>
          <w:color w:val="000000" w:themeColor="text1"/>
          <w:sz w:val="24"/>
          <w:szCs w:val="24"/>
          <w:lang w:eastAsia="cs-CZ"/>
        </w:rPr>
        <w:t xml:space="preserve"> </w:t>
      </w:r>
      <w:proofErr w:type="spellStart"/>
      <w:r w:rsidRPr="00C0012D">
        <w:rPr>
          <w:rFonts w:ascii="Times New Roman" w:hAnsi="Times New Roman"/>
          <w:color w:val="000000" w:themeColor="text1"/>
          <w:sz w:val="24"/>
          <w:szCs w:val="24"/>
          <w:lang w:eastAsia="cs-CZ"/>
        </w:rPr>
        <w:t>dispar</w:t>
      </w:r>
      <w:proofErr w:type="spellEnd"/>
      <w:r>
        <w:rPr>
          <w:rFonts w:ascii="Times New Roman" w:hAnsi="Times New Roman"/>
          <w:color w:val="000000" w:themeColor="text1"/>
          <w:sz w:val="24"/>
          <w:szCs w:val="24"/>
          <w:lang w:eastAsia="cs-CZ"/>
        </w:rPr>
        <w:t>.</w:t>
      </w:r>
    </w:p>
    <w:p w14:paraId="2730E12F" w14:textId="77777777" w:rsidR="00E0433C" w:rsidRDefault="00E0433C" w:rsidP="00E0433C">
      <w:pPr>
        <w:jc w:val="left"/>
        <w:rPr>
          <w:rFonts w:ascii="Times New Roman" w:hAnsi="Times New Roman"/>
          <w:color w:val="000000" w:themeColor="text1"/>
          <w:sz w:val="24"/>
          <w:szCs w:val="24"/>
          <w:lang w:eastAsia="cs-CZ"/>
        </w:rPr>
      </w:pPr>
    </w:p>
    <w:p w14:paraId="193B800C" w14:textId="77777777" w:rsidR="00E0433C" w:rsidRPr="00E0433C" w:rsidRDefault="00E0433C" w:rsidP="00E0433C">
      <w:pPr>
        <w:jc w:val="left"/>
        <w:rPr>
          <w:rFonts w:ascii="Times New Roman" w:hAnsi="Times New Roman"/>
          <w:color w:val="000000" w:themeColor="text1"/>
          <w:sz w:val="24"/>
          <w:szCs w:val="24"/>
          <w:lang w:eastAsia="cs-CZ"/>
        </w:rPr>
      </w:pPr>
    </w:p>
    <w:tbl>
      <w:tblPr>
        <w:tblW w:w="5000" w:type="pct"/>
        <w:tblCellSpacing w:w="22" w:type="dxa"/>
        <w:shd w:val="clear" w:color="auto" w:fill="FFFFFF"/>
        <w:tblCellMar>
          <w:left w:w="0" w:type="dxa"/>
          <w:right w:w="0" w:type="dxa"/>
        </w:tblCellMar>
        <w:tblLook w:val="04A0" w:firstRow="1" w:lastRow="0" w:firstColumn="1" w:lastColumn="0" w:noHBand="0" w:noVBand="1"/>
      </w:tblPr>
      <w:tblGrid>
        <w:gridCol w:w="4536"/>
        <w:gridCol w:w="4536"/>
      </w:tblGrid>
      <w:tr w:rsidR="009E548A" w:rsidRPr="009E548A" w14:paraId="03F69986" w14:textId="77777777" w:rsidTr="009E548A">
        <w:trPr>
          <w:tblCellSpacing w:w="22" w:type="dxa"/>
        </w:trPr>
        <w:tc>
          <w:tcPr>
            <w:tcW w:w="0" w:type="auto"/>
            <w:shd w:val="clear" w:color="auto" w:fill="FFFFFF"/>
            <w:vAlign w:val="center"/>
            <w:hideMark/>
          </w:tcPr>
          <w:p w14:paraId="1AAC1A23" w14:textId="77777777" w:rsidR="009E548A" w:rsidRPr="009E548A" w:rsidRDefault="009E548A" w:rsidP="009E548A">
            <w:pPr>
              <w:spacing w:line="240" w:lineRule="auto"/>
              <w:ind w:firstLine="0"/>
              <w:jc w:val="left"/>
              <w:rPr>
                <w:rFonts w:cs="Arial"/>
                <w:color w:val="000000"/>
                <w:sz w:val="18"/>
                <w:szCs w:val="18"/>
              </w:rPr>
            </w:pPr>
          </w:p>
        </w:tc>
        <w:tc>
          <w:tcPr>
            <w:tcW w:w="0" w:type="auto"/>
            <w:shd w:val="clear" w:color="auto" w:fill="FFFFFF"/>
            <w:vAlign w:val="center"/>
            <w:hideMark/>
          </w:tcPr>
          <w:p w14:paraId="57737905" w14:textId="77777777" w:rsidR="009E548A" w:rsidRPr="009E548A" w:rsidRDefault="009E548A" w:rsidP="009E548A">
            <w:pPr>
              <w:spacing w:line="240" w:lineRule="auto"/>
              <w:ind w:firstLine="0"/>
              <w:jc w:val="left"/>
              <w:rPr>
                <w:rFonts w:cs="Arial"/>
                <w:color w:val="000000"/>
                <w:sz w:val="18"/>
                <w:szCs w:val="18"/>
              </w:rPr>
            </w:pPr>
          </w:p>
        </w:tc>
      </w:tr>
      <w:tr w:rsidR="009E548A" w:rsidRPr="009E548A" w14:paraId="5C22B248" w14:textId="77777777" w:rsidTr="009E548A">
        <w:trPr>
          <w:tblCellSpacing w:w="22" w:type="dxa"/>
        </w:trPr>
        <w:tc>
          <w:tcPr>
            <w:tcW w:w="0" w:type="auto"/>
            <w:shd w:val="clear" w:color="auto" w:fill="FFFFFF"/>
            <w:vAlign w:val="center"/>
            <w:hideMark/>
          </w:tcPr>
          <w:p w14:paraId="266C61F4" w14:textId="77777777" w:rsidR="009E548A" w:rsidRPr="009E548A" w:rsidRDefault="009E548A" w:rsidP="009E548A">
            <w:pPr>
              <w:spacing w:line="240" w:lineRule="auto"/>
              <w:ind w:firstLine="0"/>
              <w:jc w:val="left"/>
              <w:rPr>
                <w:rFonts w:cs="Arial"/>
                <w:color w:val="000000"/>
                <w:sz w:val="18"/>
                <w:szCs w:val="18"/>
              </w:rPr>
            </w:pPr>
          </w:p>
        </w:tc>
        <w:tc>
          <w:tcPr>
            <w:tcW w:w="0" w:type="auto"/>
            <w:shd w:val="clear" w:color="auto" w:fill="FFFFFF"/>
            <w:vAlign w:val="center"/>
            <w:hideMark/>
          </w:tcPr>
          <w:p w14:paraId="26F690EE" w14:textId="77777777" w:rsidR="009E548A" w:rsidRPr="009E548A" w:rsidRDefault="009E548A" w:rsidP="009E548A">
            <w:pPr>
              <w:spacing w:line="240" w:lineRule="auto"/>
              <w:ind w:firstLine="0"/>
              <w:jc w:val="left"/>
              <w:rPr>
                <w:rFonts w:cs="Arial"/>
                <w:color w:val="000000"/>
                <w:sz w:val="18"/>
                <w:szCs w:val="18"/>
              </w:rPr>
            </w:pPr>
          </w:p>
        </w:tc>
      </w:tr>
      <w:tr w:rsidR="009E548A" w:rsidRPr="009E548A" w14:paraId="16D84D0D" w14:textId="77777777" w:rsidTr="009E548A">
        <w:trPr>
          <w:tblCellSpacing w:w="22" w:type="dxa"/>
        </w:trPr>
        <w:tc>
          <w:tcPr>
            <w:tcW w:w="0" w:type="auto"/>
            <w:shd w:val="clear" w:color="auto" w:fill="FFFFFF"/>
            <w:vAlign w:val="center"/>
            <w:hideMark/>
          </w:tcPr>
          <w:p w14:paraId="3A1E5A5C" w14:textId="77777777" w:rsidR="009E548A" w:rsidRPr="009E548A" w:rsidRDefault="009E548A" w:rsidP="009E548A">
            <w:pPr>
              <w:spacing w:line="240" w:lineRule="auto"/>
              <w:ind w:firstLine="0"/>
              <w:jc w:val="left"/>
              <w:rPr>
                <w:rFonts w:cs="Arial"/>
                <w:color w:val="000000"/>
                <w:sz w:val="18"/>
                <w:szCs w:val="18"/>
              </w:rPr>
            </w:pPr>
          </w:p>
        </w:tc>
        <w:tc>
          <w:tcPr>
            <w:tcW w:w="0" w:type="auto"/>
            <w:shd w:val="clear" w:color="auto" w:fill="FFFFFF"/>
            <w:vAlign w:val="center"/>
            <w:hideMark/>
          </w:tcPr>
          <w:p w14:paraId="397D4BF8" w14:textId="77777777" w:rsidR="009E548A" w:rsidRPr="009E548A" w:rsidRDefault="009E548A" w:rsidP="009E548A">
            <w:pPr>
              <w:spacing w:line="240" w:lineRule="auto"/>
              <w:ind w:firstLine="0"/>
              <w:jc w:val="left"/>
              <w:rPr>
                <w:rFonts w:cs="Arial"/>
                <w:color w:val="000000"/>
                <w:sz w:val="18"/>
                <w:szCs w:val="18"/>
              </w:rPr>
            </w:pPr>
          </w:p>
        </w:tc>
      </w:tr>
    </w:tbl>
    <w:p w14:paraId="0310AB0B" w14:textId="77777777" w:rsidR="0011136F" w:rsidRDefault="0011136F" w:rsidP="007264A8">
      <w:pPr>
        <w:pStyle w:val="Nadpis3"/>
        <w:rPr>
          <w:rFonts w:ascii="Times New Roman" w:hAnsi="Times New Roman" w:cs="Times New Roman"/>
        </w:rPr>
      </w:pPr>
    </w:p>
    <w:p w14:paraId="317E64C4" w14:textId="77777777" w:rsidR="00593F21" w:rsidRPr="00593F21" w:rsidRDefault="00593F21" w:rsidP="00593F21">
      <w:pPr>
        <w:ind w:firstLine="708"/>
        <w:outlineLvl w:val="0"/>
        <w:rPr>
          <w:rFonts w:ascii="Times New Roman" w:hAnsi="Times New Roman"/>
          <w:i/>
          <w:sz w:val="24"/>
          <w:szCs w:val="24"/>
          <w:u w:val="single"/>
          <w:lang w:eastAsia="cs-CZ"/>
        </w:rPr>
      </w:pPr>
      <w:bookmarkStart w:id="15" w:name="_Toc436305074"/>
      <w:bookmarkStart w:id="16" w:name="_Toc436315620"/>
      <w:bookmarkStart w:id="17" w:name="_Toc436317095"/>
      <w:bookmarkStart w:id="18" w:name="_Toc436377783"/>
      <w:bookmarkStart w:id="19" w:name="_Toc152767030"/>
      <w:r w:rsidRPr="00593F21">
        <w:rPr>
          <w:rFonts w:ascii="Times New Roman" w:hAnsi="Times New Roman"/>
          <w:i/>
          <w:sz w:val="24"/>
          <w:szCs w:val="24"/>
          <w:u w:val="single"/>
          <w:lang w:eastAsia="cs-CZ"/>
        </w:rPr>
        <w:t>Ovzdušie</w:t>
      </w:r>
      <w:bookmarkEnd w:id="15"/>
      <w:bookmarkEnd w:id="16"/>
      <w:bookmarkEnd w:id="17"/>
      <w:bookmarkEnd w:id="18"/>
      <w:bookmarkEnd w:id="19"/>
    </w:p>
    <w:p w14:paraId="58EC8DA5" w14:textId="77777777" w:rsidR="00593F21" w:rsidRPr="00593F21" w:rsidRDefault="00593F21" w:rsidP="00593F21">
      <w:pPr>
        <w:outlineLvl w:val="0"/>
        <w:rPr>
          <w:rFonts w:ascii="Times New Roman" w:hAnsi="Times New Roman"/>
          <w:b/>
          <w:bCs/>
          <w:iCs/>
          <w:sz w:val="24"/>
          <w:szCs w:val="24"/>
          <w:lang w:eastAsia="cs-CZ"/>
        </w:rPr>
      </w:pPr>
    </w:p>
    <w:p w14:paraId="0602C6A4" w14:textId="77777777" w:rsidR="00C57A05" w:rsidRDefault="00C57A05" w:rsidP="00C57A05">
      <w:pPr>
        <w:rPr>
          <w:rFonts w:ascii="Times New Roman" w:hAnsi="Times New Roman"/>
          <w:sz w:val="24"/>
          <w:szCs w:val="24"/>
        </w:rPr>
      </w:pPr>
      <w:r w:rsidRPr="00C57A05">
        <w:rPr>
          <w:rFonts w:ascii="Times New Roman" w:hAnsi="Times New Roman"/>
          <w:sz w:val="24"/>
          <w:szCs w:val="24"/>
        </w:rPr>
        <w:t xml:space="preserve">Z hľadiska kvality ovzdušia územie obce nepatrí medzi zaťažené oblasti, ako aj širšie územie, obvod Senica patrí v rámci SR z hľadiska znečistenia ovzdušia k menej zaťaženým územiam (čo je dôsledok spolupôsobenia viacerých faktorov: nížinný reliéf, absencia priemyselných závodov znečisťujúcich ovzdušie). Na znečisťovaní ovzdušia sa v regióne v podstatnej miere podieľajú existujúce stacionárne zdroje znečisťovania ovzdušia a automobilová doprava, ktoré zaťažujú ovzdušie hlavne tuhými znečisťujúcimi látkami, </w:t>
      </w:r>
      <w:proofErr w:type="spellStart"/>
      <w:r w:rsidRPr="00C57A05">
        <w:rPr>
          <w:rFonts w:ascii="Times New Roman" w:hAnsi="Times New Roman"/>
          <w:sz w:val="24"/>
          <w:szCs w:val="24"/>
        </w:rPr>
        <w:t>SOx</w:t>
      </w:r>
      <w:proofErr w:type="spellEnd"/>
      <w:r w:rsidRPr="00C57A05">
        <w:rPr>
          <w:rFonts w:ascii="Times New Roman" w:hAnsi="Times New Roman"/>
          <w:sz w:val="24"/>
          <w:szCs w:val="24"/>
        </w:rPr>
        <w:t xml:space="preserve">, </w:t>
      </w:r>
      <w:proofErr w:type="spellStart"/>
      <w:r w:rsidRPr="00C57A05">
        <w:rPr>
          <w:rFonts w:ascii="Times New Roman" w:hAnsi="Times New Roman"/>
          <w:sz w:val="24"/>
          <w:szCs w:val="24"/>
        </w:rPr>
        <w:t>NOx</w:t>
      </w:r>
      <w:proofErr w:type="spellEnd"/>
      <w:r w:rsidRPr="00C57A05">
        <w:rPr>
          <w:rFonts w:ascii="Times New Roman" w:hAnsi="Times New Roman"/>
          <w:sz w:val="24"/>
          <w:szCs w:val="24"/>
        </w:rPr>
        <w:t xml:space="preserve"> a CO. </w:t>
      </w:r>
    </w:p>
    <w:p w14:paraId="338B30EF" w14:textId="77777777" w:rsidR="00C57A05" w:rsidRDefault="00C57A05" w:rsidP="00C57A05">
      <w:pPr>
        <w:rPr>
          <w:rFonts w:ascii="Times New Roman" w:hAnsi="Times New Roman"/>
          <w:sz w:val="24"/>
          <w:szCs w:val="24"/>
        </w:rPr>
      </w:pPr>
      <w:r w:rsidRPr="00C57A05">
        <w:rPr>
          <w:rFonts w:ascii="Times New Roman" w:hAnsi="Times New Roman"/>
          <w:sz w:val="24"/>
          <w:szCs w:val="24"/>
        </w:rPr>
        <w:t xml:space="preserve">Z hľadiska komunálnych zdrojov znečistenia ovzdušia v obci možno konštatovať, že plynofikáciou obce bolo odstránené znečistenie z lokálnych zdrojov vykurovania. V súčasnosti strednými zdrojmi znečisťovania ovzdušia sú kotolne (ich počet je 2) a sušička obilia v roľníckom družstve. </w:t>
      </w:r>
    </w:p>
    <w:p w14:paraId="7DE112DE" w14:textId="77777777" w:rsidR="0011136F" w:rsidRDefault="00C57A05" w:rsidP="00C57A05">
      <w:pPr>
        <w:rPr>
          <w:rFonts w:ascii="Times New Roman" w:hAnsi="Times New Roman"/>
          <w:sz w:val="24"/>
          <w:szCs w:val="24"/>
        </w:rPr>
      </w:pPr>
      <w:r w:rsidRPr="00C57A05">
        <w:rPr>
          <w:rFonts w:ascii="Times New Roman" w:hAnsi="Times New Roman"/>
          <w:sz w:val="24"/>
          <w:szCs w:val="24"/>
        </w:rPr>
        <w:t xml:space="preserve">V znečistení ovzdušia osobitné postavenie má poľnohospodárska výroba. V riešenom území živočíšna výroba je sústredená v jednom hospodárskom dvore (v ktorom sa realizuje chov </w:t>
      </w:r>
      <w:proofErr w:type="spellStart"/>
      <w:r w:rsidRPr="00C57A05">
        <w:rPr>
          <w:rFonts w:ascii="Times New Roman" w:hAnsi="Times New Roman"/>
          <w:sz w:val="24"/>
          <w:szCs w:val="24"/>
        </w:rPr>
        <w:t>hov</w:t>
      </w:r>
      <w:proofErr w:type="spellEnd"/>
      <w:r w:rsidRPr="00C57A05">
        <w:rPr>
          <w:rFonts w:ascii="Times New Roman" w:hAnsi="Times New Roman"/>
          <w:sz w:val="24"/>
          <w:szCs w:val="24"/>
        </w:rPr>
        <w:t xml:space="preserve">. dobytka). </w:t>
      </w:r>
    </w:p>
    <w:p w14:paraId="3E9DCAE1" w14:textId="77777777" w:rsidR="00F27C04" w:rsidRPr="00F27C04" w:rsidRDefault="00F27C04" w:rsidP="00F27C04"/>
    <w:p w14:paraId="467CF9DF" w14:textId="77777777" w:rsidR="00640F6E" w:rsidRPr="00640F6E" w:rsidRDefault="00640F6E" w:rsidP="00640F6E">
      <w:pPr>
        <w:tabs>
          <w:tab w:val="left" w:pos="1920"/>
        </w:tabs>
        <w:ind w:firstLine="708"/>
        <w:jc w:val="left"/>
        <w:outlineLvl w:val="0"/>
        <w:rPr>
          <w:rFonts w:ascii="Times New Roman" w:hAnsi="Times New Roman"/>
          <w:i/>
          <w:sz w:val="24"/>
          <w:szCs w:val="24"/>
          <w:u w:val="single"/>
          <w:lang w:eastAsia="hu-HU"/>
        </w:rPr>
      </w:pPr>
      <w:bookmarkStart w:id="20" w:name="_Toc436305076"/>
      <w:bookmarkStart w:id="21" w:name="_Toc436315622"/>
      <w:bookmarkStart w:id="22" w:name="_Toc436317097"/>
      <w:bookmarkStart w:id="23" w:name="_Toc436377785"/>
      <w:bookmarkStart w:id="24" w:name="_Toc152767031"/>
      <w:r w:rsidRPr="00640F6E">
        <w:rPr>
          <w:rFonts w:ascii="Times New Roman" w:hAnsi="Times New Roman"/>
          <w:i/>
          <w:sz w:val="24"/>
          <w:szCs w:val="24"/>
          <w:u w:val="single"/>
          <w:lang w:eastAsia="cs-CZ"/>
        </w:rPr>
        <w:t>Hodnotenie kvality vôd</w:t>
      </w:r>
      <w:bookmarkEnd w:id="20"/>
      <w:bookmarkEnd w:id="21"/>
      <w:bookmarkEnd w:id="22"/>
      <w:bookmarkEnd w:id="23"/>
      <w:bookmarkEnd w:id="24"/>
    </w:p>
    <w:p w14:paraId="438ABB93" w14:textId="77777777" w:rsidR="00DC3F5A" w:rsidRDefault="00DC3F5A" w:rsidP="00640F6E">
      <w:pPr>
        <w:ind w:firstLine="708"/>
        <w:rPr>
          <w:rFonts w:ascii="Times New Roman" w:hAnsi="Times New Roman"/>
          <w:sz w:val="24"/>
          <w:szCs w:val="24"/>
          <w:lang w:eastAsia="cs-CZ"/>
        </w:rPr>
      </w:pPr>
    </w:p>
    <w:p w14:paraId="3C4ACEE5" w14:textId="77777777" w:rsidR="00133F0C" w:rsidRPr="0067592C" w:rsidRDefault="0067592C" w:rsidP="0067592C">
      <w:pPr>
        <w:ind w:firstLine="708"/>
        <w:rPr>
          <w:rFonts w:ascii="Times New Roman" w:hAnsi="Times New Roman"/>
          <w:sz w:val="24"/>
          <w:szCs w:val="24"/>
          <w:lang w:eastAsia="cs-CZ"/>
        </w:rPr>
      </w:pPr>
      <w:r w:rsidRPr="0067592C">
        <w:rPr>
          <w:rFonts w:ascii="Times New Roman" w:hAnsi="Times New Roman"/>
          <w:sz w:val="24"/>
          <w:szCs w:val="24"/>
        </w:rPr>
        <w:t>Právna starostlivosť o vodu je vymedzená v zákone č. 409/2014 Z .z., ktorým sa mení a dopĺňa zákon č. 364/2004 Z. z. o vodách a o zmene zákona Slovenskej národnej rady. Tento zákon vytvára podmienky na všestrannú ochranu povrchových vôd a podzemných vôd vrátane vodných ekosystémov a od vôd priamo závislých krajinných ekosystémov, na zlepšenie stavu povrchových vôd a na ich účelné a hospodárne využívanie. V strednodobom horizonte je potrebné riešiť povodňovú ochranu obce od rozvodnenej rieky Teplica, zabezpečiť kvalitnú ochranu obyvateľov obce pred povodňami a následnými škodami.</w:t>
      </w:r>
      <w:r w:rsidRPr="0067592C">
        <w:rPr>
          <w:rFonts w:ascii="Times New Roman" w:hAnsi="Times New Roman"/>
          <w:sz w:val="24"/>
          <w:szCs w:val="24"/>
          <w:lang w:eastAsia="cs-CZ"/>
        </w:rPr>
        <w:t xml:space="preserve"> </w:t>
      </w:r>
      <w:r w:rsidR="00133F0C" w:rsidRPr="0067592C">
        <w:rPr>
          <w:rFonts w:ascii="Times New Roman" w:hAnsi="Times New Roman"/>
          <w:sz w:val="24"/>
          <w:szCs w:val="24"/>
          <w:lang w:eastAsia="cs-CZ"/>
        </w:rPr>
        <w:t xml:space="preserve"> </w:t>
      </w:r>
    </w:p>
    <w:p w14:paraId="1CEFEE87" w14:textId="77777777" w:rsidR="00640F6E" w:rsidRDefault="00640F6E" w:rsidP="007264A8">
      <w:pPr>
        <w:pStyle w:val="Nadpis3"/>
        <w:rPr>
          <w:rFonts w:ascii="Times New Roman" w:hAnsi="Times New Roman" w:cs="Times New Roman"/>
        </w:rPr>
      </w:pPr>
    </w:p>
    <w:p w14:paraId="3B9E6186" w14:textId="77777777" w:rsidR="00DC3F5A" w:rsidRPr="00DC3F5A" w:rsidRDefault="00DC3F5A" w:rsidP="00DC3F5A">
      <w:pPr>
        <w:ind w:firstLine="708"/>
        <w:rPr>
          <w:rFonts w:ascii="Times New Roman" w:hAnsi="Times New Roman"/>
          <w:i/>
          <w:sz w:val="24"/>
          <w:szCs w:val="24"/>
          <w:u w:val="single"/>
          <w:lang w:eastAsia="cs-CZ"/>
        </w:rPr>
      </w:pPr>
      <w:r w:rsidRPr="00DC3F5A">
        <w:rPr>
          <w:rFonts w:ascii="Times New Roman" w:hAnsi="Times New Roman"/>
          <w:i/>
          <w:sz w:val="24"/>
          <w:szCs w:val="24"/>
          <w:u w:val="single"/>
          <w:lang w:eastAsia="cs-CZ"/>
        </w:rPr>
        <w:t>Lesy a pôda</w:t>
      </w:r>
    </w:p>
    <w:p w14:paraId="46101929" w14:textId="77777777" w:rsidR="00DC3F5A" w:rsidRDefault="00DC3F5A" w:rsidP="00DC3F5A">
      <w:pPr>
        <w:autoSpaceDE w:val="0"/>
        <w:autoSpaceDN w:val="0"/>
        <w:adjustRightInd w:val="0"/>
        <w:rPr>
          <w:rFonts w:ascii="Times-Roman" w:eastAsia="Calibri" w:hAnsi="Times-Roman" w:cs="Times-Roman"/>
          <w:sz w:val="24"/>
          <w:szCs w:val="24"/>
          <w:lang w:eastAsia="en-US"/>
        </w:rPr>
      </w:pPr>
    </w:p>
    <w:p w14:paraId="72A21EAC" w14:textId="77777777" w:rsidR="009919E2" w:rsidRDefault="008E1333" w:rsidP="008E1333">
      <w:pPr>
        <w:ind w:firstLine="708"/>
        <w:rPr>
          <w:rFonts w:ascii="Times New Roman" w:hAnsi="Times New Roman"/>
          <w:sz w:val="24"/>
          <w:szCs w:val="24"/>
        </w:rPr>
      </w:pPr>
      <w:r>
        <w:rPr>
          <w:rFonts w:ascii="Times New Roman" w:hAnsi="Times New Roman"/>
          <w:sz w:val="24"/>
          <w:szCs w:val="24"/>
        </w:rPr>
        <w:t xml:space="preserve">Na území obce Sobotište sa nachádzajú prevažne dubovo-hrabové lesy, jaseňovo-brestovo-dubové a jelšové lužné lesy, dubové a cerovo-dubové lesy, kvetnaté bukové a jedľové lesy. </w:t>
      </w:r>
      <w:r w:rsidRPr="008E1333">
        <w:rPr>
          <w:rFonts w:ascii="Times New Roman" w:hAnsi="Times New Roman"/>
          <w:sz w:val="24"/>
          <w:szCs w:val="24"/>
        </w:rPr>
        <w:t xml:space="preserve">Z hľadiska kvality pôdneho fondu riešené územie disponuje so stredne kvalitným pôdnym fondom. Podľa charakteristiky bonitovaných pôdno-ekologických jednotiek poľnohospodárska pôda je zaradená do klimatického regiónu dostatočne teplého, suchého, </w:t>
      </w:r>
      <w:proofErr w:type="spellStart"/>
      <w:r w:rsidRPr="008E1333">
        <w:rPr>
          <w:rFonts w:ascii="Times New Roman" w:hAnsi="Times New Roman"/>
          <w:sz w:val="24"/>
          <w:szCs w:val="24"/>
        </w:rPr>
        <w:t>pahorkatinného</w:t>
      </w:r>
      <w:proofErr w:type="spellEnd"/>
      <w:r w:rsidRPr="008E1333">
        <w:rPr>
          <w:rFonts w:ascii="Times New Roman" w:hAnsi="Times New Roman"/>
          <w:sz w:val="24"/>
          <w:szCs w:val="24"/>
        </w:rPr>
        <w:t xml:space="preserve">. Pôdy sú na rovinách, miernych, stredných až výrazných svahoch s rôznym stupňom </w:t>
      </w:r>
      <w:proofErr w:type="spellStart"/>
      <w:r w:rsidRPr="008E1333">
        <w:rPr>
          <w:rFonts w:ascii="Times New Roman" w:hAnsi="Times New Roman"/>
          <w:sz w:val="24"/>
          <w:szCs w:val="24"/>
        </w:rPr>
        <w:t>skeletovitosti</w:t>
      </w:r>
      <w:proofErr w:type="spellEnd"/>
      <w:r w:rsidRPr="008E1333">
        <w:rPr>
          <w:rFonts w:ascii="Times New Roman" w:hAnsi="Times New Roman"/>
          <w:sz w:val="24"/>
          <w:szCs w:val="24"/>
        </w:rPr>
        <w:t xml:space="preserve">. Pôdy na svahoch sú ohrozené pôsobením vodnej erózie, pôdy na rovinách sú ohrozené pôsobením veternej erózie. Kontaminované pôdy sa nenachádzajú v </w:t>
      </w:r>
      <w:proofErr w:type="spellStart"/>
      <w:r w:rsidRPr="008E1333">
        <w:rPr>
          <w:rFonts w:ascii="Times New Roman" w:hAnsi="Times New Roman"/>
          <w:sz w:val="24"/>
          <w:szCs w:val="24"/>
        </w:rPr>
        <w:t>k.ú</w:t>
      </w:r>
      <w:proofErr w:type="spellEnd"/>
      <w:r w:rsidRPr="008E1333">
        <w:rPr>
          <w:rFonts w:ascii="Times New Roman" w:hAnsi="Times New Roman"/>
          <w:sz w:val="24"/>
          <w:szCs w:val="24"/>
        </w:rPr>
        <w:t>. obce.</w:t>
      </w:r>
    </w:p>
    <w:p w14:paraId="507F9216" w14:textId="77777777" w:rsidR="00BE4AA6" w:rsidRDefault="00BE4AA6" w:rsidP="008E1333">
      <w:pPr>
        <w:ind w:firstLine="708"/>
        <w:rPr>
          <w:rFonts w:ascii="Times New Roman" w:hAnsi="Times New Roman"/>
          <w:sz w:val="24"/>
          <w:szCs w:val="24"/>
        </w:rPr>
      </w:pPr>
    </w:p>
    <w:p w14:paraId="49143B85" w14:textId="77777777" w:rsidR="00BE4AA6" w:rsidRDefault="00BE4AA6" w:rsidP="008E1333">
      <w:pPr>
        <w:ind w:firstLine="708"/>
        <w:rPr>
          <w:rFonts w:ascii="Times New Roman" w:hAnsi="Times New Roman"/>
          <w:sz w:val="24"/>
          <w:szCs w:val="24"/>
        </w:rPr>
      </w:pPr>
    </w:p>
    <w:p w14:paraId="283C3BE1" w14:textId="77777777" w:rsidR="00DC3F5A" w:rsidRDefault="008E1333" w:rsidP="008E1333">
      <w:pPr>
        <w:ind w:firstLine="708"/>
        <w:rPr>
          <w:rFonts w:ascii="Times New Roman" w:hAnsi="Times New Roman"/>
          <w:sz w:val="24"/>
          <w:szCs w:val="24"/>
        </w:rPr>
      </w:pPr>
      <w:r w:rsidRPr="008E1333">
        <w:rPr>
          <w:rFonts w:ascii="Times New Roman" w:hAnsi="Times New Roman"/>
          <w:sz w:val="24"/>
          <w:szCs w:val="24"/>
        </w:rPr>
        <w:t xml:space="preserve"> </w:t>
      </w:r>
    </w:p>
    <w:p w14:paraId="29D1E30F" w14:textId="77777777" w:rsidR="00DC3F5A" w:rsidRDefault="00DC3F5A" w:rsidP="00DC3F5A"/>
    <w:p w14:paraId="74007264" w14:textId="77777777" w:rsidR="00E0433C" w:rsidRDefault="00E0433C" w:rsidP="00DC3F5A"/>
    <w:p w14:paraId="50314C28" w14:textId="77777777" w:rsidR="00E0433C" w:rsidRDefault="00E0433C" w:rsidP="00DC3F5A"/>
    <w:p w14:paraId="0E436EAE" w14:textId="77777777" w:rsidR="00E0433C" w:rsidRDefault="00E0433C" w:rsidP="00DC3F5A"/>
    <w:p w14:paraId="4BF9BC03" w14:textId="77777777" w:rsidR="00046AD4" w:rsidRPr="00046AD4" w:rsidRDefault="00046AD4" w:rsidP="00046AD4">
      <w:pPr>
        <w:spacing w:line="240" w:lineRule="auto"/>
        <w:ind w:firstLine="708"/>
        <w:rPr>
          <w:rFonts w:ascii="Times New Roman" w:hAnsi="Times New Roman"/>
          <w:i/>
          <w:sz w:val="24"/>
          <w:szCs w:val="24"/>
          <w:u w:val="single"/>
          <w:lang w:eastAsia="cs-CZ"/>
        </w:rPr>
      </w:pPr>
      <w:r w:rsidRPr="00046AD4">
        <w:rPr>
          <w:rFonts w:ascii="Times New Roman" w:hAnsi="Times New Roman"/>
          <w:i/>
          <w:sz w:val="24"/>
          <w:szCs w:val="24"/>
          <w:u w:val="single"/>
          <w:lang w:eastAsia="cs-CZ"/>
        </w:rPr>
        <w:t>Hluk</w:t>
      </w:r>
    </w:p>
    <w:p w14:paraId="46AE9EC6" w14:textId="77777777" w:rsidR="00046AD4" w:rsidRPr="00046AD4" w:rsidRDefault="00046AD4" w:rsidP="00046AD4">
      <w:pPr>
        <w:spacing w:line="240" w:lineRule="auto"/>
        <w:ind w:firstLine="0"/>
        <w:rPr>
          <w:rFonts w:ascii="Times New Roman" w:hAnsi="Times New Roman"/>
          <w:b/>
          <w:bCs/>
          <w:iCs/>
          <w:sz w:val="24"/>
          <w:szCs w:val="24"/>
          <w:lang w:eastAsia="cs-CZ"/>
        </w:rPr>
      </w:pPr>
    </w:p>
    <w:p w14:paraId="340DEA0C" w14:textId="77777777" w:rsidR="00046AD4" w:rsidRPr="008E1333" w:rsidRDefault="008E1333" w:rsidP="00C906CF">
      <w:pPr>
        <w:ind w:firstLine="708"/>
        <w:rPr>
          <w:rFonts w:ascii="Times New Roman" w:hAnsi="Times New Roman"/>
          <w:sz w:val="24"/>
          <w:szCs w:val="24"/>
        </w:rPr>
      </w:pPr>
      <w:r w:rsidRPr="008E1333">
        <w:rPr>
          <w:rFonts w:ascii="Times New Roman" w:hAnsi="Times New Roman"/>
          <w:sz w:val="24"/>
          <w:szCs w:val="24"/>
        </w:rPr>
        <w:t xml:space="preserve">V záujmovom území najväčším zdrojom hluku je intenzívna doprava prechádzajúca obytnou zónou na cestách II/500 a II/581. V strednodobom horizonte je potrebné riešiť </w:t>
      </w:r>
      <w:r w:rsidRPr="008E1333">
        <w:rPr>
          <w:rFonts w:ascii="Times New Roman" w:hAnsi="Times New Roman"/>
          <w:sz w:val="24"/>
          <w:szCs w:val="24"/>
        </w:rPr>
        <w:lastRenderedPageBreak/>
        <w:t>zaťaženosť obce hlukom a vibráciou výstavbou obchvatu obce po východnom a južnom okraji intravilánu obce na cestách II/500 a II/581.</w:t>
      </w:r>
    </w:p>
    <w:p w14:paraId="14D89937" w14:textId="77777777" w:rsidR="00046AD4" w:rsidRPr="00046AD4" w:rsidRDefault="00046AD4" w:rsidP="00046AD4">
      <w:pPr>
        <w:spacing w:line="240" w:lineRule="auto"/>
        <w:ind w:firstLine="0"/>
        <w:rPr>
          <w:rFonts w:ascii="Times New Roman" w:hAnsi="Times New Roman"/>
          <w:bCs/>
          <w:iCs/>
          <w:color w:val="FF0000"/>
          <w:sz w:val="24"/>
          <w:szCs w:val="24"/>
          <w:lang w:eastAsia="cs-CZ"/>
        </w:rPr>
      </w:pPr>
    </w:p>
    <w:p w14:paraId="547A9810" w14:textId="77777777" w:rsidR="00046AD4" w:rsidRPr="00046AD4" w:rsidRDefault="00046AD4" w:rsidP="00046AD4">
      <w:pPr>
        <w:spacing w:line="240" w:lineRule="auto"/>
        <w:ind w:firstLine="0"/>
        <w:rPr>
          <w:rFonts w:ascii="Times New Roman" w:hAnsi="Times New Roman"/>
          <w:bCs/>
          <w:iCs/>
          <w:color w:val="FF0000"/>
          <w:sz w:val="24"/>
          <w:szCs w:val="24"/>
          <w:lang w:eastAsia="cs-CZ"/>
        </w:rPr>
      </w:pPr>
    </w:p>
    <w:p w14:paraId="7E2889C8" w14:textId="77777777" w:rsidR="00046AD4" w:rsidRPr="00046AD4" w:rsidRDefault="00046AD4" w:rsidP="00046AD4">
      <w:pPr>
        <w:ind w:firstLine="708"/>
        <w:rPr>
          <w:rFonts w:ascii="Times New Roman" w:hAnsi="Times New Roman"/>
          <w:i/>
          <w:iCs/>
          <w:sz w:val="24"/>
          <w:szCs w:val="24"/>
          <w:u w:val="single"/>
          <w:lang w:eastAsia="cs-CZ"/>
        </w:rPr>
      </w:pPr>
      <w:r w:rsidRPr="00046AD4">
        <w:rPr>
          <w:rFonts w:ascii="Times New Roman" w:hAnsi="Times New Roman"/>
          <w:i/>
          <w:iCs/>
          <w:sz w:val="24"/>
          <w:szCs w:val="24"/>
          <w:u w:val="single"/>
          <w:lang w:eastAsia="cs-CZ"/>
        </w:rPr>
        <w:t>Odpadové hospodárstvo</w:t>
      </w:r>
      <w:r w:rsidR="00C019BC">
        <w:rPr>
          <w:rFonts w:ascii="Times New Roman" w:hAnsi="Times New Roman"/>
          <w:i/>
          <w:iCs/>
          <w:sz w:val="24"/>
          <w:szCs w:val="24"/>
          <w:u w:val="single"/>
          <w:lang w:eastAsia="cs-CZ"/>
        </w:rPr>
        <w:t xml:space="preserve"> </w:t>
      </w:r>
    </w:p>
    <w:p w14:paraId="743AB40A" w14:textId="77777777" w:rsidR="00046AD4" w:rsidRPr="00046AD4" w:rsidRDefault="00046AD4" w:rsidP="00046AD4">
      <w:pPr>
        <w:ind w:firstLine="0"/>
        <w:rPr>
          <w:rFonts w:ascii="Times New Roman" w:eastAsia="Calibri" w:hAnsi="Times New Roman"/>
          <w:szCs w:val="22"/>
          <w:lang w:eastAsia="en-US"/>
        </w:rPr>
      </w:pPr>
      <w:r w:rsidRPr="00046AD4">
        <w:rPr>
          <w:rFonts w:ascii="Times New Roman" w:eastAsia="Calibri" w:hAnsi="Times New Roman"/>
          <w:szCs w:val="22"/>
          <w:lang w:eastAsia="en-US"/>
        </w:rPr>
        <w:t xml:space="preserve">  </w:t>
      </w:r>
    </w:p>
    <w:p w14:paraId="0B19E38A" w14:textId="77777777" w:rsidR="00C019BC" w:rsidRDefault="00C019BC" w:rsidP="00C019BC">
      <w:pPr>
        <w:rPr>
          <w:rFonts w:ascii="Times New Roman" w:hAnsi="Times New Roman"/>
          <w:sz w:val="24"/>
          <w:szCs w:val="24"/>
        </w:rPr>
      </w:pPr>
      <w:r>
        <w:rPr>
          <w:rFonts w:ascii="Times New Roman" w:hAnsi="Times New Roman"/>
          <w:sz w:val="24"/>
          <w:szCs w:val="24"/>
        </w:rPr>
        <w:t xml:space="preserve">V obci sa vykonáva triedený zber </w:t>
      </w:r>
      <w:proofErr w:type="spellStart"/>
      <w:r>
        <w:rPr>
          <w:rFonts w:ascii="Times New Roman" w:hAnsi="Times New Roman"/>
          <w:sz w:val="24"/>
          <w:szCs w:val="24"/>
        </w:rPr>
        <w:t>elektroodpadov</w:t>
      </w:r>
      <w:proofErr w:type="spellEnd"/>
      <w:r>
        <w:rPr>
          <w:rFonts w:ascii="Times New Roman" w:hAnsi="Times New Roman"/>
          <w:sz w:val="24"/>
          <w:szCs w:val="24"/>
        </w:rPr>
        <w:t xml:space="preserve"> z domácností, papiera, skla, plastov, kovov, použitých prenosných </w:t>
      </w:r>
      <w:r w:rsidR="00E94EEE">
        <w:rPr>
          <w:rFonts w:ascii="Times New Roman" w:hAnsi="Times New Roman"/>
          <w:sz w:val="24"/>
          <w:szCs w:val="24"/>
        </w:rPr>
        <w:t>batérií</w:t>
      </w:r>
      <w:r>
        <w:rPr>
          <w:rFonts w:ascii="Times New Roman" w:hAnsi="Times New Roman"/>
          <w:sz w:val="24"/>
          <w:szCs w:val="24"/>
        </w:rPr>
        <w:t xml:space="preserve"> a </w:t>
      </w:r>
      <w:r w:rsidR="00E94EEE">
        <w:rPr>
          <w:rFonts w:ascii="Times New Roman" w:hAnsi="Times New Roman"/>
          <w:sz w:val="24"/>
          <w:szCs w:val="24"/>
        </w:rPr>
        <w:t>akumulátorov</w:t>
      </w:r>
      <w:r>
        <w:rPr>
          <w:rFonts w:ascii="Times New Roman" w:hAnsi="Times New Roman"/>
          <w:sz w:val="24"/>
          <w:szCs w:val="24"/>
        </w:rPr>
        <w:t xml:space="preserve"> a automobilových </w:t>
      </w:r>
      <w:r w:rsidR="00E94EEE">
        <w:rPr>
          <w:rFonts w:ascii="Times New Roman" w:hAnsi="Times New Roman"/>
          <w:sz w:val="24"/>
          <w:szCs w:val="24"/>
        </w:rPr>
        <w:t>batérií</w:t>
      </w:r>
      <w:r>
        <w:rPr>
          <w:rFonts w:ascii="Times New Roman" w:hAnsi="Times New Roman"/>
          <w:sz w:val="24"/>
          <w:szCs w:val="24"/>
        </w:rPr>
        <w:t xml:space="preserve"> a </w:t>
      </w:r>
      <w:r w:rsidR="00E94EEE">
        <w:rPr>
          <w:rFonts w:ascii="Times New Roman" w:hAnsi="Times New Roman"/>
          <w:sz w:val="24"/>
          <w:szCs w:val="24"/>
        </w:rPr>
        <w:t>akumulátorov</w:t>
      </w:r>
      <w:r>
        <w:rPr>
          <w:rFonts w:ascii="Times New Roman" w:hAnsi="Times New Roman"/>
          <w:sz w:val="24"/>
          <w:szCs w:val="24"/>
        </w:rPr>
        <w:t>, veterinárnych a </w:t>
      </w:r>
      <w:r w:rsidR="00E94EEE">
        <w:rPr>
          <w:rFonts w:ascii="Times New Roman" w:hAnsi="Times New Roman"/>
          <w:sz w:val="24"/>
          <w:szCs w:val="24"/>
        </w:rPr>
        <w:t>humánnych</w:t>
      </w:r>
      <w:r>
        <w:rPr>
          <w:rFonts w:ascii="Times New Roman" w:hAnsi="Times New Roman"/>
          <w:sz w:val="24"/>
          <w:szCs w:val="24"/>
        </w:rPr>
        <w:t xml:space="preserve"> liekov nespotrebovanými </w:t>
      </w:r>
      <w:r w:rsidR="00E94EEE">
        <w:rPr>
          <w:rFonts w:ascii="Times New Roman" w:hAnsi="Times New Roman"/>
          <w:sz w:val="24"/>
          <w:szCs w:val="24"/>
        </w:rPr>
        <w:t>fyzickými osobami a zdravotníckych</w:t>
      </w:r>
      <w:r>
        <w:rPr>
          <w:rFonts w:ascii="Times New Roman" w:hAnsi="Times New Roman"/>
          <w:sz w:val="24"/>
          <w:szCs w:val="24"/>
        </w:rPr>
        <w:t xml:space="preserve"> </w:t>
      </w:r>
      <w:r w:rsidR="00E94EEE">
        <w:rPr>
          <w:rFonts w:ascii="Times New Roman" w:hAnsi="Times New Roman"/>
          <w:sz w:val="24"/>
          <w:szCs w:val="24"/>
        </w:rPr>
        <w:t>pomôcok</w:t>
      </w:r>
      <w:r>
        <w:rPr>
          <w:rFonts w:ascii="Times New Roman" w:hAnsi="Times New Roman"/>
          <w:sz w:val="24"/>
          <w:szCs w:val="24"/>
        </w:rPr>
        <w:t>, jedlých olejov a tukov z </w:t>
      </w:r>
      <w:r w:rsidR="00E94EEE">
        <w:rPr>
          <w:rFonts w:ascii="Times New Roman" w:hAnsi="Times New Roman"/>
          <w:sz w:val="24"/>
          <w:szCs w:val="24"/>
        </w:rPr>
        <w:t>domácností</w:t>
      </w:r>
      <w:r>
        <w:rPr>
          <w:rFonts w:ascii="Times New Roman" w:hAnsi="Times New Roman"/>
          <w:sz w:val="24"/>
          <w:szCs w:val="24"/>
        </w:rPr>
        <w:t xml:space="preserve">, biologicky </w:t>
      </w:r>
      <w:r w:rsidR="00E94EEE">
        <w:rPr>
          <w:rFonts w:ascii="Times New Roman" w:hAnsi="Times New Roman"/>
          <w:sz w:val="24"/>
          <w:szCs w:val="24"/>
        </w:rPr>
        <w:t>rozložiteľných</w:t>
      </w:r>
      <w:r>
        <w:rPr>
          <w:rFonts w:ascii="Times New Roman" w:hAnsi="Times New Roman"/>
          <w:sz w:val="24"/>
          <w:szCs w:val="24"/>
        </w:rPr>
        <w:t xml:space="preserve"> odpadov zo </w:t>
      </w:r>
      <w:r w:rsidR="00E94EEE">
        <w:rPr>
          <w:rFonts w:ascii="Times New Roman" w:hAnsi="Times New Roman"/>
          <w:sz w:val="24"/>
          <w:szCs w:val="24"/>
        </w:rPr>
        <w:t>záhrad</w:t>
      </w:r>
      <w:r>
        <w:rPr>
          <w:rFonts w:ascii="Times New Roman" w:hAnsi="Times New Roman"/>
          <w:sz w:val="24"/>
          <w:szCs w:val="24"/>
        </w:rPr>
        <w:t xml:space="preserve"> a</w:t>
      </w:r>
      <w:r w:rsidR="00E94EEE">
        <w:rPr>
          <w:rFonts w:ascii="Times New Roman" w:hAnsi="Times New Roman"/>
          <w:sz w:val="24"/>
          <w:szCs w:val="24"/>
        </w:rPr>
        <w:t> </w:t>
      </w:r>
      <w:r>
        <w:rPr>
          <w:rFonts w:ascii="Times New Roman" w:hAnsi="Times New Roman"/>
          <w:sz w:val="24"/>
          <w:szCs w:val="24"/>
        </w:rPr>
        <w:t>parkov</w:t>
      </w:r>
      <w:r w:rsidR="00E94EEE">
        <w:rPr>
          <w:rFonts w:ascii="Times New Roman" w:hAnsi="Times New Roman"/>
          <w:sz w:val="24"/>
          <w:szCs w:val="24"/>
        </w:rPr>
        <w:t>,</w:t>
      </w:r>
      <w:r>
        <w:rPr>
          <w:rFonts w:ascii="Times New Roman" w:hAnsi="Times New Roman"/>
          <w:sz w:val="24"/>
          <w:szCs w:val="24"/>
        </w:rPr>
        <w:t xml:space="preserve"> </w:t>
      </w:r>
      <w:r w:rsidR="00E94EEE">
        <w:rPr>
          <w:rFonts w:ascii="Times New Roman" w:hAnsi="Times New Roman"/>
          <w:sz w:val="24"/>
          <w:szCs w:val="24"/>
        </w:rPr>
        <w:t>vrátane</w:t>
      </w:r>
      <w:r>
        <w:rPr>
          <w:rFonts w:ascii="Times New Roman" w:hAnsi="Times New Roman"/>
          <w:sz w:val="24"/>
          <w:szCs w:val="24"/>
        </w:rPr>
        <w:t xml:space="preserve"> odpadu z </w:t>
      </w:r>
      <w:r w:rsidR="00E94EEE">
        <w:rPr>
          <w:rFonts w:ascii="Times New Roman" w:hAnsi="Times New Roman"/>
          <w:sz w:val="24"/>
          <w:szCs w:val="24"/>
        </w:rPr>
        <w:t>cintorína</w:t>
      </w:r>
      <w:r>
        <w:rPr>
          <w:rFonts w:ascii="Times New Roman" w:hAnsi="Times New Roman"/>
          <w:sz w:val="24"/>
          <w:szCs w:val="24"/>
        </w:rPr>
        <w:t xml:space="preserve">, </w:t>
      </w:r>
      <w:r w:rsidR="00E94EEE">
        <w:rPr>
          <w:rFonts w:ascii="Times New Roman" w:hAnsi="Times New Roman"/>
          <w:sz w:val="24"/>
          <w:szCs w:val="24"/>
        </w:rPr>
        <w:t>biologicky</w:t>
      </w:r>
      <w:r>
        <w:rPr>
          <w:rFonts w:ascii="Times New Roman" w:hAnsi="Times New Roman"/>
          <w:sz w:val="24"/>
          <w:szCs w:val="24"/>
        </w:rPr>
        <w:t xml:space="preserve"> </w:t>
      </w:r>
      <w:r w:rsidR="00E94EEE">
        <w:rPr>
          <w:rFonts w:ascii="Times New Roman" w:hAnsi="Times New Roman"/>
          <w:sz w:val="24"/>
          <w:szCs w:val="24"/>
        </w:rPr>
        <w:t>rozložiteľného</w:t>
      </w:r>
      <w:r>
        <w:rPr>
          <w:rFonts w:ascii="Times New Roman" w:hAnsi="Times New Roman"/>
          <w:sz w:val="24"/>
          <w:szCs w:val="24"/>
        </w:rPr>
        <w:t xml:space="preserve"> </w:t>
      </w:r>
      <w:r w:rsidR="00E94EEE">
        <w:rPr>
          <w:rFonts w:ascii="Times New Roman" w:hAnsi="Times New Roman"/>
          <w:sz w:val="24"/>
          <w:szCs w:val="24"/>
        </w:rPr>
        <w:t>kuchynského</w:t>
      </w:r>
      <w:r>
        <w:rPr>
          <w:rFonts w:ascii="Times New Roman" w:hAnsi="Times New Roman"/>
          <w:sz w:val="24"/>
          <w:szCs w:val="24"/>
        </w:rPr>
        <w:t xml:space="preserve"> odpadu, okrem toho, </w:t>
      </w:r>
      <w:r w:rsidR="00E94EEE">
        <w:rPr>
          <w:rFonts w:ascii="Times New Roman" w:hAnsi="Times New Roman"/>
          <w:sz w:val="24"/>
          <w:szCs w:val="24"/>
        </w:rPr>
        <w:t>ktorého</w:t>
      </w:r>
      <w:r>
        <w:rPr>
          <w:rFonts w:ascii="Times New Roman" w:hAnsi="Times New Roman"/>
          <w:sz w:val="24"/>
          <w:szCs w:val="24"/>
        </w:rPr>
        <w:t xml:space="preserve"> </w:t>
      </w:r>
      <w:r w:rsidR="00E94EEE">
        <w:rPr>
          <w:rFonts w:ascii="Times New Roman" w:hAnsi="Times New Roman"/>
          <w:sz w:val="24"/>
          <w:szCs w:val="24"/>
        </w:rPr>
        <w:t>pôvodcom</w:t>
      </w:r>
      <w:r>
        <w:rPr>
          <w:rFonts w:ascii="Times New Roman" w:hAnsi="Times New Roman"/>
          <w:sz w:val="24"/>
          <w:szCs w:val="24"/>
        </w:rPr>
        <w:t xml:space="preserve"> je </w:t>
      </w:r>
      <w:r w:rsidR="00E94EEE">
        <w:rPr>
          <w:rFonts w:ascii="Times New Roman" w:hAnsi="Times New Roman"/>
          <w:sz w:val="24"/>
          <w:szCs w:val="24"/>
        </w:rPr>
        <w:t>fyzická</w:t>
      </w:r>
      <w:r>
        <w:rPr>
          <w:rFonts w:ascii="Times New Roman" w:hAnsi="Times New Roman"/>
          <w:sz w:val="24"/>
          <w:szCs w:val="24"/>
        </w:rPr>
        <w:t xml:space="preserve"> osoba – </w:t>
      </w:r>
      <w:r w:rsidR="00E94EEE">
        <w:rPr>
          <w:rFonts w:ascii="Times New Roman" w:hAnsi="Times New Roman"/>
          <w:sz w:val="24"/>
          <w:szCs w:val="24"/>
        </w:rPr>
        <w:t>podnikateľ</w:t>
      </w:r>
      <w:r>
        <w:rPr>
          <w:rFonts w:ascii="Times New Roman" w:hAnsi="Times New Roman"/>
          <w:sz w:val="24"/>
          <w:szCs w:val="24"/>
        </w:rPr>
        <w:t xml:space="preserve"> a </w:t>
      </w:r>
      <w:r w:rsidR="00E94EEE">
        <w:rPr>
          <w:rFonts w:ascii="Times New Roman" w:hAnsi="Times New Roman"/>
          <w:sz w:val="24"/>
          <w:szCs w:val="24"/>
        </w:rPr>
        <w:t>právnická</w:t>
      </w:r>
      <w:r>
        <w:rPr>
          <w:rFonts w:ascii="Times New Roman" w:hAnsi="Times New Roman"/>
          <w:sz w:val="24"/>
          <w:szCs w:val="24"/>
        </w:rPr>
        <w:t xml:space="preserve"> osoba, ktorá </w:t>
      </w:r>
      <w:r w:rsidR="00E94EEE">
        <w:rPr>
          <w:rFonts w:ascii="Times New Roman" w:hAnsi="Times New Roman"/>
          <w:sz w:val="24"/>
          <w:szCs w:val="24"/>
        </w:rPr>
        <w:t>prevádzkuje</w:t>
      </w:r>
      <w:r>
        <w:rPr>
          <w:rFonts w:ascii="Times New Roman" w:hAnsi="Times New Roman"/>
          <w:sz w:val="24"/>
          <w:szCs w:val="24"/>
        </w:rPr>
        <w:t xml:space="preserve"> zariadenie </w:t>
      </w:r>
      <w:r w:rsidR="00E94EEE">
        <w:rPr>
          <w:rFonts w:ascii="Times New Roman" w:hAnsi="Times New Roman"/>
          <w:sz w:val="24"/>
          <w:szCs w:val="24"/>
        </w:rPr>
        <w:t>spoločného</w:t>
      </w:r>
      <w:r>
        <w:rPr>
          <w:rFonts w:ascii="Times New Roman" w:hAnsi="Times New Roman"/>
          <w:sz w:val="24"/>
          <w:szCs w:val="24"/>
        </w:rPr>
        <w:t xml:space="preserve"> stravovania.</w:t>
      </w:r>
    </w:p>
    <w:p w14:paraId="7B3ADB01" w14:textId="77777777" w:rsidR="00E94EEE" w:rsidRDefault="00E94EEE" w:rsidP="00E94EEE">
      <w:pPr>
        <w:rPr>
          <w:rFonts w:ascii="Times New Roman" w:hAnsi="Times New Roman"/>
          <w:sz w:val="24"/>
          <w:szCs w:val="24"/>
        </w:rPr>
      </w:pPr>
      <w:r>
        <w:rPr>
          <w:rFonts w:ascii="Times New Roman" w:hAnsi="Times New Roman"/>
          <w:sz w:val="24"/>
          <w:szCs w:val="24"/>
        </w:rPr>
        <w:t xml:space="preserve">Na triedený zber komunálnych odpadov sú určené zberne nádoby, vrecia a mobilný zber v zmysle popisu triedneho zberu uvedeného v Všeobecnom záväznom nariadení č. 4/2016. Náklady na zabezpečenie zberných nádob na triedený zber zložiek komunálnych odpadov, pri ktorých sa uplatňuje rozšírená zodpovednosť výrobcov, znáša výrobca vyhradeného výrobku, príslušná organizácia zodpovednosti výrobcov alebo tretia osoba. Náklady na zabezpečenie zberných nádob na triedený zber zložiek komunálnych odpadov, pri ktorých sa neuplatňuje rozšírená zodpovednosť výrobcov, znáša obec a môže ich zahrnúť do miestneho poplatku za komunálne odpady a drobné stavebne odpady. Triedený zber komunálnych odpadov uskutočňuje podľa harmonogramu zvozu </w:t>
      </w:r>
      <w:r w:rsidR="00175B2B">
        <w:rPr>
          <w:rFonts w:ascii="Times New Roman" w:hAnsi="Times New Roman"/>
          <w:sz w:val="24"/>
          <w:szCs w:val="24"/>
        </w:rPr>
        <w:t>zberová</w:t>
      </w:r>
      <w:r>
        <w:rPr>
          <w:rFonts w:ascii="Times New Roman" w:hAnsi="Times New Roman"/>
          <w:sz w:val="24"/>
          <w:szCs w:val="24"/>
        </w:rPr>
        <w:t xml:space="preserve"> </w:t>
      </w:r>
      <w:r w:rsidR="00175B2B">
        <w:rPr>
          <w:rFonts w:ascii="Times New Roman" w:hAnsi="Times New Roman"/>
          <w:sz w:val="24"/>
          <w:szCs w:val="24"/>
        </w:rPr>
        <w:t>spoločnosť</w:t>
      </w:r>
      <w:r>
        <w:rPr>
          <w:rFonts w:ascii="Times New Roman" w:hAnsi="Times New Roman"/>
          <w:sz w:val="24"/>
          <w:szCs w:val="24"/>
        </w:rPr>
        <w:t xml:space="preserve"> v zmysle popisu triedeného zberu uvedeného v Všeobecnom záväznom </w:t>
      </w:r>
      <w:r w:rsidR="00175B2B">
        <w:rPr>
          <w:rFonts w:ascii="Times New Roman" w:hAnsi="Times New Roman"/>
          <w:sz w:val="24"/>
          <w:szCs w:val="24"/>
        </w:rPr>
        <w:t>nariadení</w:t>
      </w:r>
      <w:r>
        <w:rPr>
          <w:rFonts w:ascii="Times New Roman" w:hAnsi="Times New Roman"/>
          <w:sz w:val="24"/>
          <w:szCs w:val="24"/>
        </w:rPr>
        <w:t xml:space="preserve">. Harmonogram zvozu je zverejnený na webovom sídle obce Sobotište, v miestnych </w:t>
      </w:r>
      <w:r w:rsidR="00175B2B">
        <w:rPr>
          <w:rFonts w:ascii="Times New Roman" w:hAnsi="Times New Roman"/>
          <w:sz w:val="24"/>
          <w:szCs w:val="24"/>
        </w:rPr>
        <w:t>novinách,</w:t>
      </w:r>
      <w:r>
        <w:rPr>
          <w:rFonts w:ascii="Times New Roman" w:hAnsi="Times New Roman"/>
          <w:sz w:val="24"/>
          <w:szCs w:val="24"/>
        </w:rPr>
        <w:t xml:space="preserve"> či </w:t>
      </w:r>
      <w:r w:rsidR="00175B2B">
        <w:rPr>
          <w:rFonts w:ascii="Times New Roman" w:hAnsi="Times New Roman"/>
          <w:sz w:val="24"/>
          <w:szCs w:val="24"/>
        </w:rPr>
        <w:t>prostredníctvom</w:t>
      </w:r>
      <w:r>
        <w:rPr>
          <w:rFonts w:ascii="Times New Roman" w:hAnsi="Times New Roman"/>
          <w:sz w:val="24"/>
          <w:szCs w:val="24"/>
        </w:rPr>
        <w:t xml:space="preserve"> rozhlasu. </w:t>
      </w:r>
      <w:r w:rsidR="00481715" w:rsidRPr="00481715">
        <w:rPr>
          <w:rFonts w:ascii="Times New Roman" w:hAnsi="Times New Roman"/>
          <w:iCs/>
          <w:color w:val="000000" w:themeColor="text1"/>
          <w:sz w:val="24"/>
          <w:szCs w:val="24"/>
          <w:lang w:eastAsia="cs-CZ"/>
        </w:rPr>
        <w:t>Z nasledovnej tabuľky a k nech prislúchajúcich grafov možno vidieť, ako klesá množstvo zmesového komunálneho odpadu a rastie množstvo každoročne vyseparovaného odpadu.</w:t>
      </w:r>
    </w:p>
    <w:p w14:paraId="1BF0A635" w14:textId="77777777" w:rsidR="002D080B" w:rsidRPr="00626057" w:rsidRDefault="002D080B" w:rsidP="001D3998">
      <w:pPr>
        <w:ind w:firstLine="0"/>
        <w:jc w:val="left"/>
        <w:rPr>
          <w:rFonts w:ascii="Times New Roman" w:hAnsi="Times New Roman"/>
          <w:sz w:val="24"/>
          <w:szCs w:val="24"/>
        </w:rPr>
      </w:pPr>
    </w:p>
    <w:p w14:paraId="7A250802" w14:textId="77777777" w:rsidR="00815BE9" w:rsidRPr="00815BE9" w:rsidRDefault="00815BE9" w:rsidP="00B4325B">
      <w:pPr>
        <w:pStyle w:val="Popis"/>
        <w:keepNext/>
        <w:ind w:firstLine="0"/>
        <w:rPr>
          <w:rFonts w:ascii="Times New Roman" w:hAnsi="Times New Roman"/>
          <w:color w:val="000000" w:themeColor="text1"/>
          <w:sz w:val="22"/>
          <w:szCs w:val="22"/>
        </w:rPr>
      </w:pPr>
      <w:r w:rsidRPr="00815BE9">
        <w:rPr>
          <w:rFonts w:ascii="Times New Roman" w:hAnsi="Times New Roman"/>
          <w:color w:val="000000" w:themeColor="text1"/>
          <w:sz w:val="22"/>
          <w:szCs w:val="22"/>
        </w:rPr>
        <w:t>Tabuľka 3</w:t>
      </w:r>
      <w:r w:rsidR="00447442">
        <w:rPr>
          <w:rFonts w:ascii="Times New Roman" w:hAnsi="Times New Roman"/>
          <w:color w:val="000000" w:themeColor="text1"/>
          <w:sz w:val="22"/>
          <w:szCs w:val="22"/>
        </w:rPr>
        <w:t xml:space="preserve"> -</w:t>
      </w:r>
      <w:r w:rsidRPr="00815BE9">
        <w:rPr>
          <w:rFonts w:ascii="Times New Roman" w:hAnsi="Times New Roman"/>
          <w:color w:val="000000" w:themeColor="text1"/>
          <w:sz w:val="22"/>
          <w:szCs w:val="22"/>
        </w:rPr>
        <w:t xml:space="preserve"> Množstvo odpadu v tonách v rokoch 2017 - 2022</w:t>
      </w:r>
    </w:p>
    <w:tbl>
      <w:tblPr>
        <w:tblW w:w="0" w:type="auto"/>
        <w:jc w:val="center"/>
        <w:tblCellMar>
          <w:left w:w="0" w:type="dxa"/>
          <w:right w:w="0" w:type="dxa"/>
        </w:tblCellMar>
        <w:tblLook w:val="04A0" w:firstRow="1" w:lastRow="0" w:firstColumn="1" w:lastColumn="0" w:noHBand="0" w:noVBand="1"/>
      </w:tblPr>
      <w:tblGrid>
        <w:gridCol w:w="1841"/>
        <w:gridCol w:w="1088"/>
        <w:gridCol w:w="1058"/>
        <w:gridCol w:w="1005"/>
        <w:gridCol w:w="1132"/>
        <w:gridCol w:w="1316"/>
        <w:gridCol w:w="1612"/>
      </w:tblGrid>
      <w:tr w:rsidR="001D3998" w:rsidRPr="001D3998" w14:paraId="39B6E5D4" w14:textId="77777777" w:rsidTr="001D3998">
        <w:trPr>
          <w:trHeight w:val="866"/>
          <w:jc w:val="center"/>
        </w:trPr>
        <w:tc>
          <w:tcPr>
            <w:tcW w:w="18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B11CE0" w14:textId="77777777" w:rsidR="001D3998" w:rsidRPr="001D3998" w:rsidRDefault="002D080B" w:rsidP="001D3998">
            <w:pPr>
              <w:spacing w:before="100" w:beforeAutospacing="1" w:after="100" w:afterAutospacing="1" w:line="240" w:lineRule="auto"/>
              <w:ind w:firstLine="0"/>
              <w:jc w:val="left"/>
              <w:rPr>
                <w:rFonts w:ascii="Times New Roman" w:hAnsi="Times New Roman"/>
                <w:sz w:val="24"/>
                <w:szCs w:val="24"/>
              </w:rPr>
            </w:pPr>
            <w:bookmarkStart w:id="25" w:name="_Hlk141316853"/>
            <w:r>
              <w:rPr>
                <w:rFonts w:ascii="Times New Roman" w:hAnsi="Times New Roman"/>
                <w:b/>
                <w:bCs/>
                <w:sz w:val="24"/>
                <w:szCs w:val="24"/>
              </w:rPr>
              <w:t>m</w:t>
            </w:r>
            <w:r w:rsidR="001D3998" w:rsidRPr="001D3998">
              <w:rPr>
                <w:rFonts w:ascii="Times New Roman" w:hAnsi="Times New Roman"/>
                <w:b/>
                <w:bCs/>
                <w:sz w:val="24"/>
                <w:szCs w:val="24"/>
              </w:rPr>
              <w:t>nožstvo odpadu / rok v tonách</w:t>
            </w:r>
          </w:p>
        </w:tc>
        <w:tc>
          <w:tcPr>
            <w:tcW w:w="1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ADA9CD"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2017</w:t>
            </w:r>
          </w:p>
        </w:tc>
        <w:tc>
          <w:tcPr>
            <w:tcW w:w="1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7CAA8"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2018</w:t>
            </w:r>
          </w:p>
        </w:tc>
        <w:tc>
          <w:tcPr>
            <w:tcW w:w="1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0656D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2019</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3D43D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2020</w:t>
            </w:r>
          </w:p>
        </w:tc>
        <w:tc>
          <w:tcPr>
            <w:tcW w:w="1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60D75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2021</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30FF16"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2022</w:t>
            </w:r>
          </w:p>
        </w:tc>
      </w:tr>
      <w:tr w:rsidR="001D3998" w:rsidRPr="001D3998" w14:paraId="7B0E87FC" w14:textId="77777777" w:rsidTr="001D3998">
        <w:trPr>
          <w:trHeight w:val="866"/>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BD32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bookmarkStart w:id="26" w:name="_Hlk141312993"/>
            <w:r w:rsidRPr="001D3998">
              <w:rPr>
                <w:rFonts w:ascii="Times New Roman" w:hAnsi="Times New Roman"/>
                <w:b/>
                <w:bCs/>
                <w:sz w:val="24"/>
                <w:szCs w:val="24"/>
              </w:rPr>
              <w:t>zmesového komunálneho odpadu</w:t>
            </w:r>
            <w:bookmarkEnd w:id="26"/>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4D00508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291,17</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201EA20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294,19</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523A2BCC"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277,23</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1CAF21BB"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286</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05ADB6A3"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269,63</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74444B6D"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262,73</w:t>
            </w:r>
          </w:p>
        </w:tc>
      </w:tr>
      <w:tr w:rsidR="001D3998" w:rsidRPr="001D3998" w14:paraId="2B75D4FC" w14:textId="77777777" w:rsidTr="001D3998">
        <w:trPr>
          <w:trHeight w:val="583"/>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3C442"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objemového odpadu</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150CFF9B"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27,21</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2EB698E1"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23,92</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2E13B2B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20,28</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44BC4BE2"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27,20</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06B7ED6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26,45</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591C3DA5"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25,65</w:t>
            </w:r>
          </w:p>
        </w:tc>
      </w:tr>
      <w:tr w:rsidR="001D3998" w:rsidRPr="001D3998" w14:paraId="311D3A5F" w14:textId="77777777" w:rsidTr="001D3998">
        <w:trPr>
          <w:trHeight w:val="866"/>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88C8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drobného stavebného odpadu</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45B5089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11,75</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4D175D0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6,65</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1457A22B"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17,30</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00F504F2"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3,34</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52CB69A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4,74</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60A18FF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6,84</w:t>
            </w:r>
          </w:p>
        </w:tc>
      </w:tr>
      <w:tr w:rsidR="001D3998" w:rsidRPr="001D3998" w14:paraId="0ED76EB7" w14:textId="77777777" w:rsidTr="001D3998">
        <w:trPr>
          <w:trHeight w:val="2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50C1A" w14:textId="77777777" w:rsidR="001D3998" w:rsidRPr="001D3998" w:rsidRDefault="002D080B" w:rsidP="001D3998">
            <w:pPr>
              <w:spacing w:before="100" w:beforeAutospacing="1" w:after="100" w:afterAutospacing="1" w:line="240" w:lineRule="auto"/>
              <w:ind w:firstLine="0"/>
              <w:jc w:val="left"/>
              <w:rPr>
                <w:rFonts w:ascii="Times New Roman" w:hAnsi="Times New Roman"/>
                <w:sz w:val="24"/>
                <w:szCs w:val="24"/>
              </w:rPr>
            </w:pPr>
            <w:r>
              <w:rPr>
                <w:rFonts w:ascii="Times New Roman" w:hAnsi="Times New Roman"/>
                <w:b/>
                <w:bCs/>
                <w:sz w:val="24"/>
                <w:szCs w:val="24"/>
              </w:rPr>
              <w:t>p</w:t>
            </w:r>
            <w:r w:rsidR="001D3998" w:rsidRPr="001D3998">
              <w:rPr>
                <w:rFonts w:ascii="Times New Roman" w:hAnsi="Times New Roman"/>
                <w:b/>
                <w:bCs/>
                <w:sz w:val="24"/>
                <w:szCs w:val="24"/>
              </w:rPr>
              <w:t>apier</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5EBE271F"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3FEFBCC2"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13,173</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6B2938E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8,386</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27794C11"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4,780</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7367E0B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9,8</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7325DE8B"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4,3</w:t>
            </w:r>
          </w:p>
        </w:tc>
      </w:tr>
      <w:tr w:rsidR="001D3998" w:rsidRPr="001D3998" w14:paraId="0A1D8A29" w14:textId="77777777" w:rsidTr="001D3998">
        <w:trPr>
          <w:trHeight w:val="2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F0B7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plasty</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3127BBC8"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14,74</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5C5BC2B1"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16,460</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4748F4BD"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17,295</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54E1DAD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18,920</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77953E52"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23,180</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3384D64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19,76</w:t>
            </w:r>
          </w:p>
        </w:tc>
      </w:tr>
      <w:tr w:rsidR="001D3998" w:rsidRPr="001D3998" w14:paraId="0A5CB16F" w14:textId="77777777" w:rsidTr="001D3998">
        <w:trPr>
          <w:trHeight w:val="2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9FFF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sklo</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73EE767B"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17,69</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1E444A4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16,990</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3CE1D6A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18,290</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3EF507E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21,86</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593E1CF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18,50</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3EE8F71C"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19,92</w:t>
            </w:r>
          </w:p>
        </w:tc>
      </w:tr>
      <w:tr w:rsidR="001D3998" w:rsidRPr="001D3998" w14:paraId="62233FBD" w14:textId="77777777" w:rsidTr="001D3998">
        <w:trPr>
          <w:trHeight w:val="866"/>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0FB502" w14:textId="77777777" w:rsidR="001D3998" w:rsidRPr="001D3998" w:rsidRDefault="002D080B" w:rsidP="001D3998">
            <w:pPr>
              <w:spacing w:before="100" w:beforeAutospacing="1" w:after="100" w:afterAutospacing="1" w:line="240" w:lineRule="auto"/>
              <w:ind w:firstLine="0"/>
              <w:jc w:val="left"/>
              <w:rPr>
                <w:rFonts w:ascii="Times New Roman" w:hAnsi="Times New Roman"/>
                <w:sz w:val="24"/>
                <w:szCs w:val="24"/>
              </w:rPr>
            </w:pPr>
            <w:r>
              <w:rPr>
                <w:rFonts w:ascii="Times New Roman" w:hAnsi="Times New Roman"/>
                <w:b/>
                <w:bCs/>
                <w:sz w:val="24"/>
                <w:szCs w:val="24"/>
              </w:rPr>
              <w:t>v</w:t>
            </w:r>
            <w:r w:rsidR="001D3998" w:rsidRPr="001D3998">
              <w:rPr>
                <w:rFonts w:ascii="Times New Roman" w:hAnsi="Times New Roman"/>
                <w:b/>
                <w:bCs/>
                <w:sz w:val="24"/>
                <w:szCs w:val="24"/>
              </w:rPr>
              <w:t>iacvrstvové kombinované materiály</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729FE4B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0,72</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7B163C42"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0,688</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1F12B2E1"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0,86</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2B6521C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0,6</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61CE9AEC"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0,7</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4E1A4DB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0,9</w:t>
            </w:r>
          </w:p>
        </w:tc>
      </w:tr>
      <w:tr w:rsidR="001D3998" w:rsidRPr="001D3998" w14:paraId="20C86C6B" w14:textId="77777777" w:rsidTr="001D3998">
        <w:trPr>
          <w:trHeight w:val="2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1179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t>kovy</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2B02E535"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1,98</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291FE4B8"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2,150</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47961EBD"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3,580</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652625D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62,583</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038628CF"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69,925</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4CD84B2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68,196</w:t>
            </w:r>
          </w:p>
        </w:tc>
      </w:tr>
      <w:tr w:rsidR="001D3998" w:rsidRPr="001D3998" w14:paraId="75E4BFD9" w14:textId="77777777" w:rsidTr="001D3998">
        <w:trPr>
          <w:trHeight w:val="2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3F666"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b/>
                <w:bCs/>
                <w:sz w:val="24"/>
                <w:szCs w:val="24"/>
              </w:rPr>
              <w:lastRenderedPageBreak/>
              <w:t>BIO</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0140835F"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54,60</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22FC7E9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40</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4B917811"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20</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26B80A4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13,50</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7D6EAC0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12</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19CA0313"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21,80</w:t>
            </w:r>
          </w:p>
        </w:tc>
      </w:tr>
      <w:tr w:rsidR="001D3998" w:rsidRPr="001D3998" w14:paraId="2876F7EA" w14:textId="77777777" w:rsidTr="001D3998">
        <w:trPr>
          <w:trHeight w:val="2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A0E0C4" w14:textId="77777777" w:rsidR="001D3998" w:rsidRPr="001D3998" w:rsidRDefault="001D3998" w:rsidP="001D3998">
            <w:pPr>
              <w:spacing w:before="100" w:beforeAutospacing="1" w:after="100" w:afterAutospacing="1" w:line="240" w:lineRule="auto"/>
              <w:ind w:firstLine="0"/>
              <w:jc w:val="left"/>
              <w:rPr>
                <w:rFonts w:ascii="Times New Roman" w:hAnsi="Times New Roman"/>
                <w:b/>
                <w:bCs/>
                <w:sz w:val="24"/>
                <w:szCs w:val="24"/>
              </w:rPr>
            </w:pP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2DDB9FA3"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5D88014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45A63BE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155462A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6159B626"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49ADB7F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p>
        </w:tc>
      </w:tr>
      <w:tr w:rsidR="001D3998" w:rsidRPr="001D3998" w14:paraId="177FCB53" w14:textId="77777777" w:rsidTr="001D3998">
        <w:trPr>
          <w:trHeight w:val="284"/>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1918A" w14:textId="77777777" w:rsidR="001D3998" w:rsidRPr="001D3998" w:rsidRDefault="002D080B" w:rsidP="001D3998">
            <w:pPr>
              <w:spacing w:before="100" w:beforeAutospacing="1" w:after="100" w:afterAutospacing="1" w:line="240" w:lineRule="auto"/>
              <w:ind w:firstLine="0"/>
              <w:jc w:val="left"/>
              <w:rPr>
                <w:rFonts w:ascii="Times New Roman" w:hAnsi="Times New Roman"/>
                <w:sz w:val="24"/>
                <w:szCs w:val="24"/>
              </w:rPr>
            </w:pPr>
            <w:r>
              <w:rPr>
                <w:rFonts w:ascii="Times New Roman" w:hAnsi="Times New Roman"/>
                <w:b/>
                <w:bCs/>
                <w:sz w:val="24"/>
                <w:szCs w:val="24"/>
              </w:rPr>
              <w:t>t</w:t>
            </w:r>
            <w:r w:rsidR="001D3998" w:rsidRPr="001D3998">
              <w:rPr>
                <w:rFonts w:ascii="Times New Roman" w:hAnsi="Times New Roman"/>
                <w:b/>
                <w:bCs/>
                <w:sz w:val="24"/>
                <w:szCs w:val="24"/>
              </w:rPr>
              <w:t>extil a šatstvo</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78094A8C"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177DE0F6"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532BF9D5"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6,962</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591C509F"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8,793</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2E4DC15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9,641</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77FF4826"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10,7</w:t>
            </w:r>
          </w:p>
        </w:tc>
      </w:tr>
      <w:tr w:rsidR="001D3998" w:rsidRPr="001D3998" w14:paraId="48A72399" w14:textId="77777777" w:rsidTr="001D3998">
        <w:trPr>
          <w:trHeight w:val="583"/>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7E9D3" w14:textId="77777777" w:rsidR="001D3998" w:rsidRPr="001D3998" w:rsidRDefault="002D080B" w:rsidP="001D3998">
            <w:pPr>
              <w:spacing w:before="100" w:beforeAutospacing="1" w:after="100" w:afterAutospacing="1" w:line="240" w:lineRule="auto"/>
              <w:ind w:firstLine="0"/>
              <w:jc w:val="left"/>
              <w:rPr>
                <w:rFonts w:ascii="Times New Roman" w:hAnsi="Times New Roman"/>
                <w:sz w:val="24"/>
                <w:szCs w:val="24"/>
              </w:rPr>
            </w:pPr>
            <w:r>
              <w:rPr>
                <w:rFonts w:ascii="Times New Roman" w:hAnsi="Times New Roman"/>
                <w:b/>
                <w:bCs/>
                <w:sz w:val="24"/>
                <w:szCs w:val="24"/>
              </w:rPr>
              <w:t>o</w:t>
            </w:r>
            <w:r w:rsidR="001D3998" w:rsidRPr="001D3998">
              <w:rPr>
                <w:rFonts w:ascii="Times New Roman" w:hAnsi="Times New Roman"/>
                <w:b/>
                <w:bCs/>
                <w:sz w:val="24"/>
                <w:szCs w:val="24"/>
              </w:rPr>
              <w:t>dpad celkom v t:</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70C1FFBE"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423,40</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5D7D0FC9"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416,933</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21D3844A"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396,068</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4A86BE6F"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457,346</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2E4480F7"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451,986</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1514590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449,218</w:t>
            </w:r>
          </w:p>
        </w:tc>
      </w:tr>
      <w:tr w:rsidR="001D3998" w:rsidRPr="001D3998" w14:paraId="3A04FBF7" w14:textId="77777777" w:rsidTr="001D3998">
        <w:trPr>
          <w:trHeight w:val="599"/>
          <w:jc w:val="center"/>
        </w:trPr>
        <w:tc>
          <w:tcPr>
            <w:tcW w:w="18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D932D" w14:textId="77777777" w:rsidR="001D3998" w:rsidRPr="001D3998" w:rsidRDefault="002D080B" w:rsidP="001D3998">
            <w:pPr>
              <w:spacing w:before="100" w:beforeAutospacing="1" w:after="100" w:afterAutospacing="1" w:line="240" w:lineRule="auto"/>
              <w:ind w:firstLine="0"/>
              <w:jc w:val="left"/>
              <w:rPr>
                <w:rFonts w:ascii="Times New Roman" w:hAnsi="Times New Roman"/>
                <w:sz w:val="24"/>
                <w:szCs w:val="24"/>
              </w:rPr>
            </w:pPr>
            <w:r>
              <w:rPr>
                <w:rFonts w:ascii="Times New Roman" w:hAnsi="Times New Roman"/>
                <w:b/>
                <w:bCs/>
                <w:sz w:val="24"/>
                <w:szCs w:val="24"/>
              </w:rPr>
              <w:t>m</w:t>
            </w:r>
            <w:r w:rsidR="001D3998" w:rsidRPr="001D3998">
              <w:rPr>
                <w:rFonts w:ascii="Times New Roman" w:hAnsi="Times New Roman"/>
                <w:b/>
                <w:bCs/>
                <w:sz w:val="24"/>
                <w:szCs w:val="24"/>
              </w:rPr>
              <w:t>iera vytriedenia</w:t>
            </w:r>
          </w:p>
        </w:tc>
        <w:tc>
          <w:tcPr>
            <w:tcW w:w="1102" w:type="dxa"/>
            <w:tcBorders>
              <w:top w:val="nil"/>
              <w:left w:val="nil"/>
              <w:bottom w:val="single" w:sz="8" w:space="0" w:color="auto"/>
              <w:right w:val="single" w:sz="8" w:space="0" w:color="auto"/>
            </w:tcBorders>
            <w:tcMar>
              <w:top w:w="0" w:type="dxa"/>
              <w:left w:w="108" w:type="dxa"/>
              <w:bottom w:w="0" w:type="dxa"/>
              <w:right w:w="108" w:type="dxa"/>
            </w:tcMar>
          </w:tcPr>
          <w:p w14:paraId="56D40315"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22,57</w:t>
            </w:r>
          </w:p>
        </w:tc>
        <w:tc>
          <w:tcPr>
            <w:tcW w:w="1062" w:type="dxa"/>
            <w:tcBorders>
              <w:top w:val="nil"/>
              <w:left w:val="nil"/>
              <w:bottom w:val="single" w:sz="8" w:space="0" w:color="auto"/>
              <w:right w:val="single" w:sz="8" w:space="0" w:color="auto"/>
            </w:tcBorders>
            <w:tcMar>
              <w:top w:w="0" w:type="dxa"/>
              <w:left w:w="108" w:type="dxa"/>
              <w:bottom w:w="0" w:type="dxa"/>
              <w:right w:w="108" w:type="dxa"/>
            </w:tcMar>
          </w:tcPr>
          <w:p w14:paraId="1E871F63"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21,97</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40CBDBE0"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20,17</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67BF0214"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30,34</w:t>
            </w:r>
          </w:p>
        </w:tc>
        <w:tc>
          <w:tcPr>
            <w:tcW w:w="1338" w:type="dxa"/>
            <w:tcBorders>
              <w:top w:val="nil"/>
              <w:left w:val="nil"/>
              <w:bottom w:val="single" w:sz="8" w:space="0" w:color="auto"/>
              <w:right w:val="single" w:sz="8" w:space="0" w:color="auto"/>
            </w:tcBorders>
            <w:tcMar>
              <w:top w:w="0" w:type="dxa"/>
              <w:left w:w="108" w:type="dxa"/>
              <w:bottom w:w="0" w:type="dxa"/>
              <w:right w:w="108" w:type="dxa"/>
            </w:tcMar>
          </w:tcPr>
          <w:p w14:paraId="25BFB413" w14:textId="77777777" w:rsidR="001D3998" w:rsidRPr="001D3998" w:rsidRDefault="001D3998" w:rsidP="001D3998">
            <w:pPr>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33,44</w:t>
            </w:r>
          </w:p>
        </w:tc>
        <w:bookmarkEnd w:id="25"/>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466C0B94" w14:textId="77777777" w:rsidR="001D3998" w:rsidRPr="001D3998" w:rsidRDefault="001D3998" w:rsidP="00350C9E">
            <w:pPr>
              <w:keepNext/>
              <w:spacing w:before="100" w:beforeAutospacing="1" w:after="100" w:afterAutospacing="1" w:line="240" w:lineRule="auto"/>
              <w:ind w:firstLine="0"/>
              <w:jc w:val="left"/>
              <w:rPr>
                <w:rFonts w:ascii="Times New Roman" w:hAnsi="Times New Roman"/>
                <w:sz w:val="24"/>
                <w:szCs w:val="24"/>
              </w:rPr>
            </w:pPr>
            <w:r w:rsidRPr="001D3998">
              <w:rPr>
                <w:rFonts w:ascii="Times New Roman" w:hAnsi="Times New Roman"/>
                <w:sz w:val="24"/>
                <w:szCs w:val="24"/>
              </w:rPr>
              <w:t>34,01</w:t>
            </w:r>
          </w:p>
        </w:tc>
      </w:tr>
    </w:tbl>
    <w:p w14:paraId="6C430C58" w14:textId="77777777" w:rsidR="00FD1747" w:rsidRPr="00350C9E" w:rsidRDefault="00350C9E" w:rsidP="00350C9E">
      <w:pPr>
        <w:pStyle w:val="Popis"/>
        <w:ind w:firstLine="0"/>
        <w:rPr>
          <w:rFonts w:ascii="Times New Roman" w:hAnsi="Times New Roman"/>
          <w:color w:val="000000" w:themeColor="text1"/>
          <w:sz w:val="20"/>
          <w:szCs w:val="20"/>
        </w:rPr>
      </w:pPr>
      <w:r w:rsidRPr="00350C9E">
        <w:rPr>
          <w:rFonts w:ascii="Times New Roman" w:hAnsi="Times New Roman"/>
          <w:color w:val="000000" w:themeColor="text1"/>
          <w:sz w:val="20"/>
          <w:szCs w:val="20"/>
        </w:rPr>
        <w:t>Zdroj: Obec Sobotište</w:t>
      </w:r>
    </w:p>
    <w:p w14:paraId="633D6F19" w14:textId="77777777" w:rsidR="00815BE9" w:rsidRPr="00815BE9" w:rsidRDefault="00815BE9" w:rsidP="00B4325B">
      <w:pPr>
        <w:pStyle w:val="Popis"/>
        <w:keepNext/>
        <w:ind w:firstLine="0"/>
        <w:rPr>
          <w:rFonts w:ascii="Times New Roman" w:hAnsi="Times New Roman"/>
          <w:color w:val="000000" w:themeColor="text1"/>
          <w:sz w:val="22"/>
          <w:szCs w:val="22"/>
        </w:rPr>
      </w:pPr>
      <w:r w:rsidRPr="00815BE9">
        <w:rPr>
          <w:rFonts w:ascii="Times New Roman" w:hAnsi="Times New Roman"/>
          <w:color w:val="000000" w:themeColor="text1"/>
          <w:sz w:val="22"/>
          <w:szCs w:val="22"/>
        </w:rPr>
        <w:t xml:space="preserve">Graf </w:t>
      </w:r>
      <w:r w:rsidR="00307993" w:rsidRPr="00815BE9">
        <w:rPr>
          <w:rFonts w:ascii="Times New Roman" w:hAnsi="Times New Roman"/>
          <w:color w:val="000000" w:themeColor="text1"/>
          <w:sz w:val="22"/>
          <w:szCs w:val="22"/>
        </w:rPr>
        <w:fldChar w:fldCharType="begin"/>
      </w:r>
      <w:r w:rsidRPr="00815BE9">
        <w:rPr>
          <w:rFonts w:ascii="Times New Roman" w:hAnsi="Times New Roman"/>
          <w:color w:val="000000" w:themeColor="text1"/>
          <w:sz w:val="22"/>
          <w:szCs w:val="22"/>
        </w:rPr>
        <w:instrText xml:space="preserve"> SEQ Graf \* ARABIC </w:instrText>
      </w:r>
      <w:r w:rsidR="00307993" w:rsidRPr="00815BE9">
        <w:rPr>
          <w:rFonts w:ascii="Times New Roman" w:hAnsi="Times New Roman"/>
          <w:color w:val="000000" w:themeColor="text1"/>
          <w:sz w:val="22"/>
          <w:szCs w:val="22"/>
        </w:rPr>
        <w:fldChar w:fldCharType="separate"/>
      </w:r>
      <w:r w:rsidR="00184676">
        <w:rPr>
          <w:rFonts w:ascii="Times New Roman" w:hAnsi="Times New Roman"/>
          <w:noProof/>
          <w:color w:val="000000" w:themeColor="text1"/>
          <w:sz w:val="22"/>
          <w:szCs w:val="22"/>
        </w:rPr>
        <w:t>1</w:t>
      </w:r>
      <w:r w:rsidR="00307993" w:rsidRPr="00815BE9">
        <w:rPr>
          <w:rFonts w:ascii="Times New Roman" w:hAnsi="Times New Roman"/>
          <w:color w:val="000000" w:themeColor="text1"/>
          <w:sz w:val="22"/>
          <w:szCs w:val="22"/>
        </w:rPr>
        <w:fldChar w:fldCharType="end"/>
      </w:r>
    </w:p>
    <w:p w14:paraId="46DBF7E9" w14:textId="77777777" w:rsidR="00FD1747" w:rsidRPr="001D3998" w:rsidRDefault="00FD1747" w:rsidP="005249C1">
      <w:pPr>
        <w:ind w:firstLine="0"/>
        <w:rPr>
          <w:rFonts w:ascii="Times New Roman" w:hAnsi="Times New Roman"/>
          <w:b/>
        </w:rPr>
      </w:pPr>
      <w:r w:rsidRPr="00FD1747">
        <w:rPr>
          <w:noProof/>
        </w:rPr>
        <w:drawing>
          <wp:inline distT="0" distB="0" distL="0" distR="0" wp14:anchorId="77F7B44D" wp14:editId="74CCEBA0">
            <wp:extent cx="5695950" cy="3267075"/>
            <wp:effectExtent l="19050" t="0" r="19050" b="0"/>
            <wp:docPr id="13"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C279B6" w14:textId="77777777" w:rsidR="00E67D24" w:rsidRDefault="00E67D24" w:rsidP="00E67D24">
      <w:pPr>
        <w:ind w:firstLine="0"/>
        <w:jc w:val="left"/>
      </w:pPr>
    </w:p>
    <w:p w14:paraId="62C433AD" w14:textId="77777777" w:rsidR="00FE6C75" w:rsidRPr="00F14EE6" w:rsidRDefault="00F14EE6" w:rsidP="00F14EE6">
      <w:pPr>
        <w:ind w:firstLine="708"/>
        <w:rPr>
          <w:rFonts w:ascii="Times New Roman" w:hAnsi="Times New Roman"/>
          <w:sz w:val="24"/>
          <w:szCs w:val="24"/>
        </w:rPr>
      </w:pPr>
      <w:r w:rsidRPr="00F14EE6">
        <w:rPr>
          <w:rFonts w:ascii="Times New Roman" w:hAnsi="Times New Roman"/>
          <w:sz w:val="24"/>
          <w:szCs w:val="24"/>
        </w:rPr>
        <w:t>Podľa</w:t>
      </w:r>
      <w:r w:rsidR="002B2596" w:rsidRPr="00F14EE6">
        <w:rPr>
          <w:rFonts w:ascii="Times New Roman" w:hAnsi="Times New Roman"/>
          <w:sz w:val="24"/>
          <w:szCs w:val="24"/>
        </w:rPr>
        <w:t xml:space="preserve"> grafu č. 1 </w:t>
      </w:r>
      <w:r w:rsidRPr="00F14EE6">
        <w:rPr>
          <w:rFonts w:ascii="Times New Roman" w:hAnsi="Times New Roman"/>
          <w:sz w:val="24"/>
          <w:szCs w:val="24"/>
        </w:rPr>
        <w:t>môžeme</w:t>
      </w:r>
      <w:r w:rsidR="002B2596" w:rsidRPr="00F14EE6">
        <w:rPr>
          <w:rFonts w:ascii="Times New Roman" w:hAnsi="Times New Roman"/>
          <w:sz w:val="24"/>
          <w:szCs w:val="24"/>
        </w:rPr>
        <w:t xml:space="preserve"> </w:t>
      </w:r>
      <w:r w:rsidRPr="00F14EE6">
        <w:rPr>
          <w:rFonts w:ascii="Times New Roman" w:hAnsi="Times New Roman"/>
          <w:sz w:val="24"/>
          <w:szCs w:val="24"/>
        </w:rPr>
        <w:t>sledovať</w:t>
      </w:r>
      <w:r w:rsidR="002B2596" w:rsidRPr="00F14EE6">
        <w:rPr>
          <w:rFonts w:ascii="Times New Roman" w:hAnsi="Times New Roman"/>
          <w:sz w:val="24"/>
          <w:szCs w:val="24"/>
        </w:rPr>
        <w:t xml:space="preserve"> znižovanie </w:t>
      </w:r>
      <w:r w:rsidRPr="00F14EE6">
        <w:rPr>
          <w:rFonts w:ascii="Times New Roman" w:hAnsi="Times New Roman"/>
          <w:sz w:val="24"/>
          <w:szCs w:val="24"/>
        </w:rPr>
        <w:t>vyprodukovaného</w:t>
      </w:r>
      <w:r w:rsidR="002B2596" w:rsidRPr="00F14EE6">
        <w:rPr>
          <w:rFonts w:ascii="Times New Roman" w:hAnsi="Times New Roman"/>
          <w:sz w:val="24"/>
          <w:szCs w:val="24"/>
        </w:rPr>
        <w:t xml:space="preserve"> odpadu v tonách, tento trend pozorujeme </w:t>
      </w:r>
      <w:r w:rsidRPr="00F14EE6">
        <w:rPr>
          <w:rFonts w:ascii="Times New Roman" w:hAnsi="Times New Roman"/>
          <w:sz w:val="24"/>
          <w:szCs w:val="24"/>
        </w:rPr>
        <w:t>najmä</w:t>
      </w:r>
      <w:r w:rsidR="002B2596" w:rsidRPr="00F14EE6">
        <w:rPr>
          <w:rFonts w:ascii="Times New Roman" w:hAnsi="Times New Roman"/>
          <w:sz w:val="24"/>
          <w:szCs w:val="24"/>
        </w:rPr>
        <w:t xml:space="preserve"> od roku 2020,  kedy bolo rozšírené ochorenie COVID – 19, a tým pádom aj </w:t>
      </w:r>
      <w:r w:rsidRPr="00F14EE6">
        <w:rPr>
          <w:rFonts w:ascii="Times New Roman" w:hAnsi="Times New Roman"/>
          <w:sz w:val="24"/>
          <w:szCs w:val="24"/>
        </w:rPr>
        <w:t>vä</w:t>
      </w:r>
      <w:r>
        <w:rPr>
          <w:rFonts w:ascii="Times New Roman" w:hAnsi="Times New Roman"/>
          <w:sz w:val="24"/>
          <w:szCs w:val="24"/>
        </w:rPr>
        <w:t>č</w:t>
      </w:r>
      <w:r w:rsidRPr="00F14EE6">
        <w:rPr>
          <w:rFonts w:ascii="Times New Roman" w:hAnsi="Times New Roman"/>
          <w:sz w:val="24"/>
          <w:szCs w:val="24"/>
        </w:rPr>
        <w:t>šia</w:t>
      </w:r>
      <w:r w:rsidR="002B2596" w:rsidRPr="00F14EE6">
        <w:rPr>
          <w:rFonts w:ascii="Times New Roman" w:hAnsi="Times New Roman"/>
          <w:sz w:val="24"/>
          <w:szCs w:val="24"/>
        </w:rPr>
        <w:t xml:space="preserve"> produkcia odpadu. </w:t>
      </w:r>
      <w:r w:rsidRPr="00F14EE6">
        <w:rPr>
          <w:rFonts w:ascii="Times New Roman" w:hAnsi="Times New Roman"/>
          <w:sz w:val="24"/>
          <w:szCs w:val="24"/>
        </w:rPr>
        <w:t>Takisto sa od roku 2020 znižuje aj množstvo vyprodukovaného zmesového komunálneho odpadu.</w:t>
      </w:r>
    </w:p>
    <w:p w14:paraId="1BFF57BB" w14:textId="77777777" w:rsidR="00AB06C0" w:rsidRDefault="00B4325B" w:rsidP="00FD1747">
      <w:pPr>
        <w:ind w:firstLine="0"/>
      </w:pPr>
      <w:r>
        <w:t xml:space="preserve"> </w:t>
      </w:r>
    </w:p>
    <w:p w14:paraId="2DD55948" w14:textId="77777777" w:rsidR="00AB06C0" w:rsidRDefault="00AB06C0" w:rsidP="00FD1747">
      <w:pPr>
        <w:ind w:firstLine="0"/>
      </w:pPr>
    </w:p>
    <w:p w14:paraId="6CCEE968" w14:textId="77777777" w:rsidR="00AB06C0" w:rsidRDefault="00AB06C0" w:rsidP="00FD1747">
      <w:pPr>
        <w:ind w:firstLine="0"/>
      </w:pPr>
    </w:p>
    <w:p w14:paraId="58DD3B35" w14:textId="77777777" w:rsidR="00AB06C0" w:rsidRDefault="00AB06C0" w:rsidP="00FD1747">
      <w:pPr>
        <w:ind w:firstLine="0"/>
      </w:pPr>
    </w:p>
    <w:p w14:paraId="3A3546FB" w14:textId="77777777" w:rsidR="00AB06C0" w:rsidRDefault="00AB06C0" w:rsidP="00FD1747">
      <w:pPr>
        <w:ind w:firstLine="0"/>
      </w:pPr>
    </w:p>
    <w:p w14:paraId="28F0E626" w14:textId="77777777" w:rsidR="00AB06C0" w:rsidRDefault="00AB06C0" w:rsidP="00FD1747">
      <w:pPr>
        <w:ind w:firstLine="0"/>
      </w:pPr>
    </w:p>
    <w:p w14:paraId="3CBA06EA" w14:textId="77777777" w:rsidR="00AB06C0" w:rsidRDefault="00AB06C0" w:rsidP="00FD1747">
      <w:pPr>
        <w:ind w:firstLine="0"/>
      </w:pPr>
    </w:p>
    <w:p w14:paraId="47A800F2" w14:textId="77777777" w:rsidR="00AB06C0" w:rsidRDefault="00AB06C0" w:rsidP="00FD1747">
      <w:pPr>
        <w:ind w:firstLine="0"/>
      </w:pPr>
    </w:p>
    <w:p w14:paraId="133917C3" w14:textId="77777777" w:rsidR="00AB06C0" w:rsidRDefault="00AB06C0" w:rsidP="00FD1747">
      <w:pPr>
        <w:ind w:firstLine="0"/>
      </w:pPr>
    </w:p>
    <w:p w14:paraId="10515122" w14:textId="77777777" w:rsidR="00AB06C0" w:rsidRDefault="00AB06C0" w:rsidP="00FD1747">
      <w:pPr>
        <w:ind w:firstLine="0"/>
      </w:pPr>
    </w:p>
    <w:p w14:paraId="1AA24F29" w14:textId="77777777" w:rsidR="00AB06C0" w:rsidRDefault="00AB06C0" w:rsidP="00FD1747">
      <w:pPr>
        <w:ind w:firstLine="0"/>
      </w:pPr>
    </w:p>
    <w:p w14:paraId="5FC38826" w14:textId="77777777" w:rsidR="00AB06C0" w:rsidRDefault="00AB06C0" w:rsidP="00FD1747">
      <w:pPr>
        <w:ind w:firstLine="0"/>
      </w:pPr>
    </w:p>
    <w:p w14:paraId="6B4AF2BE" w14:textId="77777777" w:rsidR="00FD1747" w:rsidRPr="00815BE9" w:rsidRDefault="00815BE9" w:rsidP="00AB06C0">
      <w:pPr>
        <w:ind w:firstLine="284"/>
        <w:rPr>
          <w:rFonts w:ascii="Times New Roman" w:hAnsi="Times New Roman"/>
          <w:b/>
          <w:color w:val="000000" w:themeColor="text1"/>
          <w:sz w:val="22"/>
          <w:szCs w:val="22"/>
        </w:rPr>
      </w:pPr>
      <w:r w:rsidRPr="00815BE9">
        <w:rPr>
          <w:rFonts w:ascii="Times New Roman" w:hAnsi="Times New Roman"/>
          <w:b/>
          <w:color w:val="000000" w:themeColor="text1"/>
          <w:sz w:val="22"/>
          <w:szCs w:val="22"/>
        </w:rPr>
        <w:t>Graf 2</w:t>
      </w:r>
    </w:p>
    <w:p w14:paraId="354F542B" w14:textId="77777777" w:rsidR="000569F7" w:rsidRDefault="00AB06C0" w:rsidP="008E340E">
      <w:pPr>
        <w:ind w:firstLine="0"/>
        <w:jc w:val="center"/>
        <w:rPr>
          <w:rFonts w:ascii="Times New Roman" w:hAnsi="Times New Roman"/>
          <w:b/>
        </w:rPr>
      </w:pPr>
      <w:r w:rsidRPr="00AB06C0">
        <w:rPr>
          <w:rFonts w:ascii="Times New Roman" w:hAnsi="Times New Roman"/>
          <w:b/>
          <w:noProof/>
        </w:rPr>
        <w:lastRenderedPageBreak/>
        <w:drawing>
          <wp:inline distT="0" distB="0" distL="0" distR="0" wp14:anchorId="74784A7D" wp14:editId="45CE96DE">
            <wp:extent cx="5429250" cy="3219450"/>
            <wp:effectExtent l="19050" t="0" r="19050" b="0"/>
            <wp:docPr id="19"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5CB3E3" w14:textId="77777777" w:rsidR="00F14EE6" w:rsidRDefault="00F14EE6" w:rsidP="00F14EE6">
      <w:pPr>
        <w:ind w:firstLine="0"/>
        <w:jc w:val="left"/>
        <w:rPr>
          <w:rFonts w:ascii="Times New Roman" w:hAnsi="Times New Roman"/>
          <w:b/>
        </w:rPr>
      </w:pPr>
    </w:p>
    <w:p w14:paraId="626DE321" w14:textId="77777777" w:rsidR="00F14EE6" w:rsidRPr="00F14EE6" w:rsidRDefault="00F14EE6" w:rsidP="00F14EE6">
      <w:pPr>
        <w:ind w:firstLine="708"/>
        <w:rPr>
          <w:rFonts w:ascii="Times New Roman" w:hAnsi="Times New Roman"/>
          <w:sz w:val="24"/>
          <w:szCs w:val="24"/>
        </w:rPr>
      </w:pPr>
      <w:r w:rsidRPr="00F14EE6">
        <w:rPr>
          <w:rFonts w:ascii="Times New Roman" w:hAnsi="Times New Roman"/>
          <w:sz w:val="24"/>
          <w:szCs w:val="24"/>
        </w:rPr>
        <w:t>Za pozitívum môžeme označiť mieru vytriedenia odpadu v obci Sobotište, ktorá od roku 2019 stúpa. Dôležitým bodom je hlavne vzdelávanie a oboznamovanie svojich obyvateľov obcou (čo obec aktívne praktikuje) v oblasti ekológie a plusových efektov separácie na životné  prostredie.</w:t>
      </w:r>
    </w:p>
    <w:p w14:paraId="2CAF56C2" w14:textId="77777777" w:rsidR="00EE73AC" w:rsidRPr="00EE73AC" w:rsidRDefault="00EE73AC" w:rsidP="00EE73AC">
      <w:pPr>
        <w:ind w:firstLine="0"/>
        <w:jc w:val="center"/>
        <w:rPr>
          <w:rFonts w:ascii="Times New Roman" w:hAnsi="Times New Roman"/>
          <w:b/>
        </w:rPr>
      </w:pPr>
    </w:p>
    <w:p w14:paraId="5DA02E49" w14:textId="77777777" w:rsidR="008B24C3" w:rsidRDefault="008B24C3" w:rsidP="008B24C3">
      <w:pPr>
        <w:pStyle w:val="Nadpis3"/>
        <w:ind w:firstLine="708"/>
        <w:rPr>
          <w:rFonts w:ascii="Times New Roman" w:hAnsi="Times New Roman" w:cs="Times New Roman"/>
        </w:rPr>
      </w:pPr>
      <w:bookmarkStart w:id="27" w:name="_Toc152767032"/>
      <w:r w:rsidRPr="00DE61D4">
        <w:rPr>
          <w:rFonts w:ascii="Times New Roman" w:hAnsi="Times New Roman" w:cs="Times New Roman"/>
        </w:rPr>
        <w:t>Ekosystémové služby</w:t>
      </w:r>
      <w:bookmarkEnd w:id="27"/>
      <w:r w:rsidRPr="00DE61D4">
        <w:rPr>
          <w:rFonts w:ascii="Times New Roman" w:hAnsi="Times New Roman" w:cs="Times New Roman"/>
        </w:rPr>
        <w:t xml:space="preserve"> </w:t>
      </w:r>
    </w:p>
    <w:p w14:paraId="651C903E" w14:textId="77777777" w:rsidR="00F27C04" w:rsidRDefault="00F27C04" w:rsidP="008B24C3">
      <w:pPr>
        <w:rPr>
          <w:rFonts w:ascii="Times New Roman" w:hAnsi="Times New Roman"/>
          <w:sz w:val="24"/>
          <w:szCs w:val="24"/>
        </w:rPr>
      </w:pPr>
    </w:p>
    <w:p w14:paraId="13D67FAE" w14:textId="77777777" w:rsidR="00552548" w:rsidRDefault="00145299" w:rsidP="00552548">
      <w:pPr>
        <w:rPr>
          <w:rFonts w:ascii="Times New Roman" w:hAnsi="Times New Roman"/>
          <w:sz w:val="24"/>
          <w:szCs w:val="24"/>
        </w:rPr>
      </w:pPr>
      <w:r w:rsidRPr="00145299">
        <w:rPr>
          <w:rFonts w:ascii="Times New Roman" w:hAnsi="Times New Roman"/>
          <w:sz w:val="24"/>
          <w:szCs w:val="24"/>
        </w:rPr>
        <w:t>Súčasný stav kvality životného prostredia záujmového regiónu je výsledkom vzájomného priestorového a časového pôsobenia stresových faktorov rôznej intenzity.</w:t>
      </w:r>
    </w:p>
    <w:p w14:paraId="26ECF1EE" w14:textId="77777777" w:rsidR="00552548" w:rsidRPr="00DE61D4" w:rsidRDefault="00145299" w:rsidP="00552548">
      <w:pPr>
        <w:rPr>
          <w:rFonts w:ascii="Times New Roman" w:hAnsi="Times New Roman"/>
          <w:sz w:val="24"/>
          <w:szCs w:val="24"/>
        </w:rPr>
      </w:pPr>
      <w:r w:rsidRPr="00145299">
        <w:rPr>
          <w:rFonts w:ascii="Times New Roman" w:hAnsi="Times New Roman"/>
          <w:sz w:val="24"/>
          <w:szCs w:val="24"/>
        </w:rPr>
        <w:t xml:space="preserve"> </w:t>
      </w:r>
      <w:r w:rsidR="00552548" w:rsidRPr="007B05A5">
        <w:rPr>
          <w:rFonts w:ascii="Times New Roman" w:hAnsi="Times New Roman"/>
          <w:sz w:val="24"/>
          <w:szCs w:val="24"/>
        </w:rPr>
        <w:t>Pravdepodobný budúci vývoj kl</w:t>
      </w:r>
      <w:r w:rsidR="00552548">
        <w:rPr>
          <w:rFonts w:ascii="Times New Roman" w:hAnsi="Times New Roman"/>
          <w:sz w:val="24"/>
          <w:szCs w:val="24"/>
        </w:rPr>
        <w:t>ímy znamená aj pre obec Sobotište</w:t>
      </w:r>
      <w:r w:rsidR="00552548" w:rsidRPr="007B05A5">
        <w:rPr>
          <w:rFonts w:ascii="Times New Roman" w:hAnsi="Times New Roman"/>
          <w:sz w:val="24"/>
          <w:szCs w:val="24"/>
        </w:rPr>
        <w:t>, že bude nevyhnutné očakávať</w:t>
      </w:r>
      <w:r w:rsidR="00552548" w:rsidRPr="00DE61D4">
        <w:rPr>
          <w:rFonts w:ascii="Times New Roman" w:hAnsi="Times New Roman"/>
        </w:rPr>
        <w:t xml:space="preserve"> </w:t>
      </w:r>
      <w:r w:rsidR="00552548" w:rsidRPr="00DE61D4">
        <w:rPr>
          <w:rFonts w:ascii="Times New Roman" w:hAnsi="Times New Roman"/>
          <w:sz w:val="24"/>
          <w:szCs w:val="24"/>
        </w:rPr>
        <w:t>dôsledky globálnej zmeny klímy. Ich prejavy sú v náraste priemerných teplôt, poklese zrážkových úhrnov, snehovej pokrývky a poklese relatívnej vlhkosti vzduchu. Pravdepodobne pôjde aj o prehlbovanie extrémov prejavujúcich sa v intenzite zrážok a povodní a naopak, dlhotrvajúcich období sucha, so sprievodným javom poklesu prietoku riek a zníženia pôdnej vlhkosti.</w:t>
      </w:r>
    </w:p>
    <w:p w14:paraId="6B0A0862" w14:textId="77777777" w:rsidR="008529C2" w:rsidRDefault="00552548" w:rsidP="00552548">
      <w:pPr>
        <w:rPr>
          <w:rFonts w:ascii="Times New Roman" w:hAnsi="Times New Roman"/>
          <w:sz w:val="24"/>
          <w:szCs w:val="24"/>
        </w:rPr>
      </w:pPr>
      <w:r w:rsidRPr="00DE61D4">
        <w:rPr>
          <w:rFonts w:ascii="Times New Roman" w:hAnsi="Times New Roman"/>
          <w:sz w:val="24"/>
          <w:szCs w:val="24"/>
        </w:rPr>
        <w:t>Za tejto situácie je nevyhnutné prijímať účinné opatrenia na zmiernenie dopadov zmeny klímy, predovšetkým v podobe zelenej a modrej infraštruktúry v sídelnom prostredí, ktorá má zároveň potenciál posilniť ekonomickú výkonnosť územia.</w:t>
      </w:r>
    </w:p>
    <w:p w14:paraId="7AF07808" w14:textId="77777777" w:rsidR="00552548" w:rsidRPr="00DE61D4" w:rsidRDefault="008529C2" w:rsidP="00552548">
      <w:pPr>
        <w:rPr>
          <w:rFonts w:ascii="Times New Roman" w:hAnsi="Times New Roman"/>
          <w:sz w:val="24"/>
          <w:szCs w:val="24"/>
        </w:rPr>
      </w:pPr>
      <w:r w:rsidRPr="008529C2">
        <w:rPr>
          <w:rFonts w:ascii="Times New Roman" w:hAnsi="Times New Roman"/>
          <w:sz w:val="24"/>
          <w:szCs w:val="24"/>
        </w:rPr>
        <w:t>Obec v tejto chvíli nemá kanalizáciu a vodovod, iba je dovedené stokové potrubie do Senice-Kunova a m</w:t>
      </w:r>
      <w:r>
        <w:rPr>
          <w:rFonts w:ascii="Times New Roman" w:hAnsi="Times New Roman"/>
          <w:sz w:val="24"/>
          <w:szCs w:val="24"/>
        </w:rPr>
        <w:t>ajú</w:t>
      </w:r>
      <w:r w:rsidRPr="008529C2">
        <w:rPr>
          <w:rFonts w:ascii="Times New Roman" w:hAnsi="Times New Roman"/>
          <w:sz w:val="24"/>
          <w:szCs w:val="24"/>
        </w:rPr>
        <w:t xml:space="preserve"> skolaudovanú prečerpávaciu stanicu, zatiaľ bez napojenia domácností a iných objektov. S budovaním ďalšej etapy</w:t>
      </w:r>
      <w:r>
        <w:rPr>
          <w:rFonts w:ascii="Times New Roman" w:hAnsi="Times New Roman"/>
          <w:sz w:val="24"/>
          <w:szCs w:val="24"/>
        </w:rPr>
        <w:t>,</w:t>
      </w:r>
      <w:r w:rsidRPr="008529C2">
        <w:rPr>
          <w:rFonts w:ascii="Times New Roman" w:hAnsi="Times New Roman"/>
          <w:sz w:val="24"/>
          <w:szCs w:val="24"/>
        </w:rPr>
        <w:t xml:space="preserve"> s napojením prvých objektov sa počíta v rokoch 2024-2025. V roku 2024 </w:t>
      </w:r>
      <w:r>
        <w:rPr>
          <w:rFonts w:ascii="Times New Roman" w:hAnsi="Times New Roman"/>
          <w:sz w:val="24"/>
          <w:szCs w:val="24"/>
        </w:rPr>
        <w:t>sa predpokladá</w:t>
      </w:r>
      <w:r w:rsidRPr="008529C2">
        <w:rPr>
          <w:rFonts w:ascii="Times New Roman" w:hAnsi="Times New Roman"/>
          <w:sz w:val="24"/>
          <w:szCs w:val="24"/>
        </w:rPr>
        <w:t xml:space="preserve"> obstaranie projektovej dokumentácie na prvú etapu vodovodu a následn</w:t>
      </w:r>
      <w:r>
        <w:rPr>
          <w:rFonts w:ascii="Times New Roman" w:hAnsi="Times New Roman"/>
          <w:sz w:val="24"/>
          <w:szCs w:val="24"/>
        </w:rPr>
        <w:t>é</w:t>
      </w:r>
      <w:r w:rsidRPr="008529C2">
        <w:rPr>
          <w:rFonts w:ascii="Times New Roman" w:hAnsi="Times New Roman"/>
          <w:sz w:val="24"/>
          <w:szCs w:val="24"/>
        </w:rPr>
        <w:t xml:space="preserve"> pod</w:t>
      </w:r>
      <w:r>
        <w:rPr>
          <w:rFonts w:ascii="Times New Roman" w:hAnsi="Times New Roman"/>
          <w:sz w:val="24"/>
          <w:szCs w:val="24"/>
        </w:rPr>
        <w:t>anie</w:t>
      </w:r>
      <w:r w:rsidRPr="008529C2">
        <w:rPr>
          <w:rFonts w:ascii="Times New Roman" w:hAnsi="Times New Roman"/>
          <w:sz w:val="24"/>
          <w:szCs w:val="24"/>
        </w:rPr>
        <w:t xml:space="preserve"> projektov</w:t>
      </w:r>
      <w:r>
        <w:rPr>
          <w:rFonts w:ascii="Times New Roman" w:hAnsi="Times New Roman"/>
          <w:sz w:val="24"/>
          <w:szCs w:val="24"/>
        </w:rPr>
        <w:t>ej</w:t>
      </w:r>
      <w:r w:rsidRPr="008529C2">
        <w:rPr>
          <w:rFonts w:ascii="Times New Roman" w:hAnsi="Times New Roman"/>
          <w:sz w:val="24"/>
          <w:szCs w:val="24"/>
        </w:rPr>
        <w:t xml:space="preserve"> žiados</w:t>
      </w:r>
      <w:r>
        <w:rPr>
          <w:rFonts w:ascii="Times New Roman" w:hAnsi="Times New Roman"/>
          <w:sz w:val="24"/>
          <w:szCs w:val="24"/>
        </w:rPr>
        <w:t>ti</w:t>
      </w:r>
      <w:r w:rsidRPr="008529C2">
        <w:rPr>
          <w:rFonts w:ascii="Times New Roman" w:hAnsi="Times New Roman"/>
          <w:sz w:val="24"/>
          <w:szCs w:val="24"/>
        </w:rPr>
        <w:t>.</w:t>
      </w:r>
      <w:r>
        <w:rPr>
          <w:rFonts w:ascii="Times New Roman" w:hAnsi="Times New Roman"/>
          <w:sz w:val="24"/>
          <w:szCs w:val="24"/>
        </w:rPr>
        <w:t xml:space="preserve"> </w:t>
      </w:r>
    </w:p>
    <w:p w14:paraId="7639C26A" w14:textId="77777777" w:rsidR="00E0433C" w:rsidRDefault="00E0433C" w:rsidP="00176C29">
      <w:pPr>
        <w:rPr>
          <w:rFonts w:ascii="Times New Roman" w:hAnsi="Times New Roman"/>
          <w:sz w:val="24"/>
          <w:szCs w:val="24"/>
        </w:rPr>
      </w:pPr>
    </w:p>
    <w:p w14:paraId="20E451EC" w14:textId="77777777" w:rsidR="00E0433C" w:rsidRDefault="00E0433C" w:rsidP="00176C29">
      <w:pPr>
        <w:rPr>
          <w:rFonts w:ascii="Times New Roman" w:hAnsi="Times New Roman"/>
          <w:sz w:val="24"/>
          <w:szCs w:val="24"/>
        </w:rPr>
      </w:pPr>
    </w:p>
    <w:p w14:paraId="7227967C" w14:textId="77777777" w:rsidR="00E0433C" w:rsidRDefault="00E0433C" w:rsidP="00176C29">
      <w:pPr>
        <w:rPr>
          <w:rFonts w:ascii="Times New Roman" w:hAnsi="Times New Roman"/>
          <w:sz w:val="24"/>
          <w:szCs w:val="24"/>
        </w:rPr>
      </w:pPr>
    </w:p>
    <w:p w14:paraId="73C50562" w14:textId="77777777" w:rsidR="00E0433C" w:rsidRDefault="00E0433C" w:rsidP="00176C29">
      <w:pPr>
        <w:rPr>
          <w:rFonts w:ascii="Times New Roman" w:hAnsi="Times New Roman"/>
          <w:sz w:val="24"/>
          <w:szCs w:val="24"/>
        </w:rPr>
      </w:pPr>
    </w:p>
    <w:p w14:paraId="686C87FF" w14:textId="77777777" w:rsidR="00E0433C" w:rsidRDefault="00E0433C" w:rsidP="00176C29">
      <w:pPr>
        <w:rPr>
          <w:rFonts w:ascii="Times New Roman" w:hAnsi="Times New Roman"/>
          <w:sz w:val="24"/>
          <w:szCs w:val="24"/>
        </w:rPr>
      </w:pPr>
    </w:p>
    <w:p w14:paraId="26AA242B" w14:textId="77777777" w:rsidR="00F27C04" w:rsidRDefault="00145299" w:rsidP="00176C29">
      <w:r>
        <w:t xml:space="preserve"> </w:t>
      </w:r>
    </w:p>
    <w:p w14:paraId="683A59FD" w14:textId="77777777" w:rsidR="00176C29" w:rsidRPr="00176C29" w:rsidRDefault="00176C29" w:rsidP="00176C29"/>
    <w:p w14:paraId="219B2CFB" w14:textId="77777777" w:rsidR="00F27C04" w:rsidRDefault="00F27C04" w:rsidP="00F27C04">
      <w:pPr>
        <w:pStyle w:val="Nadpis2"/>
        <w:ind w:left="0" w:firstLine="708"/>
        <w:rPr>
          <w:rFonts w:ascii="Times New Roman" w:hAnsi="Times New Roman" w:cs="Times New Roman"/>
        </w:rPr>
      </w:pPr>
      <w:bookmarkStart w:id="28" w:name="_Toc152767033"/>
      <w:r w:rsidRPr="00DE61D4">
        <w:rPr>
          <w:rFonts w:ascii="Times New Roman" w:hAnsi="Times New Roman" w:cs="Times New Roman"/>
        </w:rPr>
        <w:t>2.</w:t>
      </w:r>
      <w:r>
        <w:rPr>
          <w:rFonts w:ascii="Times New Roman" w:hAnsi="Times New Roman" w:cs="Times New Roman"/>
        </w:rPr>
        <w:t>3</w:t>
      </w:r>
      <w:r w:rsidRPr="00DE61D4">
        <w:rPr>
          <w:rFonts w:ascii="Times New Roman" w:hAnsi="Times New Roman" w:cs="Times New Roman"/>
        </w:rPr>
        <w:tab/>
      </w:r>
      <w:bookmarkStart w:id="29" w:name="_Hlk140586025"/>
      <w:r w:rsidRPr="00F27C04">
        <w:rPr>
          <w:rFonts w:ascii="Times New Roman" w:hAnsi="Times New Roman" w:cs="Times New Roman"/>
        </w:rPr>
        <w:t>SOCIO-EKONOMICKÁ ANALÝZA</w:t>
      </w:r>
      <w:bookmarkEnd w:id="28"/>
      <w:bookmarkEnd w:id="29"/>
    </w:p>
    <w:p w14:paraId="59196C81" w14:textId="77777777" w:rsidR="00F27C04" w:rsidRPr="00F27C04" w:rsidRDefault="00F27C04" w:rsidP="00F27C04"/>
    <w:p w14:paraId="3F646A1A" w14:textId="77777777" w:rsidR="008B6200" w:rsidRDefault="00F27C04" w:rsidP="00133F0C">
      <w:pPr>
        <w:pStyle w:val="Nadpis3"/>
        <w:ind w:firstLine="708"/>
        <w:rPr>
          <w:rFonts w:ascii="Times New Roman" w:hAnsi="Times New Roman" w:cs="Times New Roman"/>
        </w:rPr>
      </w:pPr>
      <w:bookmarkStart w:id="30" w:name="_Toc152767034"/>
      <w:r>
        <w:rPr>
          <w:rFonts w:ascii="Times New Roman" w:hAnsi="Times New Roman" w:cs="Times New Roman"/>
        </w:rPr>
        <w:t>Ľudské zdroje</w:t>
      </w:r>
      <w:bookmarkEnd w:id="30"/>
      <w:r>
        <w:rPr>
          <w:rFonts w:ascii="Times New Roman" w:hAnsi="Times New Roman" w:cs="Times New Roman"/>
        </w:rPr>
        <w:t xml:space="preserve"> </w:t>
      </w:r>
    </w:p>
    <w:p w14:paraId="0A474E1A" w14:textId="77777777" w:rsidR="00F27C04" w:rsidRDefault="00F27C04" w:rsidP="00F27C04"/>
    <w:p w14:paraId="6C8BE913" w14:textId="77777777" w:rsidR="00F27C04" w:rsidRPr="00F27C04" w:rsidRDefault="00F27C04" w:rsidP="00614682">
      <w:pPr>
        <w:pStyle w:val="Nadpis4"/>
      </w:pPr>
      <w:r w:rsidRPr="00F27C04">
        <w:t>Vývoj počtu obyvateľov</w:t>
      </w:r>
    </w:p>
    <w:p w14:paraId="4E796F7E" w14:textId="77777777" w:rsidR="007264A8" w:rsidRDefault="007264A8" w:rsidP="007264A8">
      <w:pPr>
        <w:ind w:firstLine="0"/>
      </w:pPr>
    </w:p>
    <w:p w14:paraId="23B71CB3" w14:textId="77777777" w:rsidR="009208B2" w:rsidRPr="00B05EE7" w:rsidRDefault="00FE6C75" w:rsidP="009208B2">
      <w:pPr>
        <w:rPr>
          <w:rFonts w:ascii="Times New Roman" w:eastAsia="Calibri" w:hAnsi="Times New Roman"/>
          <w:sz w:val="24"/>
          <w:szCs w:val="24"/>
          <w:lang w:eastAsia="en-US"/>
        </w:rPr>
      </w:pPr>
      <w:r w:rsidRPr="00FE6C75">
        <w:rPr>
          <w:rFonts w:ascii="Times New Roman" w:hAnsi="Times New Roman"/>
          <w:sz w:val="24"/>
          <w:szCs w:val="24"/>
        </w:rPr>
        <w:t>V roku 2003 v obci Sobotište žilo 1 534 obyvateľov, o 10 rokov neskôr nastal pokles o 38 na 1 496 obyvateľov. Za ďalšie obdobie klesol počet obyvateľov k 31.12.2014 o 11 na 1 485 obyvateľov</w:t>
      </w:r>
      <w:r>
        <w:rPr>
          <w:rFonts w:ascii="Times New Roman" w:hAnsi="Times New Roman"/>
          <w:sz w:val="24"/>
          <w:szCs w:val="24"/>
        </w:rPr>
        <w:t xml:space="preserve">. </w:t>
      </w:r>
      <w:r w:rsidRPr="00FE6C75">
        <w:rPr>
          <w:rFonts w:ascii="Times New Roman" w:hAnsi="Times New Roman"/>
          <w:sz w:val="24"/>
          <w:szCs w:val="24"/>
        </w:rPr>
        <w:t>Ku koncu roka 2014 žilo v obci 1 485 obyvateľov. Z celkového počtu obyvateľov tvorilo za r. 2014 predproduktívne</w:t>
      </w:r>
      <w:r w:rsidR="00DF6246">
        <w:rPr>
          <w:rFonts w:ascii="Times New Roman" w:hAnsi="Times New Roman"/>
          <w:sz w:val="24"/>
          <w:szCs w:val="24"/>
        </w:rPr>
        <w:t xml:space="preserve"> obyvateľstvo 13,74 %, 69,49 %-</w:t>
      </w:r>
      <w:r w:rsidRPr="00FE6C75">
        <w:rPr>
          <w:rFonts w:ascii="Times New Roman" w:hAnsi="Times New Roman"/>
          <w:sz w:val="24"/>
          <w:szCs w:val="24"/>
        </w:rPr>
        <w:t>mi je z</w:t>
      </w:r>
      <w:r w:rsidR="00DF6246">
        <w:rPr>
          <w:rFonts w:ascii="Times New Roman" w:hAnsi="Times New Roman"/>
          <w:sz w:val="24"/>
          <w:szCs w:val="24"/>
        </w:rPr>
        <w:t>astúpené produktívne a 16,77 %-</w:t>
      </w:r>
      <w:r w:rsidRPr="00FE6C75">
        <w:rPr>
          <w:rFonts w:ascii="Times New Roman" w:hAnsi="Times New Roman"/>
          <w:sz w:val="24"/>
          <w:szCs w:val="24"/>
        </w:rPr>
        <w:t>mi pop</w:t>
      </w:r>
      <w:r w:rsidR="00DF6246">
        <w:rPr>
          <w:rFonts w:ascii="Times New Roman" w:hAnsi="Times New Roman"/>
          <w:sz w:val="24"/>
          <w:szCs w:val="24"/>
        </w:rPr>
        <w:t>roduktívne obyvateľstvo</w:t>
      </w:r>
      <w:r w:rsidRPr="00FE6C75">
        <w:rPr>
          <w:rFonts w:ascii="Times New Roman" w:hAnsi="Times New Roman"/>
          <w:sz w:val="24"/>
          <w:szCs w:val="24"/>
        </w:rPr>
        <w:t>.</w:t>
      </w:r>
      <w:r w:rsidR="00DF6246">
        <w:rPr>
          <w:rFonts w:ascii="Times New Roman" w:hAnsi="Times New Roman"/>
          <w:sz w:val="24"/>
          <w:szCs w:val="24"/>
        </w:rPr>
        <w:t xml:space="preserve"> Ak sa pozrieme na ďalšie roky, to je obdobie medzi rokmi 2015 – 2022, tak zistíme, že najväčší počet obyvateľov žil v obci Sobotište v roku 2015, a to 1 501. V rokoch 2016 – 2020 prišlo ku miernemu odchodu obyvateľov trvale bývajúceho v Sobotišti. Od roku 2020 však môžeme sledovať trend, kedy o</w:t>
      </w:r>
      <w:r w:rsidR="00D206D6">
        <w:rPr>
          <w:rFonts w:ascii="Times New Roman" w:hAnsi="Times New Roman"/>
          <w:sz w:val="24"/>
          <w:szCs w:val="24"/>
        </w:rPr>
        <w:t>byvatelia začínajú opäť stúpať</w:t>
      </w:r>
      <w:r w:rsidR="00DF6246">
        <w:rPr>
          <w:rFonts w:ascii="Times New Roman" w:hAnsi="Times New Roman"/>
          <w:sz w:val="24"/>
          <w:szCs w:val="24"/>
        </w:rPr>
        <w:t xml:space="preserve"> a ku 31.12.2022 býva v Sobotišti 1 477 obyvateľov</w:t>
      </w:r>
      <w:r w:rsidR="009208B2">
        <w:rPr>
          <w:rFonts w:ascii="Times New Roman" w:hAnsi="Times New Roman"/>
          <w:sz w:val="24"/>
          <w:szCs w:val="24"/>
        </w:rPr>
        <w:t xml:space="preserve">. </w:t>
      </w:r>
      <w:r w:rsidR="009208B2" w:rsidRPr="00B05EE7">
        <w:rPr>
          <w:rFonts w:ascii="Times New Roman" w:eastAsia="Calibri" w:hAnsi="Times New Roman"/>
          <w:sz w:val="24"/>
          <w:szCs w:val="24"/>
          <w:lang w:eastAsia="en-US"/>
        </w:rPr>
        <w:t>Z celkového počtu obyvateľov tvorilo za r. 20</w:t>
      </w:r>
      <w:r w:rsidR="009208B2">
        <w:rPr>
          <w:rFonts w:ascii="Times New Roman" w:eastAsia="Calibri" w:hAnsi="Times New Roman"/>
          <w:sz w:val="24"/>
          <w:szCs w:val="24"/>
          <w:lang w:eastAsia="en-US"/>
        </w:rPr>
        <w:t>22</w:t>
      </w:r>
      <w:r w:rsidR="009208B2" w:rsidRPr="00B05EE7">
        <w:rPr>
          <w:rFonts w:ascii="Times New Roman" w:eastAsia="Calibri" w:hAnsi="Times New Roman"/>
          <w:sz w:val="24"/>
          <w:szCs w:val="24"/>
          <w:lang w:eastAsia="en-US"/>
        </w:rPr>
        <w:t xml:space="preserve"> </w:t>
      </w:r>
      <w:r w:rsidR="009208B2">
        <w:rPr>
          <w:rFonts w:ascii="Times New Roman" w:eastAsia="Calibri" w:hAnsi="Times New Roman"/>
          <w:sz w:val="24"/>
          <w:szCs w:val="24"/>
          <w:lang w:eastAsia="en-US"/>
        </w:rPr>
        <w:t>predproduktívne obyvateľstvo 14,22</w:t>
      </w:r>
      <w:r w:rsidR="009208B2" w:rsidRPr="00B05EE7">
        <w:rPr>
          <w:rFonts w:ascii="Times New Roman" w:eastAsia="Calibri" w:hAnsi="Times New Roman"/>
          <w:sz w:val="24"/>
          <w:szCs w:val="24"/>
          <w:lang w:eastAsia="en-US"/>
        </w:rPr>
        <w:t xml:space="preserve"> %</w:t>
      </w:r>
      <w:r w:rsidR="009208B2">
        <w:rPr>
          <w:rFonts w:ascii="Times New Roman" w:eastAsia="Calibri" w:hAnsi="Times New Roman"/>
          <w:sz w:val="24"/>
          <w:szCs w:val="24"/>
          <w:lang w:eastAsia="en-US"/>
        </w:rPr>
        <w:t xml:space="preserve">. Je to z demografického hľadiska pozitívny ukazovateľ, keďže oproti roku 2014 sa zvýšil počet </w:t>
      </w:r>
      <w:r w:rsidR="009208B2" w:rsidRPr="00B05EE7">
        <w:rPr>
          <w:rFonts w:ascii="Times New Roman" w:eastAsia="Calibri" w:hAnsi="Times New Roman"/>
          <w:sz w:val="24"/>
          <w:szCs w:val="24"/>
          <w:lang w:eastAsia="en-US"/>
        </w:rPr>
        <w:t>predproduktívne</w:t>
      </w:r>
      <w:r w:rsidR="009208B2">
        <w:rPr>
          <w:rFonts w:ascii="Times New Roman" w:eastAsia="Calibri" w:hAnsi="Times New Roman"/>
          <w:sz w:val="24"/>
          <w:szCs w:val="24"/>
          <w:lang w:eastAsia="en-US"/>
        </w:rPr>
        <w:t>ho</w:t>
      </w:r>
      <w:r w:rsidR="009208B2" w:rsidRPr="00B05EE7">
        <w:rPr>
          <w:rFonts w:ascii="Times New Roman" w:eastAsia="Calibri" w:hAnsi="Times New Roman"/>
          <w:sz w:val="24"/>
          <w:szCs w:val="24"/>
          <w:lang w:eastAsia="en-US"/>
        </w:rPr>
        <w:t xml:space="preserve"> obyvateľstv</w:t>
      </w:r>
      <w:r w:rsidR="009208B2">
        <w:rPr>
          <w:rFonts w:ascii="Times New Roman" w:eastAsia="Calibri" w:hAnsi="Times New Roman"/>
          <w:sz w:val="24"/>
          <w:szCs w:val="24"/>
          <w:lang w:eastAsia="en-US"/>
        </w:rPr>
        <w:t>a o 0,48 %. P</w:t>
      </w:r>
      <w:r w:rsidR="009208B2" w:rsidRPr="00B05EE7">
        <w:rPr>
          <w:rFonts w:ascii="Times New Roman" w:eastAsia="Calibri" w:hAnsi="Times New Roman"/>
          <w:sz w:val="24"/>
          <w:szCs w:val="24"/>
          <w:lang w:eastAsia="en-US"/>
        </w:rPr>
        <w:t>roduktívne obyvateľstvo</w:t>
      </w:r>
      <w:r w:rsidR="009208B2">
        <w:rPr>
          <w:rFonts w:ascii="Times New Roman" w:eastAsia="Calibri" w:hAnsi="Times New Roman"/>
          <w:sz w:val="24"/>
          <w:szCs w:val="24"/>
          <w:lang w:eastAsia="en-US"/>
        </w:rPr>
        <w:t xml:space="preserve"> bolo v roku 2022 </w:t>
      </w:r>
      <w:r w:rsidR="009208B2" w:rsidRPr="00B05EE7">
        <w:rPr>
          <w:rFonts w:ascii="Times New Roman" w:eastAsia="Calibri" w:hAnsi="Times New Roman"/>
          <w:sz w:val="24"/>
          <w:szCs w:val="24"/>
          <w:lang w:eastAsia="en-US"/>
        </w:rPr>
        <w:t>zastúpené</w:t>
      </w:r>
      <w:r w:rsidR="009208B2">
        <w:rPr>
          <w:rFonts w:ascii="Times New Roman" w:eastAsia="Calibri" w:hAnsi="Times New Roman"/>
          <w:sz w:val="24"/>
          <w:szCs w:val="24"/>
          <w:lang w:eastAsia="en-US"/>
        </w:rPr>
        <w:t xml:space="preserve"> 65</w:t>
      </w:r>
      <w:r w:rsidR="009208B2" w:rsidRPr="00B05EE7">
        <w:rPr>
          <w:rFonts w:ascii="Times New Roman" w:eastAsia="Calibri" w:hAnsi="Times New Roman"/>
          <w:sz w:val="24"/>
          <w:szCs w:val="24"/>
          <w:lang w:eastAsia="en-US"/>
        </w:rPr>
        <w:t>,</w:t>
      </w:r>
      <w:r w:rsidR="009208B2">
        <w:rPr>
          <w:rFonts w:ascii="Times New Roman" w:eastAsia="Calibri" w:hAnsi="Times New Roman"/>
          <w:sz w:val="24"/>
          <w:szCs w:val="24"/>
          <w:lang w:eastAsia="en-US"/>
        </w:rPr>
        <w:t>34 %-</w:t>
      </w:r>
      <w:r w:rsidR="009208B2" w:rsidRPr="00B05EE7">
        <w:rPr>
          <w:rFonts w:ascii="Times New Roman" w:eastAsia="Calibri" w:hAnsi="Times New Roman"/>
          <w:sz w:val="24"/>
          <w:szCs w:val="24"/>
          <w:lang w:eastAsia="en-US"/>
        </w:rPr>
        <w:t xml:space="preserve">mi a poproduktívne </w:t>
      </w:r>
      <w:r w:rsidR="009208B2">
        <w:rPr>
          <w:rFonts w:ascii="Times New Roman" w:eastAsia="Calibri" w:hAnsi="Times New Roman"/>
          <w:sz w:val="24"/>
          <w:szCs w:val="24"/>
          <w:lang w:eastAsia="en-US"/>
        </w:rPr>
        <w:t>20</w:t>
      </w:r>
      <w:r w:rsidR="009208B2" w:rsidRPr="00B05EE7">
        <w:rPr>
          <w:rFonts w:ascii="Times New Roman" w:eastAsia="Calibri" w:hAnsi="Times New Roman"/>
          <w:sz w:val="24"/>
          <w:szCs w:val="24"/>
          <w:lang w:eastAsia="en-US"/>
        </w:rPr>
        <w:t>,</w:t>
      </w:r>
      <w:r w:rsidR="009208B2">
        <w:rPr>
          <w:rFonts w:ascii="Times New Roman" w:eastAsia="Calibri" w:hAnsi="Times New Roman"/>
          <w:sz w:val="24"/>
          <w:szCs w:val="24"/>
          <w:lang w:eastAsia="en-US"/>
        </w:rPr>
        <w:t>45 %-mi</w:t>
      </w:r>
      <w:r w:rsidR="009208B2" w:rsidRPr="00B05EE7">
        <w:rPr>
          <w:rFonts w:ascii="Times New Roman" w:eastAsia="Calibri" w:hAnsi="Times New Roman"/>
          <w:sz w:val="24"/>
          <w:szCs w:val="24"/>
          <w:lang w:eastAsia="en-US"/>
        </w:rPr>
        <w:t>.</w:t>
      </w:r>
    </w:p>
    <w:p w14:paraId="42D4D665" w14:textId="77777777" w:rsidR="009208B2" w:rsidRPr="00B05EE7" w:rsidRDefault="009208B2" w:rsidP="009208B2">
      <w:pPr>
        <w:rPr>
          <w:rFonts w:ascii="Times New Roman" w:hAnsi="Times New Roman"/>
          <w:sz w:val="24"/>
          <w:szCs w:val="24"/>
          <w:lang w:eastAsia="cs-CZ"/>
        </w:rPr>
      </w:pPr>
      <w:r w:rsidRPr="00B05EE7">
        <w:rPr>
          <w:rFonts w:ascii="Times New Roman" w:hAnsi="Times New Roman"/>
          <w:sz w:val="24"/>
          <w:szCs w:val="24"/>
          <w:lang w:eastAsia="cs-CZ"/>
        </w:rPr>
        <w:t>Pomer zastúpenia obyvateľov v pr</w:t>
      </w:r>
      <w:r w:rsidR="0006277D">
        <w:rPr>
          <w:rFonts w:ascii="Times New Roman" w:hAnsi="Times New Roman"/>
          <w:sz w:val="24"/>
          <w:szCs w:val="24"/>
          <w:lang w:eastAsia="cs-CZ"/>
        </w:rPr>
        <w:t>oduktívnom</w:t>
      </w:r>
      <w:r>
        <w:rPr>
          <w:rFonts w:ascii="Times New Roman" w:hAnsi="Times New Roman"/>
          <w:sz w:val="24"/>
          <w:szCs w:val="24"/>
          <w:lang w:eastAsia="cs-CZ"/>
        </w:rPr>
        <w:t xml:space="preserve"> </w:t>
      </w:r>
      <w:r w:rsidR="0006277D">
        <w:rPr>
          <w:rFonts w:ascii="Times New Roman" w:hAnsi="Times New Roman"/>
          <w:sz w:val="24"/>
          <w:szCs w:val="24"/>
          <w:lang w:eastAsia="cs-CZ"/>
        </w:rPr>
        <w:t>veku sa javí ako nepriaznivý</w:t>
      </w:r>
      <w:r>
        <w:rPr>
          <w:rFonts w:ascii="Times New Roman" w:hAnsi="Times New Roman"/>
          <w:sz w:val="24"/>
          <w:szCs w:val="24"/>
          <w:lang w:eastAsia="cs-CZ"/>
        </w:rPr>
        <w:t>, konkrétne sa</w:t>
      </w:r>
      <w:r w:rsidR="0006277D">
        <w:rPr>
          <w:rFonts w:ascii="Times New Roman" w:hAnsi="Times New Roman"/>
          <w:sz w:val="24"/>
          <w:szCs w:val="24"/>
          <w:lang w:eastAsia="cs-CZ"/>
        </w:rPr>
        <w:t xml:space="preserve"> hodnoty od roku 2014 znížili o 4,15</w:t>
      </w:r>
      <w:r>
        <w:rPr>
          <w:rFonts w:ascii="Times New Roman" w:hAnsi="Times New Roman"/>
          <w:sz w:val="24"/>
          <w:szCs w:val="24"/>
          <w:lang w:eastAsia="cs-CZ"/>
        </w:rPr>
        <w:t xml:space="preserve"> </w:t>
      </w:r>
      <w:r>
        <w:rPr>
          <w:rFonts w:ascii="Arial Narrow" w:hAnsi="Arial Narrow"/>
          <w:sz w:val="24"/>
          <w:szCs w:val="24"/>
          <w:lang w:eastAsia="cs-CZ"/>
        </w:rPr>
        <w:t>%</w:t>
      </w:r>
      <w:r w:rsidRPr="00B05EE7">
        <w:rPr>
          <w:rFonts w:ascii="Times New Roman" w:hAnsi="Times New Roman"/>
          <w:sz w:val="24"/>
          <w:szCs w:val="24"/>
          <w:lang w:eastAsia="cs-CZ"/>
        </w:rPr>
        <w:t>.</w:t>
      </w:r>
      <w:r w:rsidR="0006277D">
        <w:rPr>
          <w:rFonts w:ascii="Times New Roman" w:hAnsi="Times New Roman"/>
          <w:sz w:val="24"/>
          <w:szCs w:val="24"/>
          <w:lang w:eastAsia="cs-CZ"/>
        </w:rPr>
        <w:t xml:space="preserve"> Na druhej strane poproduktívne obyvateľstvo progresívne rastie, percentuálne je to 20,45 </w:t>
      </w:r>
      <w:r w:rsidR="0006277D" w:rsidRPr="0006277D">
        <w:rPr>
          <w:rFonts w:ascii="Times New Roman" w:hAnsi="Times New Roman"/>
          <w:sz w:val="24"/>
          <w:szCs w:val="24"/>
          <w:lang w:eastAsia="cs-CZ"/>
        </w:rPr>
        <w:t>%, čo znamená, že od roku 2014 sa tieto hodnoty zvýšili o 3,68</w:t>
      </w:r>
      <w:r w:rsidR="0006277D">
        <w:rPr>
          <w:rFonts w:ascii="Times New Roman" w:hAnsi="Times New Roman"/>
          <w:sz w:val="24"/>
          <w:szCs w:val="24"/>
          <w:lang w:eastAsia="cs-CZ"/>
        </w:rPr>
        <w:t xml:space="preserve"> </w:t>
      </w:r>
      <w:r w:rsidR="0006277D" w:rsidRPr="0006277D">
        <w:rPr>
          <w:rFonts w:ascii="Times New Roman" w:hAnsi="Times New Roman"/>
          <w:sz w:val="24"/>
          <w:szCs w:val="24"/>
          <w:lang w:eastAsia="cs-CZ"/>
        </w:rPr>
        <w:t xml:space="preserve">%. </w:t>
      </w:r>
      <w:r w:rsidR="0006277D">
        <w:rPr>
          <w:rFonts w:ascii="Times New Roman" w:hAnsi="Times New Roman"/>
          <w:sz w:val="24"/>
          <w:szCs w:val="24"/>
          <w:lang w:eastAsia="cs-CZ"/>
        </w:rPr>
        <w:t xml:space="preserve"> </w:t>
      </w:r>
      <w:r w:rsidRPr="00B05EE7">
        <w:rPr>
          <w:rFonts w:ascii="Times New Roman" w:hAnsi="Times New Roman"/>
          <w:sz w:val="24"/>
          <w:szCs w:val="24"/>
          <w:lang w:eastAsia="cs-CZ"/>
        </w:rPr>
        <w:t xml:space="preserve"> </w:t>
      </w:r>
      <w:r w:rsidR="0006277D">
        <w:rPr>
          <w:rFonts w:ascii="Times New Roman" w:hAnsi="Times New Roman"/>
          <w:sz w:val="24"/>
          <w:szCs w:val="24"/>
          <w:lang w:eastAsia="cs-CZ"/>
        </w:rPr>
        <w:t xml:space="preserve"> </w:t>
      </w:r>
    </w:p>
    <w:p w14:paraId="7A31B296" w14:textId="77777777" w:rsidR="009208B2" w:rsidRPr="00B05EE7" w:rsidRDefault="009208B2" w:rsidP="009208B2">
      <w:pPr>
        <w:rPr>
          <w:rFonts w:ascii="Times New Roman" w:eastAsia="Calibri" w:hAnsi="Times New Roman"/>
          <w:sz w:val="24"/>
          <w:szCs w:val="24"/>
          <w:lang w:eastAsia="en-US"/>
        </w:rPr>
      </w:pPr>
      <w:r w:rsidRPr="00B05EE7">
        <w:rPr>
          <w:rFonts w:ascii="Times New Roman" w:eastAsia="Calibri" w:hAnsi="Times New Roman"/>
          <w:sz w:val="24"/>
          <w:szCs w:val="24"/>
          <w:lang w:eastAsia="en-US"/>
        </w:rPr>
        <w:t xml:space="preserve">Z hľadiska ďalšieho vývoja obyvateľov má značný význam zastúpenie obyvateľov v predproduktívnom veku </w:t>
      </w:r>
      <w:r w:rsidRPr="00B05EE7">
        <w:rPr>
          <w:rFonts w:ascii="Times New Roman" w:hAnsi="Times New Roman"/>
          <w:sz w:val="24"/>
          <w:szCs w:val="24"/>
          <w:lang w:eastAsia="cs-CZ"/>
        </w:rPr>
        <w:t>(0</w:t>
      </w:r>
      <w:r>
        <w:rPr>
          <w:rFonts w:ascii="Times New Roman" w:hAnsi="Times New Roman"/>
          <w:sz w:val="24"/>
          <w:szCs w:val="24"/>
          <w:lang w:eastAsia="cs-CZ"/>
        </w:rPr>
        <w:t xml:space="preserve"> </w:t>
      </w:r>
      <w:r w:rsidRPr="00B05EE7">
        <w:rPr>
          <w:rFonts w:ascii="Times New Roman" w:hAnsi="Times New Roman"/>
          <w:sz w:val="24"/>
          <w:szCs w:val="24"/>
          <w:lang w:eastAsia="cs-CZ"/>
        </w:rPr>
        <w:t>-</w:t>
      </w:r>
      <w:r>
        <w:rPr>
          <w:rFonts w:ascii="Times New Roman" w:hAnsi="Times New Roman"/>
          <w:sz w:val="24"/>
          <w:szCs w:val="24"/>
          <w:lang w:eastAsia="cs-CZ"/>
        </w:rPr>
        <w:t xml:space="preserve"> </w:t>
      </w:r>
      <w:r w:rsidRPr="00B05EE7">
        <w:rPr>
          <w:rFonts w:ascii="Times New Roman" w:hAnsi="Times New Roman"/>
          <w:sz w:val="24"/>
          <w:szCs w:val="24"/>
          <w:lang w:eastAsia="cs-CZ"/>
        </w:rPr>
        <w:t>14 rokov)</w:t>
      </w:r>
      <w:r w:rsidRPr="00B05EE7">
        <w:rPr>
          <w:rFonts w:ascii="Times New Roman" w:eastAsia="Calibri" w:hAnsi="Times New Roman"/>
          <w:sz w:val="24"/>
          <w:szCs w:val="24"/>
          <w:lang w:eastAsia="en-US"/>
        </w:rPr>
        <w:t xml:space="preserve">, ktoré  je v tomto prípade nižšie ako poproduktívna zložka obyvateľstva </w:t>
      </w:r>
      <w:r w:rsidRPr="00B05EE7">
        <w:rPr>
          <w:rFonts w:ascii="Times New Roman" w:hAnsi="Times New Roman"/>
          <w:sz w:val="24"/>
          <w:szCs w:val="24"/>
          <w:lang w:eastAsia="cs-CZ"/>
        </w:rPr>
        <w:t>(muži nad 6</w:t>
      </w:r>
      <w:r>
        <w:rPr>
          <w:rFonts w:ascii="Times New Roman" w:hAnsi="Times New Roman"/>
          <w:sz w:val="24"/>
          <w:szCs w:val="24"/>
          <w:lang w:eastAsia="cs-CZ"/>
        </w:rPr>
        <w:t>5</w:t>
      </w:r>
      <w:r w:rsidRPr="00B05EE7">
        <w:rPr>
          <w:rFonts w:ascii="Times New Roman" w:hAnsi="Times New Roman"/>
          <w:sz w:val="24"/>
          <w:szCs w:val="24"/>
          <w:lang w:eastAsia="cs-CZ"/>
        </w:rPr>
        <w:t xml:space="preserve"> rokov a ženy nad </w:t>
      </w:r>
      <w:r>
        <w:rPr>
          <w:rFonts w:ascii="Times New Roman" w:hAnsi="Times New Roman"/>
          <w:sz w:val="24"/>
          <w:szCs w:val="24"/>
          <w:lang w:eastAsia="cs-CZ"/>
        </w:rPr>
        <w:t xml:space="preserve">60 </w:t>
      </w:r>
      <w:r w:rsidRPr="00B05EE7">
        <w:rPr>
          <w:rFonts w:ascii="Times New Roman" w:hAnsi="Times New Roman"/>
          <w:sz w:val="24"/>
          <w:szCs w:val="24"/>
          <w:lang w:eastAsia="cs-CZ"/>
        </w:rPr>
        <w:t>rokov)</w:t>
      </w:r>
      <w:r w:rsidRPr="00B05EE7">
        <w:rPr>
          <w:rFonts w:ascii="Times New Roman" w:eastAsia="Calibri" w:hAnsi="Times New Roman"/>
          <w:sz w:val="24"/>
          <w:szCs w:val="24"/>
          <w:lang w:eastAsia="en-US"/>
        </w:rPr>
        <w:t>. Tento fakt potvrdzuje i ukazovateľ vnútornej demografickej kvality a reprodukčnej vitality súčasného obyvateľstva -  index vitality populácie (pomer predproduktívnej a</w:t>
      </w:r>
      <w:r w:rsidR="00587298">
        <w:rPr>
          <w:rFonts w:ascii="Times New Roman" w:eastAsia="Calibri" w:hAnsi="Times New Roman"/>
          <w:sz w:val="24"/>
          <w:szCs w:val="24"/>
          <w:lang w:eastAsia="en-US"/>
        </w:rPr>
        <w:t xml:space="preserve"> poproduktívnej zložky). </w:t>
      </w:r>
    </w:p>
    <w:p w14:paraId="5F9D12C9" w14:textId="77777777" w:rsidR="00707A3E" w:rsidRPr="0093679C" w:rsidRDefault="00367079" w:rsidP="00BA71AE">
      <w:pPr>
        <w:rPr>
          <w:rFonts w:ascii="Times New Roman" w:eastAsia="Calibri" w:hAnsi="Times New Roman"/>
          <w:sz w:val="24"/>
          <w:szCs w:val="24"/>
          <w:lang w:eastAsia="en-US"/>
        </w:rPr>
      </w:pPr>
      <w:r>
        <w:rPr>
          <w:rFonts w:ascii="Times New Roman" w:eastAsia="Calibri" w:hAnsi="Times New Roman"/>
          <w:sz w:val="24"/>
          <w:szCs w:val="24"/>
          <w:lang w:eastAsia="en-US"/>
        </w:rPr>
        <w:t>V súčasnosti v obci Sobotište</w:t>
      </w:r>
      <w:r w:rsidR="009208B2" w:rsidRPr="00B05EE7">
        <w:rPr>
          <w:rFonts w:ascii="Times New Roman" w:eastAsia="Calibri" w:hAnsi="Times New Roman"/>
          <w:sz w:val="24"/>
          <w:szCs w:val="24"/>
          <w:lang w:eastAsia="en-US"/>
        </w:rPr>
        <w:t xml:space="preserve"> z hľadiska demografi</w:t>
      </w:r>
      <w:r>
        <w:rPr>
          <w:rFonts w:ascii="Times New Roman" w:eastAsia="Calibri" w:hAnsi="Times New Roman"/>
          <w:sz w:val="24"/>
          <w:szCs w:val="24"/>
          <w:lang w:eastAsia="en-US"/>
        </w:rPr>
        <w:t>ckého vývoja obyvateľstva a demografic</w:t>
      </w:r>
      <w:r w:rsidR="00392B74">
        <w:rPr>
          <w:rFonts w:ascii="Times New Roman" w:eastAsia="Calibri" w:hAnsi="Times New Roman"/>
          <w:sz w:val="24"/>
          <w:szCs w:val="24"/>
          <w:lang w:eastAsia="en-US"/>
        </w:rPr>
        <w:t>ký</w:t>
      </w:r>
      <w:r>
        <w:rPr>
          <w:rFonts w:ascii="Times New Roman" w:eastAsia="Calibri" w:hAnsi="Times New Roman"/>
          <w:sz w:val="24"/>
          <w:szCs w:val="24"/>
          <w:lang w:eastAsia="en-US"/>
        </w:rPr>
        <w:t xml:space="preserve">ch javov spomenutých vyššie, sledujeme aj </w:t>
      </w:r>
      <w:r w:rsidR="00105BB9">
        <w:rPr>
          <w:rFonts w:ascii="Times New Roman" w:eastAsia="Calibri" w:hAnsi="Times New Roman"/>
          <w:sz w:val="24"/>
          <w:szCs w:val="24"/>
          <w:lang w:eastAsia="en-US"/>
        </w:rPr>
        <w:t>to, že v obci Sobotište</w:t>
      </w:r>
      <w:r w:rsidR="00392B74">
        <w:rPr>
          <w:rFonts w:ascii="Times New Roman" w:eastAsia="Calibri" w:hAnsi="Times New Roman"/>
          <w:sz w:val="24"/>
          <w:szCs w:val="24"/>
          <w:lang w:eastAsia="en-US"/>
        </w:rPr>
        <w:t xml:space="preserve"> </w:t>
      </w:r>
      <w:r w:rsidR="00105BB9">
        <w:rPr>
          <w:rFonts w:ascii="Times New Roman" w:eastAsia="Calibri" w:hAnsi="Times New Roman"/>
          <w:sz w:val="24"/>
          <w:szCs w:val="24"/>
          <w:lang w:eastAsia="en-US"/>
        </w:rPr>
        <w:t>žije</w:t>
      </w:r>
      <w:r w:rsidR="00392B74">
        <w:rPr>
          <w:rFonts w:ascii="Times New Roman" w:eastAsia="Calibri" w:hAnsi="Times New Roman"/>
          <w:sz w:val="24"/>
          <w:szCs w:val="24"/>
          <w:lang w:eastAsia="en-US"/>
        </w:rPr>
        <w:t xml:space="preserve"> ku 31.12.2022</w:t>
      </w:r>
      <w:r w:rsidR="00105BB9">
        <w:rPr>
          <w:rFonts w:ascii="Times New Roman" w:eastAsia="Calibri" w:hAnsi="Times New Roman"/>
          <w:sz w:val="24"/>
          <w:szCs w:val="24"/>
          <w:lang w:eastAsia="en-US"/>
        </w:rPr>
        <w:t xml:space="preserve"> najviac ľudí vo veku od 40 – 49 (154 obyvateľov)</w:t>
      </w:r>
      <w:bookmarkStart w:id="31" w:name="_Hlk141914075"/>
      <w:r w:rsidR="00A174FA">
        <w:rPr>
          <w:rFonts w:ascii="Times New Roman" w:eastAsia="Calibri" w:hAnsi="Times New Roman"/>
          <w:sz w:val="24"/>
          <w:szCs w:val="24"/>
          <w:lang w:eastAsia="en-US"/>
        </w:rPr>
        <w:t xml:space="preserve">. Vekový priemer ku 31.12.2022 v obci Sobotište je 43,75, čo je o takmer dva roky vyššie ako v roku 2014, ale o 0,10 </w:t>
      </w:r>
      <w:r w:rsidR="00A174FA">
        <w:rPr>
          <w:rFonts w:ascii="Arial Narrow" w:eastAsia="Calibri" w:hAnsi="Arial Narrow"/>
          <w:sz w:val="24"/>
          <w:szCs w:val="24"/>
          <w:lang w:eastAsia="en-US"/>
        </w:rPr>
        <w:t>%</w:t>
      </w:r>
      <w:r w:rsidR="00A174FA">
        <w:rPr>
          <w:rFonts w:ascii="Times New Roman" w:eastAsia="Calibri" w:hAnsi="Times New Roman"/>
          <w:sz w:val="24"/>
          <w:szCs w:val="24"/>
          <w:lang w:eastAsia="en-US"/>
        </w:rPr>
        <w:t xml:space="preserve"> nižšie ako v roku 2021, či sa tieto údaje zmenia v nasledujúcich rokoch na klesajúci trend tykajúci sa znižovaniu priemerného veku obyvateľstva Sobotišťa, si budeme musieť počkať. J</w:t>
      </w:r>
      <w:r w:rsidR="00974785">
        <w:rPr>
          <w:rFonts w:ascii="Times New Roman" w:eastAsia="Calibri" w:hAnsi="Times New Roman"/>
          <w:sz w:val="24"/>
          <w:szCs w:val="24"/>
          <w:lang w:eastAsia="en-US"/>
        </w:rPr>
        <w:t>e</w:t>
      </w:r>
      <w:r w:rsidR="00A174FA">
        <w:rPr>
          <w:rFonts w:ascii="Times New Roman" w:eastAsia="Calibri" w:hAnsi="Times New Roman"/>
          <w:sz w:val="24"/>
          <w:szCs w:val="24"/>
          <w:lang w:eastAsia="en-US"/>
        </w:rPr>
        <w:t xml:space="preserve"> treba </w:t>
      </w:r>
      <w:r w:rsidR="00974785">
        <w:rPr>
          <w:rFonts w:ascii="Times New Roman" w:eastAsia="Calibri" w:hAnsi="Times New Roman"/>
          <w:sz w:val="24"/>
          <w:szCs w:val="24"/>
          <w:lang w:eastAsia="en-US"/>
        </w:rPr>
        <w:t>podotknúť</w:t>
      </w:r>
      <w:r w:rsidR="00A174FA">
        <w:rPr>
          <w:rFonts w:ascii="Times New Roman" w:eastAsia="Calibri" w:hAnsi="Times New Roman"/>
          <w:sz w:val="24"/>
          <w:szCs w:val="24"/>
          <w:lang w:eastAsia="en-US"/>
        </w:rPr>
        <w:t>, že momentálny vekový priemer v Sobotišti je vyšší ako je vekový priemer na Slovensku (41,</w:t>
      </w:r>
      <w:r w:rsidR="00E83F46">
        <w:rPr>
          <w:rFonts w:ascii="Times New Roman" w:eastAsia="Calibri" w:hAnsi="Times New Roman"/>
          <w:sz w:val="24"/>
          <w:szCs w:val="24"/>
          <w:lang w:eastAsia="en-US"/>
        </w:rPr>
        <w:t>62</w:t>
      </w:r>
      <w:r w:rsidR="00A174FA">
        <w:rPr>
          <w:rFonts w:ascii="Times New Roman" w:eastAsia="Calibri" w:hAnsi="Times New Roman"/>
          <w:sz w:val="24"/>
          <w:szCs w:val="24"/>
          <w:lang w:eastAsia="en-US"/>
        </w:rPr>
        <w:t>).</w:t>
      </w:r>
    </w:p>
    <w:tbl>
      <w:tblPr>
        <w:tblW w:w="9018" w:type="dxa"/>
        <w:jc w:val="center"/>
        <w:tblCellMar>
          <w:left w:w="70" w:type="dxa"/>
          <w:right w:w="70" w:type="dxa"/>
        </w:tblCellMar>
        <w:tblLook w:val="04A0" w:firstRow="1" w:lastRow="0" w:firstColumn="1" w:lastColumn="0" w:noHBand="0" w:noVBand="1"/>
      </w:tblPr>
      <w:tblGrid>
        <w:gridCol w:w="406"/>
        <w:gridCol w:w="2007"/>
        <w:gridCol w:w="733"/>
        <w:gridCol w:w="661"/>
        <w:gridCol w:w="650"/>
        <w:gridCol w:w="647"/>
        <w:gridCol w:w="669"/>
        <w:gridCol w:w="647"/>
        <w:gridCol w:w="658"/>
        <w:gridCol w:w="658"/>
        <w:gridCol w:w="635"/>
        <w:gridCol w:w="647"/>
      </w:tblGrid>
      <w:tr w:rsidR="00707A3E" w:rsidRPr="00707A3E" w14:paraId="535EEAC3" w14:textId="77777777" w:rsidTr="00497B37">
        <w:trPr>
          <w:trHeight w:val="315"/>
          <w:jc w:val="center"/>
        </w:trPr>
        <w:tc>
          <w:tcPr>
            <w:tcW w:w="9018" w:type="dxa"/>
            <w:gridSpan w:val="12"/>
            <w:tcBorders>
              <w:top w:val="nil"/>
              <w:left w:val="nil"/>
              <w:bottom w:val="single" w:sz="4" w:space="0" w:color="auto"/>
              <w:right w:val="nil"/>
            </w:tcBorders>
            <w:shd w:val="clear" w:color="auto" w:fill="auto"/>
            <w:noWrap/>
            <w:vAlign w:val="bottom"/>
            <w:hideMark/>
          </w:tcPr>
          <w:p w14:paraId="27E6913F" w14:textId="77777777" w:rsidR="00707A3E" w:rsidRPr="00707A3E" w:rsidRDefault="00184676" w:rsidP="00707A3E">
            <w:pPr>
              <w:spacing w:line="240" w:lineRule="auto"/>
              <w:ind w:firstLine="0"/>
              <w:jc w:val="left"/>
              <w:rPr>
                <w:rFonts w:ascii="Times New Roman" w:hAnsi="Times New Roman"/>
                <w:b/>
                <w:bCs/>
                <w:color w:val="000000"/>
                <w:sz w:val="22"/>
                <w:szCs w:val="22"/>
              </w:rPr>
            </w:pPr>
            <w:r>
              <w:rPr>
                <w:rFonts w:ascii="Times New Roman" w:hAnsi="Times New Roman"/>
                <w:b/>
                <w:bCs/>
                <w:color w:val="000000"/>
                <w:sz w:val="22"/>
                <w:szCs w:val="22"/>
              </w:rPr>
              <w:t>Tabuľka 4</w:t>
            </w:r>
            <w:r w:rsidR="00707A3E" w:rsidRPr="00497B37">
              <w:rPr>
                <w:rFonts w:ascii="Times New Roman" w:hAnsi="Times New Roman"/>
                <w:b/>
                <w:bCs/>
                <w:color w:val="000000"/>
                <w:sz w:val="22"/>
                <w:szCs w:val="22"/>
              </w:rPr>
              <w:t xml:space="preserve"> -</w:t>
            </w:r>
            <w:r w:rsidR="00707A3E" w:rsidRPr="00707A3E">
              <w:rPr>
                <w:rFonts w:ascii="Times New Roman" w:hAnsi="Times New Roman"/>
                <w:b/>
                <w:bCs/>
                <w:color w:val="000000"/>
                <w:sz w:val="22"/>
                <w:szCs w:val="22"/>
              </w:rPr>
              <w:t xml:space="preserve"> Demografická štruk</w:t>
            </w:r>
            <w:r w:rsidR="00707A3E" w:rsidRPr="00497B37">
              <w:rPr>
                <w:rFonts w:ascii="Times New Roman" w:hAnsi="Times New Roman"/>
                <w:b/>
                <w:bCs/>
                <w:color w:val="000000"/>
                <w:sz w:val="22"/>
                <w:szCs w:val="22"/>
              </w:rPr>
              <w:t xml:space="preserve">túra obyvateľov v rokoch </w:t>
            </w:r>
            <w:r w:rsidR="00707A3E" w:rsidRPr="00707A3E">
              <w:rPr>
                <w:rFonts w:ascii="Times New Roman" w:hAnsi="Times New Roman"/>
                <w:b/>
                <w:bCs/>
                <w:color w:val="000000"/>
                <w:sz w:val="22"/>
                <w:szCs w:val="22"/>
              </w:rPr>
              <w:t>2014</w:t>
            </w:r>
            <w:r w:rsidR="00707A3E" w:rsidRPr="00497B37">
              <w:rPr>
                <w:rFonts w:ascii="Times New Roman" w:hAnsi="Times New Roman"/>
                <w:b/>
                <w:bCs/>
                <w:color w:val="000000"/>
                <w:sz w:val="22"/>
                <w:szCs w:val="22"/>
              </w:rPr>
              <w:t xml:space="preserve"> - 2022</w:t>
            </w:r>
          </w:p>
        </w:tc>
      </w:tr>
      <w:tr w:rsidR="00707A3E" w:rsidRPr="00707A3E" w14:paraId="1F416F21" w14:textId="77777777" w:rsidTr="00497B37">
        <w:trPr>
          <w:trHeight w:val="585"/>
          <w:jc w:val="center"/>
        </w:trPr>
        <w:tc>
          <w:tcPr>
            <w:tcW w:w="3145" w:type="dxa"/>
            <w:gridSpan w:val="3"/>
            <w:tcBorders>
              <w:top w:val="single" w:sz="4" w:space="0" w:color="auto"/>
              <w:left w:val="single" w:sz="4" w:space="0" w:color="auto"/>
              <w:bottom w:val="single" w:sz="4" w:space="0" w:color="auto"/>
              <w:right w:val="single" w:sz="4" w:space="0" w:color="auto"/>
            </w:tcBorders>
            <w:shd w:val="clear" w:color="000000" w:fill="F3F3F3"/>
            <w:vAlign w:val="center"/>
            <w:hideMark/>
          </w:tcPr>
          <w:p w14:paraId="7B61229D" w14:textId="131D7DC7" w:rsidR="00707A3E" w:rsidRPr="00707A3E" w:rsidRDefault="006E0617" w:rsidP="00707A3E">
            <w:pPr>
              <w:spacing w:line="240" w:lineRule="auto"/>
              <w:ind w:firstLine="0"/>
              <w:jc w:val="left"/>
              <w:rPr>
                <w:rFonts w:ascii="Times New Roman" w:hAnsi="Times New Roman"/>
                <w:b/>
                <w:bCs/>
                <w:color w:val="000000"/>
                <w:sz w:val="22"/>
                <w:szCs w:val="22"/>
              </w:rPr>
            </w:pPr>
            <w:r>
              <w:rPr>
                <w:rFonts w:ascii="Times New Roman" w:hAnsi="Times New Roman"/>
                <w:b/>
                <w:bCs/>
                <w:noProof/>
                <w:color w:val="000000"/>
                <w:sz w:val="22"/>
                <w:szCs w:val="22"/>
              </w:rPr>
              <mc:AlternateContent>
                <mc:Choice Requires="wps">
                  <w:drawing>
                    <wp:anchor distT="0" distB="0" distL="114300" distR="114300" simplePos="0" relativeHeight="251659264" behindDoc="0" locked="0" layoutInCell="1" allowOverlap="1" wp14:anchorId="217EAD6C" wp14:editId="60E6D8F1">
                      <wp:simplePos x="0" y="0"/>
                      <wp:positionH relativeFrom="margin">
                        <wp:posOffset>205740</wp:posOffset>
                      </wp:positionH>
                      <wp:positionV relativeFrom="paragraph">
                        <wp:posOffset>8890</wp:posOffset>
                      </wp:positionV>
                      <wp:extent cx="0" cy="385445"/>
                      <wp:effectExtent l="5080" t="13335" r="13970" b="10795"/>
                      <wp:wrapNone/>
                      <wp:docPr id="13362858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B9DB75C" id="_x0000_t32" coordsize="21600,21600" o:spt="32" o:oned="t" path="m,l21600,21600e" filled="f">
                      <v:path arrowok="t" fillok="f" o:connecttype="none"/>
                      <o:lock v:ext="edit" shapetype="t"/>
                    </v:shapetype>
                    <v:shape id="AutoShape 3" o:spid="_x0000_s1026" type="#_x0000_t32" style="position:absolute;margin-left:16.2pt;margin-top:.7pt;width:0;height:3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">
                      <w10:wrap anchorx="margin"/>
                    </v:shape>
                  </w:pict>
                </mc:Fallback>
              </mc:AlternateContent>
            </w:r>
            <w:r w:rsidR="00707A3E" w:rsidRPr="00707A3E">
              <w:rPr>
                <w:rFonts w:ascii="Times New Roman" w:hAnsi="Times New Roman"/>
                <w:b/>
                <w:bCs/>
                <w:color w:val="000000"/>
                <w:sz w:val="22"/>
                <w:szCs w:val="22"/>
              </w:rPr>
              <w:t> </w:t>
            </w:r>
          </w:p>
        </w:tc>
        <w:tc>
          <w:tcPr>
            <w:tcW w:w="661"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5879D0D4"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2014</w:t>
            </w:r>
          </w:p>
        </w:tc>
        <w:tc>
          <w:tcPr>
            <w:tcW w:w="650"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544D2F27"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2015</w:t>
            </w:r>
          </w:p>
        </w:tc>
        <w:tc>
          <w:tcPr>
            <w:tcW w:w="647"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3016D8B7"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2016</w:t>
            </w:r>
          </w:p>
        </w:tc>
        <w:tc>
          <w:tcPr>
            <w:tcW w:w="670"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7784AD62"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2017</w:t>
            </w:r>
          </w:p>
        </w:tc>
        <w:tc>
          <w:tcPr>
            <w:tcW w:w="647"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37FC7EB0"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2018</w:t>
            </w:r>
          </w:p>
        </w:tc>
        <w:tc>
          <w:tcPr>
            <w:tcW w:w="658"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6C9509F7"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2019</w:t>
            </w:r>
          </w:p>
        </w:tc>
        <w:tc>
          <w:tcPr>
            <w:tcW w:w="658"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2CAC3561"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2020</w:t>
            </w:r>
          </w:p>
        </w:tc>
        <w:tc>
          <w:tcPr>
            <w:tcW w:w="635"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65888C66"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2021</w:t>
            </w:r>
          </w:p>
        </w:tc>
        <w:tc>
          <w:tcPr>
            <w:tcW w:w="647" w:type="dxa"/>
            <w:tcBorders>
              <w:top w:val="single" w:sz="4" w:space="0" w:color="auto"/>
              <w:left w:val="single" w:sz="4" w:space="0" w:color="auto"/>
              <w:bottom w:val="single" w:sz="4" w:space="0" w:color="auto"/>
              <w:right w:val="single" w:sz="4" w:space="0" w:color="auto"/>
            </w:tcBorders>
            <w:shd w:val="clear" w:color="000000" w:fill="F3F3F3"/>
            <w:textDirection w:val="btLr"/>
            <w:vAlign w:val="center"/>
            <w:hideMark/>
          </w:tcPr>
          <w:p w14:paraId="427F0DCE"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2022</w:t>
            </w:r>
          </w:p>
        </w:tc>
      </w:tr>
      <w:tr w:rsidR="00707A3E" w:rsidRPr="00707A3E" w14:paraId="23C4250F" w14:textId="77777777" w:rsidTr="00497B37">
        <w:trPr>
          <w:trHeight w:val="552"/>
          <w:jc w:val="center"/>
        </w:trPr>
        <w:tc>
          <w:tcPr>
            <w:tcW w:w="405" w:type="dxa"/>
            <w:vMerge w:val="restart"/>
            <w:tcBorders>
              <w:top w:val="nil"/>
              <w:left w:val="single" w:sz="8" w:space="0" w:color="auto"/>
              <w:bottom w:val="single" w:sz="4" w:space="0" w:color="000000"/>
              <w:right w:val="single" w:sz="4" w:space="0" w:color="auto"/>
            </w:tcBorders>
            <w:shd w:val="clear" w:color="000000" w:fill="F3F3F3"/>
            <w:textDirection w:val="btLr"/>
            <w:vAlign w:val="center"/>
            <w:hideMark/>
          </w:tcPr>
          <w:p w14:paraId="2C510FEB"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 </w:t>
            </w:r>
          </w:p>
        </w:tc>
        <w:tc>
          <w:tcPr>
            <w:tcW w:w="2007"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3CDC766D"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Predproduktívny</w:t>
            </w:r>
          </w:p>
        </w:tc>
        <w:tc>
          <w:tcPr>
            <w:tcW w:w="73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70B7F515" w14:textId="77777777" w:rsidR="00707A3E" w:rsidRDefault="00707A3E" w:rsidP="00707A3E">
            <w:pPr>
              <w:spacing w:line="240" w:lineRule="auto"/>
              <w:ind w:firstLine="0"/>
              <w:jc w:val="left"/>
              <w:rPr>
                <w:rFonts w:ascii="Times New Roman" w:hAnsi="Times New Roman"/>
                <w:b/>
                <w:bCs/>
                <w:color w:val="000000"/>
                <w:sz w:val="22"/>
                <w:szCs w:val="22"/>
              </w:rPr>
            </w:pPr>
          </w:p>
          <w:p w14:paraId="5C421D64" w14:textId="5FC30526" w:rsidR="00707A3E" w:rsidRPr="00707A3E" w:rsidRDefault="006E0617" w:rsidP="00707A3E">
            <w:pPr>
              <w:spacing w:line="240" w:lineRule="auto"/>
              <w:ind w:firstLine="0"/>
              <w:jc w:val="left"/>
              <w:rPr>
                <w:rFonts w:ascii="Times New Roman" w:hAnsi="Times New Roman"/>
                <w:b/>
                <w:bCs/>
                <w:color w:val="000000"/>
                <w:sz w:val="22"/>
                <w:szCs w:val="22"/>
              </w:rPr>
            </w:pPr>
            <w:r>
              <w:rPr>
                <w:rFonts w:ascii="Times New Roman" w:hAnsi="Times New Roman"/>
                <w:b/>
                <w:bCs/>
                <w:noProof/>
                <w:color w:val="000000"/>
                <w:sz w:val="22"/>
                <w:szCs w:val="22"/>
              </w:rPr>
              <mc:AlternateContent>
                <mc:Choice Requires="wps">
                  <w:drawing>
                    <wp:anchor distT="0" distB="0" distL="114300" distR="114300" simplePos="0" relativeHeight="251661312" behindDoc="0" locked="0" layoutInCell="1" allowOverlap="1" wp14:anchorId="13CFDBDB" wp14:editId="7ED22ADB">
                      <wp:simplePos x="0" y="0"/>
                      <wp:positionH relativeFrom="column">
                        <wp:posOffset>409575</wp:posOffset>
                      </wp:positionH>
                      <wp:positionV relativeFrom="paragraph">
                        <wp:posOffset>16510</wp:posOffset>
                      </wp:positionV>
                      <wp:extent cx="9525" cy="1330325"/>
                      <wp:effectExtent l="7620" t="6985" r="11430" b="5715"/>
                      <wp:wrapNone/>
                      <wp:docPr id="10439610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05AA5F1" id="AutoShape 5" o:spid="_x0000_s1026" type="#_x0000_t32" style="position:absolute;margin-left:32.25pt;margin-top:1.3pt;width:.75pt;height:1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"/>
                  </w:pict>
                </mc:Fallback>
              </mc:AlternateContent>
            </w:r>
            <w:r w:rsidR="00707A3E" w:rsidRPr="00707A3E">
              <w:rPr>
                <w:rFonts w:ascii="Times New Roman" w:hAnsi="Times New Roman"/>
                <w:b/>
                <w:bCs/>
                <w:color w:val="000000"/>
                <w:sz w:val="22"/>
                <w:szCs w:val="22"/>
              </w:rPr>
              <w:t>Spolu</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E5B6B"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204</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60CC2"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208</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4561B"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208</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80561"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211</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31D3A"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215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4FC61"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30BEC"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196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D5225"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203</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5477B"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210</w:t>
            </w:r>
          </w:p>
        </w:tc>
      </w:tr>
      <w:tr w:rsidR="00707A3E" w:rsidRPr="00707A3E" w14:paraId="23707C2D" w14:textId="77777777" w:rsidTr="00497B37">
        <w:trPr>
          <w:trHeight w:val="529"/>
          <w:jc w:val="center"/>
        </w:trPr>
        <w:tc>
          <w:tcPr>
            <w:tcW w:w="405" w:type="dxa"/>
            <w:vMerge/>
            <w:tcBorders>
              <w:top w:val="nil"/>
              <w:left w:val="single" w:sz="8" w:space="0" w:color="auto"/>
              <w:bottom w:val="single" w:sz="4" w:space="0" w:color="000000"/>
              <w:right w:val="single" w:sz="4" w:space="0" w:color="auto"/>
            </w:tcBorders>
            <w:vAlign w:val="center"/>
            <w:hideMark/>
          </w:tcPr>
          <w:p w14:paraId="36CE6F2A"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14:paraId="288B795F"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09BC068F"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455A6"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13,74</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66F88"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13,86</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1B762"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13,90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4F190"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14,13</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3D54F"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14,47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B3A26"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13,66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2A6CA"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13,67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544D5"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14,05</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E9B17"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14,22</w:t>
            </w:r>
          </w:p>
        </w:tc>
      </w:tr>
      <w:tr w:rsidR="00707A3E" w:rsidRPr="00707A3E" w14:paraId="4BBEEF79" w14:textId="77777777" w:rsidTr="00497B37">
        <w:trPr>
          <w:trHeight w:val="503"/>
          <w:jc w:val="center"/>
        </w:trPr>
        <w:tc>
          <w:tcPr>
            <w:tcW w:w="405" w:type="dxa"/>
            <w:vMerge/>
            <w:tcBorders>
              <w:top w:val="nil"/>
              <w:left w:val="single" w:sz="8" w:space="0" w:color="auto"/>
              <w:bottom w:val="single" w:sz="4" w:space="0" w:color="000000"/>
              <w:right w:val="single" w:sz="4" w:space="0" w:color="auto"/>
            </w:tcBorders>
            <w:vAlign w:val="center"/>
            <w:hideMark/>
          </w:tcPr>
          <w:p w14:paraId="2D589461"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2007"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3A411266"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Produktívny</w:t>
            </w:r>
          </w:p>
        </w:tc>
        <w:tc>
          <w:tcPr>
            <w:tcW w:w="73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6D6B9FA1"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Spolu</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7D5C1"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1032</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02719"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1029</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8F00F"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1009</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E1A3C"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1000</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13EC5"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990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1F6A4"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980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FBAB6"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951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A9663"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950</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80545"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965</w:t>
            </w:r>
          </w:p>
        </w:tc>
      </w:tr>
      <w:tr w:rsidR="00707A3E" w:rsidRPr="00707A3E" w14:paraId="7AFB9534" w14:textId="77777777" w:rsidTr="00497B37">
        <w:trPr>
          <w:trHeight w:val="529"/>
          <w:jc w:val="center"/>
        </w:trPr>
        <w:tc>
          <w:tcPr>
            <w:tcW w:w="405" w:type="dxa"/>
            <w:vMerge/>
            <w:tcBorders>
              <w:top w:val="nil"/>
              <w:left w:val="single" w:sz="8" w:space="0" w:color="auto"/>
              <w:bottom w:val="single" w:sz="4" w:space="0" w:color="000000"/>
              <w:right w:val="single" w:sz="4" w:space="0" w:color="auto"/>
            </w:tcBorders>
            <w:vAlign w:val="center"/>
            <w:hideMark/>
          </w:tcPr>
          <w:p w14:paraId="76F5D2C4"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14:paraId="4FA392ED"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51487353"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D2033"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69,49</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937B1"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68,55</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A621B"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67,45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299BA"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66,98</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027F8"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66,62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A4629"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66,94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27067"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66,32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F13A2"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65,74</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0FD21" w14:textId="77777777" w:rsidR="00707A3E" w:rsidRPr="00707A3E" w:rsidRDefault="00707A3E" w:rsidP="00707A3E">
            <w:pPr>
              <w:spacing w:line="240" w:lineRule="auto"/>
              <w:ind w:firstLine="0"/>
              <w:jc w:val="center"/>
              <w:rPr>
                <w:rFonts w:ascii="Times New Roman" w:hAnsi="Times New Roman"/>
              </w:rPr>
            </w:pPr>
            <w:r w:rsidRPr="00707A3E">
              <w:rPr>
                <w:rFonts w:ascii="Times New Roman" w:hAnsi="Times New Roman"/>
              </w:rPr>
              <w:t>65,34</w:t>
            </w:r>
          </w:p>
        </w:tc>
      </w:tr>
      <w:tr w:rsidR="00707A3E" w:rsidRPr="00707A3E" w14:paraId="1F1658D5" w14:textId="77777777" w:rsidTr="00497B37">
        <w:trPr>
          <w:trHeight w:val="480"/>
          <w:jc w:val="center"/>
        </w:trPr>
        <w:tc>
          <w:tcPr>
            <w:tcW w:w="405" w:type="dxa"/>
            <w:vMerge/>
            <w:tcBorders>
              <w:top w:val="nil"/>
              <w:left w:val="single" w:sz="8" w:space="0" w:color="auto"/>
              <w:bottom w:val="single" w:sz="4" w:space="0" w:color="000000"/>
              <w:right w:val="single" w:sz="4" w:space="0" w:color="auto"/>
            </w:tcBorders>
            <w:vAlign w:val="center"/>
            <w:hideMark/>
          </w:tcPr>
          <w:p w14:paraId="2097F144"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2007"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000F948D" w14:textId="77777777" w:rsidR="00707A3E" w:rsidRPr="00707A3E" w:rsidRDefault="00707A3E" w:rsidP="00707A3E">
            <w:pPr>
              <w:spacing w:line="240" w:lineRule="auto"/>
              <w:ind w:firstLine="0"/>
              <w:jc w:val="center"/>
              <w:rPr>
                <w:rFonts w:ascii="Times New Roman" w:hAnsi="Times New Roman"/>
                <w:b/>
                <w:bCs/>
                <w:color w:val="000000"/>
                <w:sz w:val="22"/>
                <w:szCs w:val="22"/>
              </w:rPr>
            </w:pPr>
            <w:r w:rsidRPr="00707A3E">
              <w:rPr>
                <w:rFonts w:ascii="Times New Roman" w:hAnsi="Times New Roman"/>
                <w:b/>
                <w:bCs/>
                <w:color w:val="000000"/>
                <w:sz w:val="22"/>
                <w:szCs w:val="22"/>
              </w:rPr>
              <w:t>Poproduktívny</w:t>
            </w:r>
          </w:p>
        </w:tc>
        <w:tc>
          <w:tcPr>
            <w:tcW w:w="73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70C28657"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Spolu</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9C62"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249</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EEA"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264</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455D4"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279</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D725E"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282</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95D82"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281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52A81"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284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C6E62"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287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5F12"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292</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31B97"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302</w:t>
            </w:r>
          </w:p>
        </w:tc>
      </w:tr>
      <w:tr w:rsidR="00707A3E" w:rsidRPr="00707A3E" w14:paraId="0F243988" w14:textId="77777777" w:rsidTr="00497B37">
        <w:trPr>
          <w:trHeight w:val="552"/>
          <w:jc w:val="center"/>
        </w:trPr>
        <w:tc>
          <w:tcPr>
            <w:tcW w:w="405" w:type="dxa"/>
            <w:vMerge/>
            <w:tcBorders>
              <w:top w:val="nil"/>
              <w:left w:val="single" w:sz="8" w:space="0" w:color="auto"/>
              <w:bottom w:val="single" w:sz="4" w:space="0" w:color="auto"/>
              <w:right w:val="single" w:sz="4" w:space="0" w:color="auto"/>
            </w:tcBorders>
            <w:vAlign w:val="center"/>
            <w:hideMark/>
          </w:tcPr>
          <w:p w14:paraId="375AA937"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2007" w:type="dxa"/>
            <w:vMerge/>
            <w:tcBorders>
              <w:top w:val="single" w:sz="4" w:space="0" w:color="auto"/>
              <w:left w:val="single" w:sz="4" w:space="0" w:color="auto"/>
              <w:bottom w:val="single" w:sz="4" w:space="0" w:color="auto"/>
              <w:right w:val="single" w:sz="4" w:space="0" w:color="auto"/>
            </w:tcBorders>
            <w:vAlign w:val="center"/>
            <w:hideMark/>
          </w:tcPr>
          <w:p w14:paraId="2C1A618C" w14:textId="77777777" w:rsidR="00707A3E" w:rsidRPr="00707A3E" w:rsidRDefault="00707A3E" w:rsidP="00707A3E">
            <w:pPr>
              <w:spacing w:line="240" w:lineRule="auto"/>
              <w:ind w:firstLine="0"/>
              <w:jc w:val="left"/>
              <w:rPr>
                <w:rFonts w:ascii="Times New Roman" w:hAnsi="Times New Roman"/>
                <w:b/>
                <w:bCs/>
                <w:color w:val="000000"/>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0B1D050A" w14:textId="77777777" w:rsidR="00707A3E" w:rsidRDefault="00707A3E" w:rsidP="00707A3E">
            <w:pPr>
              <w:spacing w:line="240" w:lineRule="auto"/>
              <w:ind w:firstLine="0"/>
              <w:jc w:val="left"/>
              <w:rPr>
                <w:rFonts w:ascii="Times New Roman" w:hAnsi="Times New Roman"/>
                <w:b/>
                <w:bCs/>
                <w:color w:val="000000"/>
                <w:sz w:val="22"/>
                <w:szCs w:val="22"/>
              </w:rPr>
            </w:pPr>
          </w:p>
          <w:p w14:paraId="7357078D"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9B1E4" w14:textId="77777777" w:rsidR="00707A3E" w:rsidRPr="00707A3E" w:rsidRDefault="009052BA" w:rsidP="00707A3E">
            <w:pPr>
              <w:spacing w:line="240" w:lineRule="auto"/>
              <w:ind w:firstLine="0"/>
              <w:jc w:val="center"/>
              <w:rPr>
                <w:rFonts w:ascii="Times New Roman" w:hAnsi="Times New Roman"/>
                <w:color w:val="000000"/>
              </w:rPr>
            </w:pPr>
            <w:r>
              <w:rPr>
                <w:rFonts w:ascii="Times New Roman" w:hAnsi="Times New Roman"/>
                <w:color w:val="000000"/>
              </w:rPr>
              <w:t>16,7</w:t>
            </w:r>
            <w:r w:rsidR="00707A3E" w:rsidRPr="00707A3E">
              <w:rPr>
                <w:rFonts w:ascii="Times New Roman" w:hAnsi="Times New Roman"/>
                <w:color w:val="000000"/>
              </w:rPr>
              <w:t>7</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A79D5"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17,59</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0998C"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18,65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F8067"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18,89</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DC283"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18,91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C064A"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19,40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A1189"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F87A4"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20,21</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37460"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20,45</w:t>
            </w:r>
          </w:p>
        </w:tc>
      </w:tr>
      <w:tr w:rsidR="00707A3E" w:rsidRPr="00707A3E" w14:paraId="3E2EDD77" w14:textId="77777777" w:rsidTr="00497B37">
        <w:trPr>
          <w:trHeight w:val="402"/>
          <w:jc w:val="center"/>
        </w:trPr>
        <w:tc>
          <w:tcPr>
            <w:tcW w:w="3145" w:type="dxa"/>
            <w:gridSpan w:val="3"/>
            <w:tcBorders>
              <w:top w:val="single" w:sz="4" w:space="0" w:color="auto"/>
              <w:left w:val="single" w:sz="4" w:space="0" w:color="auto"/>
              <w:bottom w:val="single" w:sz="4" w:space="0" w:color="auto"/>
              <w:right w:val="single" w:sz="4" w:space="0" w:color="auto"/>
            </w:tcBorders>
            <w:shd w:val="clear" w:color="000000" w:fill="F3F3F3"/>
            <w:vAlign w:val="center"/>
            <w:hideMark/>
          </w:tcPr>
          <w:p w14:paraId="7BBFC1C9"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Spolu</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A42BF"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1485</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F3D48"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1501</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EA6DC"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1496</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0623"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1493</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C39BD"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1486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FFD60"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1464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0D10"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1434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9F9B3" w14:textId="77777777" w:rsidR="00707A3E" w:rsidRPr="00F8368B" w:rsidRDefault="00707A3E" w:rsidP="00707A3E">
            <w:pPr>
              <w:spacing w:line="240" w:lineRule="auto"/>
              <w:ind w:firstLine="0"/>
              <w:jc w:val="center"/>
              <w:rPr>
                <w:rFonts w:ascii="Times New Roman" w:hAnsi="Times New Roman"/>
                <w:bCs/>
                <w:color w:val="000000" w:themeColor="text1"/>
              </w:rPr>
            </w:pPr>
            <w:r w:rsidRPr="00F8368B">
              <w:rPr>
                <w:rFonts w:ascii="Times New Roman" w:hAnsi="Times New Roman"/>
                <w:bCs/>
                <w:color w:val="000000" w:themeColor="text1"/>
              </w:rPr>
              <w:t>1445</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D2E87"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1477</w:t>
            </w:r>
          </w:p>
        </w:tc>
      </w:tr>
      <w:tr w:rsidR="00707A3E" w:rsidRPr="00707A3E" w14:paraId="1C6792B3" w14:textId="77777777" w:rsidTr="00497B37">
        <w:trPr>
          <w:trHeight w:val="402"/>
          <w:jc w:val="center"/>
        </w:trPr>
        <w:tc>
          <w:tcPr>
            <w:tcW w:w="3145" w:type="dxa"/>
            <w:gridSpan w:val="3"/>
            <w:tcBorders>
              <w:top w:val="single" w:sz="4" w:space="0" w:color="auto"/>
              <w:left w:val="single" w:sz="4" w:space="0" w:color="auto"/>
              <w:bottom w:val="single" w:sz="4" w:space="0" w:color="auto"/>
              <w:right w:val="single" w:sz="4" w:space="0" w:color="auto"/>
            </w:tcBorders>
            <w:shd w:val="clear" w:color="000000" w:fill="F3F3F3"/>
            <w:vAlign w:val="center"/>
            <w:hideMark/>
          </w:tcPr>
          <w:p w14:paraId="26F2F1B4" w14:textId="77777777" w:rsidR="00707A3E" w:rsidRPr="00707A3E" w:rsidRDefault="00707A3E" w:rsidP="00707A3E">
            <w:pPr>
              <w:spacing w:line="240" w:lineRule="auto"/>
              <w:ind w:firstLine="0"/>
              <w:jc w:val="left"/>
              <w:rPr>
                <w:rFonts w:ascii="Times New Roman" w:hAnsi="Times New Roman"/>
                <w:b/>
                <w:bCs/>
                <w:color w:val="000000"/>
                <w:sz w:val="22"/>
                <w:szCs w:val="22"/>
              </w:rPr>
            </w:pPr>
            <w:r w:rsidRPr="00707A3E">
              <w:rPr>
                <w:rFonts w:ascii="Times New Roman" w:hAnsi="Times New Roman"/>
                <w:b/>
                <w:bCs/>
                <w:color w:val="000000"/>
                <w:sz w:val="22"/>
                <w:szCs w:val="22"/>
              </w:rPr>
              <w:t>Index vitality</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F4734" w14:textId="77777777" w:rsidR="00707A3E" w:rsidRPr="00707A3E" w:rsidRDefault="009052BA" w:rsidP="00707A3E">
            <w:pPr>
              <w:spacing w:line="240" w:lineRule="auto"/>
              <w:ind w:firstLine="0"/>
              <w:jc w:val="center"/>
              <w:rPr>
                <w:rFonts w:ascii="Times New Roman" w:hAnsi="Times New Roman"/>
                <w:color w:val="000000"/>
              </w:rPr>
            </w:pPr>
            <w:r>
              <w:rPr>
                <w:rFonts w:ascii="Times New Roman" w:hAnsi="Times New Roman"/>
                <w:color w:val="000000"/>
              </w:rPr>
              <w:t>81</w:t>
            </w:r>
            <w:r w:rsidR="00707A3E" w:rsidRPr="00707A3E">
              <w:rPr>
                <w:rFonts w:ascii="Times New Roman" w:hAnsi="Times New Roman"/>
                <w:color w:val="000000"/>
              </w:rPr>
              <w:t>,</w:t>
            </w:r>
            <w:r>
              <w:rPr>
                <w:rFonts w:ascii="Times New Roman" w:hAnsi="Times New Roman"/>
                <w:color w:val="000000"/>
              </w:rPr>
              <w:t>93</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B744D"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78,79</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982B8"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74,50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89108"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74,80</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09E9E"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76,52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214E0"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70,41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7AA6C"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68,31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1AAEE"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69,52</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7410E" w14:textId="77777777" w:rsidR="00707A3E" w:rsidRPr="00707A3E" w:rsidRDefault="00707A3E" w:rsidP="00707A3E">
            <w:pPr>
              <w:spacing w:line="240" w:lineRule="auto"/>
              <w:ind w:firstLine="0"/>
              <w:jc w:val="center"/>
              <w:rPr>
                <w:rFonts w:ascii="Times New Roman" w:hAnsi="Times New Roman"/>
                <w:color w:val="000000"/>
              </w:rPr>
            </w:pPr>
            <w:r w:rsidRPr="00707A3E">
              <w:rPr>
                <w:rFonts w:ascii="Times New Roman" w:hAnsi="Times New Roman"/>
                <w:color w:val="000000"/>
              </w:rPr>
              <w:t>69,53</w:t>
            </w:r>
          </w:p>
        </w:tc>
      </w:tr>
      <w:bookmarkEnd w:id="31"/>
    </w:tbl>
    <w:p w14:paraId="4C73A3FC" w14:textId="77777777" w:rsidR="00FD1747" w:rsidRDefault="00FD1747" w:rsidP="00BA71AE">
      <w:pPr>
        <w:ind w:firstLine="0"/>
      </w:pPr>
    </w:p>
    <w:p w14:paraId="0B66D4EA" w14:textId="77777777" w:rsidR="00497B37" w:rsidRPr="00497B37" w:rsidRDefault="00497B37" w:rsidP="00F62A02">
      <w:pPr>
        <w:pStyle w:val="Popis"/>
        <w:keepNext/>
        <w:jc w:val="left"/>
        <w:rPr>
          <w:rFonts w:ascii="Times New Roman" w:hAnsi="Times New Roman"/>
          <w:color w:val="000000" w:themeColor="text1"/>
          <w:sz w:val="22"/>
          <w:szCs w:val="22"/>
        </w:rPr>
      </w:pPr>
      <w:r w:rsidRPr="00497B37">
        <w:rPr>
          <w:rFonts w:ascii="Times New Roman" w:hAnsi="Times New Roman"/>
          <w:color w:val="000000" w:themeColor="text1"/>
          <w:sz w:val="22"/>
          <w:szCs w:val="22"/>
        </w:rPr>
        <w:t>Graf 3</w:t>
      </w:r>
    </w:p>
    <w:p w14:paraId="0302CABC" w14:textId="77777777" w:rsidR="00FD1747" w:rsidRDefault="00497B37" w:rsidP="0054635B">
      <w:pPr>
        <w:jc w:val="left"/>
      </w:pPr>
      <w:r w:rsidRPr="00497B37">
        <w:rPr>
          <w:noProof/>
        </w:rPr>
        <w:drawing>
          <wp:inline distT="0" distB="0" distL="0" distR="0" wp14:anchorId="28322F4F" wp14:editId="284DBFDE">
            <wp:extent cx="5372100" cy="3009900"/>
            <wp:effectExtent l="19050" t="0" r="19050" b="0"/>
            <wp:docPr id="6" name="Graf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284AD7" w14:textId="77777777" w:rsidR="00F62A02" w:rsidRDefault="00F62A02" w:rsidP="00497B37">
      <w:pPr>
        <w:jc w:val="center"/>
      </w:pPr>
    </w:p>
    <w:p w14:paraId="2DCBEAF5" w14:textId="77777777" w:rsidR="00F62A02" w:rsidRPr="00F62A02" w:rsidRDefault="00F62A02" w:rsidP="00F62A02">
      <w:pPr>
        <w:pStyle w:val="Popis"/>
        <w:keepNext/>
        <w:jc w:val="left"/>
        <w:rPr>
          <w:rFonts w:ascii="Times New Roman" w:hAnsi="Times New Roman"/>
          <w:color w:val="000000" w:themeColor="text1"/>
          <w:sz w:val="22"/>
          <w:szCs w:val="22"/>
        </w:rPr>
      </w:pPr>
      <w:r w:rsidRPr="00F62A02">
        <w:rPr>
          <w:rFonts w:ascii="Times New Roman" w:hAnsi="Times New Roman"/>
          <w:color w:val="000000" w:themeColor="text1"/>
          <w:sz w:val="22"/>
          <w:szCs w:val="22"/>
        </w:rPr>
        <w:t>Graf 4</w:t>
      </w:r>
    </w:p>
    <w:p w14:paraId="0301831D" w14:textId="77777777" w:rsidR="00F62A02" w:rsidRDefault="00F62A02" w:rsidP="00497B37">
      <w:pPr>
        <w:jc w:val="center"/>
      </w:pPr>
      <w:r w:rsidRPr="00F62A02">
        <w:rPr>
          <w:noProof/>
        </w:rPr>
        <w:drawing>
          <wp:inline distT="0" distB="0" distL="0" distR="0" wp14:anchorId="49C67D24" wp14:editId="5EBBB195">
            <wp:extent cx="5302885" cy="2647950"/>
            <wp:effectExtent l="19050" t="0" r="12065" b="0"/>
            <wp:docPr id="7" name="Graf 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0F954C" w14:textId="77777777" w:rsidR="00F62A02" w:rsidRDefault="00F62A02" w:rsidP="00497B37">
      <w:pPr>
        <w:jc w:val="center"/>
      </w:pPr>
    </w:p>
    <w:p w14:paraId="2CDF736F" w14:textId="77777777" w:rsidR="00F62A02" w:rsidRPr="00F62A02" w:rsidRDefault="00F62A02" w:rsidP="00F62A02">
      <w:pPr>
        <w:pStyle w:val="Popis"/>
        <w:keepNext/>
        <w:rPr>
          <w:rFonts w:ascii="Times New Roman" w:hAnsi="Times New Roman"/>
          <w:color w:val="000000" w:themeColor="text1"/>
          <w:sz w:val="22"/>
          <w:szCs w:val="22"/>
        </w:rPr>
      </w:pPr>
      <w:r w:rsidRPr="00F62A02">
        <w:rPr>
          <w:rFonts w:ascii="Times New Roman" w:hAnsi="Times New Roman"/>
          <w:color w:val="000000" w:themeColor="text1"/>
          <w:sz w:val="22"/>
          <w:szCs w:val="22"/>
        </w:rPr>
        <w:lastRenderedPageBreak/>
        <w:t>Graf 5</w:t>
      </w:r>
    </w:p>
    <w:p w14:paraId="135C263E" w14:textId="77777777" w:rsidR="00F62A02" w:rsidRDefault="00F62A02" w:rsidP="00497B37">
      <w:pPr>
        <w:jc w:val="center"/>
      </w:pPr>
      <w:r w:rsidRPr="00F62A02">
        <w:rPr>
          <w:noProof/>
        </w:rPr>
        <w:drawing>
          <wp:inline distT="0" distB="0" distL="0" distR="0" wp14:anchorId="6198835C" wp14:editId="32F43F48">
            <wp:extent cx="5274310" cy="2057400"/>
            <wp:effectExtent l="19050" t="0" r="21590" b="0"/>
            <wp:docPr id="8" name="Graf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33E5D9" w14:textId="77777777" w:rsidR="00176C29" w:rsidRDefault="00176C29" w:rsidP="00497B37">
      <w:pPr>
        <w:jc w:val="center"/>
      </w:pPr>
    </w:p>
    <w:p w14:paraId="4F05A10E" w14:textId="77777777" w:rsidR="00790775" w:rsidRDefault="00790775" w:rsidP="00790775">
      <w:pPr>
        <w:rPr>
          <w:rFonts w:ascii="Times New Roman" w:hAnsi="Times New Roman"/>
          <w:sz w:val="24"/>
          <w:szCs w:val="24"/>
          <w:lang w:eastAsia="cs-CZ"/>
        </w:rPr>
      </w:pPr>
      <w:r w:rsidRPr="00414E01">
        <w:rPr>
          <w:rFonts w:ascii="Times New Roman" w:hAnsi="Times New Roman"/>
          <w:sz w:val="24"/>
          <w:szCs w:val="24"/>
          <w:lang w:eastAsia="cs-CZ"/>
        </w:rPr>
        <w:t xml:space="preserve">Z tabuľky </w:t>
      </w:r>
      <w:r>
        <w:rPr>
          <w:rFonts w:ascii="Times New Roman" w:hAnsi="Times New Roman"/>
          <w:sz w:val="24"/>
          <w:szCs w:val="24"/>
          <w:lang w:eastAsia="cs-CZ"/>
        </w:rPr>
        <w:t>6</w:t>
      </w:r>
      <w:r w:rsidRPr="00414E01">
        <w:rPr>
          <w:rFonts w:ascii="Times New Roman" w:hAnsi="Times New Roman"/>
          <w:sz w:val="24"/>
          <w:szCs w:val="24"/>
          <w:lang w:eastAsia="cs-CZ"/>
        </w:rPr>
        <w:t xml:space="preserve"> vyplýva, že celkový prírastok (úbytok) obyvat</w:t>
      </w:r>
      <w:r>
        <w:rPr>
          <w:rFonts w:ascii="Times New Roman" w:hAnsi="Times New Roman"/>
          <w:sz w:val="24"/>
          <w:szCs w:val="24"/>
          <w:lang w:eastAsia="cs-CZ"/>
        </w:rPr>
        <w:t xml:space="preserve">eľstva sa </w:t>
      </w:r>
      <w:r w:rsidRPr="00414E01">
        <w:rPr>
          <w:rFonts w:ascii="Times New Roman" w:hAnsi="Times New Roman"/>
          <w:sz w:val="24"/>
          <w:szCs w:val="24"/>
          <w:lang w:eastAsia="cs-CZ"/>
        </w:rPr>
        <w:t>pohybuje v mínusových hodnotách.</w:t>
      </w:r>
      <w:r>
        <w:rPr>
          <w:rFonts w:ascii="Times New Roman" w:hAnsi="Times New Roman"/>
          <w:sz w:val="24"/>
          <w:szCs w:val="24"/>
          <w:lang w:eastAsia="cs-CZ"/>
        </w:rPr>
        <w:t xml:space="preserve"> Avšak treba dodať, že posledné dva roky (2021,2020) naznačujú stúpajúcu trajektóriu v tejto oblasti.</w:t>
      </w:r>
      <w:r w:rsidRPr="00414E01">
        <w:rPr>
          <w:rFonts w:ascii="Times New Roman" w:hAnsi="Times New Roman"/>
          <w:sz w:val="24"/>
          <w:szCs w:val="24"/>
          <w:lang w:eastAsia="cs-CZ"/>
        </w:rPr>
        <w:t xml:space="preserve"> </w:t>
      </w:r>
      <w:r>
        <w:rPr>
          <w:rFonts w:ascii="Times New Roman" w:hAnsi="Times New Roman"/>
          <w:sz w:val="24"/>
          <w:szCs w:val="24"/>
          <w:lang w:eastAsia="cs-CZ"/>
        </w:rPr>
        <w:t>V</w:t>
      </w:r>
      <w:r w:rsidRPr="00F55A78">
        <w:rPr>
          <w:rFonts w:ascii="Times New Roman" w:eastAsia="Calibri" w:hAnsi="Times New Roman"/>
          <w:bCs/>
          <w:iCs/>
          <w:sz w:val="24"/>
          <w:szCs w:val="24"/>
          <w:lang w:eastAsia="en-US"/>
        </w:rPr>
        <w:t xml:space="preserve"> sledovanom 8-ročnom období </w:t>
      </w:r>
      <w:r>
        <w:rPr>
          <w:rFonts w:ascii="Times New Roman" w:eastAsia="Calibri" w:hAnsi="Times New Roman"/>
          <w:bCs/>
          <w:iCs/>
          <w:sz w:val="24"/>
          <w:szCs w:val="24"/>
          <w:lang w:eastAsia="en-US"/>
        </w:rPr>
        <w:t xml:space="preserve">činil </w:t>
      </w:r>
      <w:r w:rsidRPr="00F55A78">
        <w:rPr>
          <w:rFonts w:ascii="Times New Roman" w:eastAsia="Calibri" w:hAnsi="Times New Roman"/>
          <w:bCs/>
          <w:iCs/>
          <w:sz w:val="24"/>
          <w:szCs w:val="24"/>
          <w:lang w:eastAsia="en-US"/>
        </w:rPr>
        <w:t>c</w:t>
      </w:r>
      <w:r w:rsidR="00D522A6">
        <w:rPr>
          <w:rFonts w:ascii="Times New Roman" w:eastAsia="Calibri" w:hAnsi="Times New Roman"/>
          <w:bCs/>
          <w:iCs/>
          <w:sz w:val="24"/>
          <w:szCs w:val="24"/>
          <w:lang w:eastAsia="en-US"/>
        </w:rPr>
        <w:t>elkový úbytok obyvateľstva 9</w:t>
      </w:r>
      <w:r w:rsidRPr="00F55A78">
        <w:rPr>
          <w:rFonts w:ascii="Times New Roman" w:eastAsia="Calibri" w:hAnsi="Times New Roman"/>
          <w:bCs/>
          <w:iCs/>
          <w:sz w:val="24"/>
          <w:szCs w:val="24"/>
          <w:lang w:eastAsia="en-US"/>
        </w:rPr>
        <w:t xml:space="preserve"> obyvateľov</w:t>
      </w:r>
      <w:r w:rsidRPr="00414E01">
        <w:rPr>
          <w:rFonts w:ascii="Times New Roman" w:eastAsia="Calibri" w:hAnsi="Times New Roman"/>
          <w:bCs/>
          <w:iCs/>
          <w:sz w:val="24"/>
          <w:szCs w:val="24"/>
          <w:lang w:eastAsia="en-US"/>
        </w:rPr>
        <w:t>.</w:t>
      </w:r>
      <w:r>
        <w:rPr>
          <w:rFonts w:ascii="Times New Roman" w:eastAsia="Calibri" w:hAnsi="Times New Roman"/>
          <w:bCs/>
          <w:iCs/>
          <w:sz w:val="24"/>
          <w:szCs w:val="24"/>
          <w:lang w:eastAsia="en-US"/>
        </w:rPr>
        <w:t xml:space="preserve"> </w:t>
      </w:r>
      <w:r w:rsidRPr="00414E01">
        <w:rPr>
          <w:rFonts w:ascii="Times New Roman" w:hAnsi="Times New Roman"/>
          <w:sz w:val="24"/>
          <w:szCs w:val="24"/>
          <w:lang w:eastAsia="cs-CZ"/>
        </w:rPr>
        <w:t>Prvou príčinou tohto javu je fakt,</w:t>
      </w:r>
      <w:r w:rsidR="00D522A6">
        <w:rPr>
          <w:rFonts w:ascii="Times New Roman" w:hAnsi="Times New Roman"/>
          <w:sz w:val="24"/>
          <w:szCs w:val="24"/>
          <w:lang w:eastAsia="cs-CZ"/>
        </w:rPr>
        <w:t xml:space="preserve"> že v sledovanom období v Sobotišti</w:t>
      </w:r>
      <w:r w:rsidRPr="00414E01">
        <w:rPr>
          <w:rFonts w:ascii="Times New Roman" w:hAnsi="Times New Roman"/>
          <w:sz w:val="24"/>
          <w:szCs w:val="24"/>
          <w:lang w:eastAsia="cs-CZ"/>
        </w:rPr>
        <w:t xml:space="preserve"> viac obyvateľov umrelo ako sa narodilo. V rokoch 2014 – 20</w:t>
      </w:r>
      <w:r>
        <w:rPr>
          <w:rFonts w:ascii="Times New Roman" w:hAnsi="Times New Roman"/>
          <w:sz w:val="24"/>
          <w:szCs w:val="24"/>
          <w:lang w:eastAsia="cs-CZ"/>
        </w:rPr>
        <w:t>22</w:t>
      </w:r>
      <w:r w:rsidRPr="00414E01">
        <w:rPr>
          <w:rFonts w:ascii="Times New Roman" w:hAnsi="Times New Roman"/>
          <w:sz w:val="24"/>
          <w:szCs w:val="24"/>
          <w:lang w:eastAsia="cs-CZ"/>
        </w:rPr>
        <w:t xml:space="preserve"> bol tento úbytok </w:t>
      </w:r>
      <w:r w:rsidR="00D522A6">
        <w:rPr>
          <w:rFonts w:ascii="Times New Roman" w:eastAsia="Calibri" w:hAnsi="Times New Roman"/>
          <w:bCs/>
          <w:iCs/>
          <w:sz w:val="24"/>
          <w:szCs w:val="24"/>
          <w:lang w:eastAsia="en-US"/>
        </w:rPr>
        <w:t>59</w:t>
      </w:r>
      <w:r w:rsidRPr="00F55A78">
        <w:rPr>
          <w:rFonts w:ascii="Times New Roman" w:eastAsia="Calibri" w:hAnsi="Times New Roman"/>
          <w:bCs/>
          <w:iCs/>
          <w:sz w:val="24"/>
          <w:szCs w:val="24"/>
          <w:lang w:eastAsia="en-US"/>
        </w:rPr>
        <w:t xml:space="preserve"> </w:t>
      </w:r>
      <w:r w:rsidRPr="00414E01">
        <w:rPr>
          <w:rFonts w:ascii="Times New Roman" w:hAnsi="Times New Roman"/>
          <w:sz w:val="24"/>
          <w:szCs w:val="24"/>
          <w:lang w:eastAsia="cs-CZ"/>
        </w:rPr>
        <w:t>obyvateľov.</w:t>
      </w:r>
      <w:r>
        <w:rPr>
          <w:rFonts w:ascii="Times New Roman" w:hAnsi="Times New Roman"/>
          <w:sz w:val="24"/>
          <w:szCs w:val="24"/>
          <w:lang w:eastAsia="cs-CZ"/>
        </w:rPr>
        <w:t xml:space="preserve"> Najvyšší úbytok bol zaznamenaný v čase kor</w:t>
      </w:r>
      <w:r w:rsidR="00D522A6">
        <w:rPr>
          <w:rFonts w:ascii="Times New Roman" w:hAnsi="Times New Roman"/>
          <w:sz w:val="24"/>
          <w:szCs w:val="24"/>
          <w:lang w:eastAsia="cs-CZ"/>
        </w:rPr>
        <w:t>onakrízy, kedy najmä v roku 2021 zomrelo 27</w:t>
      </w:r>
      <w:r>
        <w:rPr>
          <w:rFonts w:ascii="Times New Roman" w:hAnsi="Times New Roman"/>
          <w:sz w:val="24"/>
          <w:szCs w:val="24"/>
          <w:lang w:eastAsia="cs-CZ"/>
        </w:rPr>
        <w:t xml:space="preserve"> ľudí</w:t>
      </w:r>
      <w:r w:rsidR="00D522A6">
        <w:rPr>
          <w:rFonts w:ascii="Times New Roman" w:hAnsi="Times New Roman"/>
          <w:sz w:val="24"/>
          <w:szCs w:val="24"/>
          <w:lang w:eastAsia="cs-CZ"/>
        </w:rPr>
        <w:t>, čo je najviac za minimálne desať rokov</w:t>
      </w:r>
      <w:r>
        <w:rPr>
          <w:rFonts w:ascii="Times New Roman" w:hAnsi="Times New Roman"/>
          <w:sz w:val="24"/>
          <w:szCs w:val="24"/>
          <w:lang w:eastAsia="cs-CZ"/>
        </w:rPr>
        <w:t>.</w:t>
      </w:r>
      <w:r w:rsidR="00D522A6">
        <w:rPr>
          <w:rFonts w:ascii="Times New Roman" w:hAnsi="Times New Roman"/>
          <w:sz w:val="24"/>
          <w:szCs w:val="24"/>
          <w:lang w:eastAsia="cs-CZ"/>
        </w:rPr>
        <w:t xml:space="preserve"> Spolu bolo </w:t>
      </w:r>
      <w:r>
        <w:rPr>
          <w:rFonts w:ascii="Times New Roman" w:hAnsi="Times New Roman"/>
          <w:sz w:val="24"/>
          <w:szCs w:val="24"/>
          <w:lang w:eastAsia="cs-CZ"/>
        </w:rPr>
        <w:t xml:space="preserve">v </w:t>
      </w:r>
      <w:r w:rsidRPr="00414E01">
        <w:rPr>
          <w:rFonts w:ascii="Times New Roman" w:hAnsi="Times New Roman"/>
          <w:sz w:val="24"/>
          <w:szCs w:val="24"/>
          <w:lang w:eastAsia="cs-CZ"/>
        </w:rPr>
        <w:t>rok</w:t>
      </w:r>
      <w:r>
        <w:rPr>
          <w:rFonts w:ascii="Times New Roman" w:hAnsi="Times New Roman"/>
          <w:sz w:val="24"/>
          <w:szCs w:val="24"/>
          <w:lang w:eastAsia="cs-CZ"/>
        </w:rPr>
        <w:t>och</w:t>
      </w:r>
      <w:r w:rsidRPr="00414E01">
        <w:rPr>
          <w:rFonts w:ascii="Times New Roman" w:hAnsi="Times New Roman"/>
          <w:sz w:val="24"/>
          <w:szCs w:val="24"/>
          <w:lang w:eastAsia="cs-CZ"/>
        </w:rPr>
        <w:t xml:space="preserve"> 20</w:t>
      </w:r>
      <w:r w:rsidR="00D522A6">
        <w:rPr>
          <w:rFonts w:ascii="Times New Roman" w:hAnsi="Times New Roman"/>
          <w:sz w:val="24"/>
          <w:szCs w:val="24"/>
          <w:lang w:eastAsia="cs-CZ"/>
        </w:rPr>
        <w:t>14 – 2022 narodených 99 novorodeniatok. V rokoch 2</w:t>
      </w:r>
      <w:r w:rsidR="0053382A">
        <w:rPr>
          <w:rFonts w:ascii="Times New Roman" w:hAnsi="Times New Roman"/>
          <w:sz w:val="24"/>
          <w:szCs w:val="24"/>
          <w:lang w:eastAsia="cs-CZ"/>
        </w:rPr>
        <w:t>019 až 2021 bolo číslo</w:t>
      </w:r>
      <w:r>
        <w:rPr>
          <w:rFonts w:ascii="Times New Roman" w:hAnsi="Times New Roman"/>
          <w:sz w:val="24"/>
          <w:szCs w:val="24"/>
          <w:lang w:eastAsia="cs-CZ"/>
        </w:rPr>
        <w:t xml:space="preserve"> ž</w:t>
      </w:r>
      <w:r w:rsidRPr="001C6356">
        <w:rPr>
          <w:rFonts w:ascii="Times New Roman" w:hAnsi="Times New Roman"/>
          <w:sz w:val="24"/>
          <w:szCs w:val="24"/>
          <w:lang w:eastAsia="cs-CZ"/>
        </w:rPr>
        <w:t>ivonaroden</w:t>
      </w:r>
      <w:r>
        <w:rPr>
          <w:rFonts w:ascii="Times New Roman" w:hAnsi="Times New Roman"/>
          <w:sz w:val="24"/>
          <w:szCs w:val="24"/>
          <w:lang w:eastAsia="cs-CZ"/>
        </w:rPr>
        <w:t>ých detí</w:t>
      </w:r>
      <w:r w:rsidR="0053382A">
        <w:rPr>
          <w:rFonts w:ascii="Times New Roman" w:hAnsi="Times New Roman"/>
          <w:sz w:val="24"/>
          <w:szCs w:val="24"/>
          <w:lang w:eastAsia="cs-CZ"/>
        </w:rPr>
        <w:t xml:space="preserve"> dokopy iba 22, čo mohlo byť zapríčinené aj</w:t>
      </w:r>
      <w:r>
        <w:rPr>
          <w:rFonts w:ascii="Times New Roman" w:hAnsi="Times New Roman"/>
          <w:sz w:val="24"/>
          <w:szCs w:val="24"/>
          <w:lang w:eastAsia="cs-CZ"/>
        </w:rPr>
        <w:t xml:space="preserve"> vplyvom koronakrízy,</w:t>
      </w:r>
      <w:r w:rsidR="0053382A">
        <w:rPr>
          <w:rFonts w:ascii="Times New Roman" w:hAnsi="Times New Roman"/>
          <w:sz w:val="24"/>
          <w:szCs w:val="24"/>
          <w:lang w:eastAsia="cs-CZ"/>
        </w:rPr>
        <w:t xml:space="preserve"> ktorý bol na Slovensku najvýraznejší v rokoch 2020 a 2021,</w:t>
      </w:r>
      <w:r>
        <w:rPr>
          <w:rFonts w:ascii="Times New Roman" w:hAnsi="Times New Roman"/>
          <w:sz w:val="24"/>
          <w:szCs w:val="24"/>
          <w:lang w:eastAsia="cs-CZ"/>
        </w:rPr>
        <w:t xml:space="preserve"> nakoľko sa ľudia v tom čase báli mať deti</w:t>
      </w:r>
      <w:r w:rsidRPr="00414E01">
        <w:rPr>
          <w:rFonts w:ascii="Times New Roman" w:hAnsi="Times New Roman"/>
          <w:sz w:val="24"/>
          <w:szCs w:val="24"/>
          <w:lang w:eastAsia="cs-CZ"/>
        </w:rPr>
        <w:t>.</w:t>
      </w:r>
      <w:r w:rsidR="0053382A">
        <w:rPr>
          <w:rFonts w:ascii="Times New Roman" w:hAnsi="Times New Roman"/>
          <w:sz w:val="24"/>
          <w:szCs w:val="24"/>
          <w:lang w:eastAsia="cs-CZ"/>
        </w:rPr>
        <w:t xml:space="preserve"> V roku 2022 bol už počet znova navýšený o tri živonarodené deti.  </w:t>
      </w:r>
      <w:r w:rsidRPr="00414E01">
        <w:rPr>
          <w:rFonts w:ascii="Times New Roman" w:hAnsi="Times New Roman"/>
          <w:sz w:val="24"/>
          <w:szCs w:val="24"/>
          <w:lang w:eastAsia="cs-CZ"/>
        </w:rPr>
        <w:t xml:space="preserve"> </w:t>
      </w:r>
    </w:p>
    <w:p w14:paraId="26006D28" w14:textId="77777777" w:rsidR="00BA71AE" w:rsidRDefault="00790775" w:rsidP="00790775">
      <w:pPr>
        <w:jc w:val="left"/>
        <w:rPr>
          <w:rFonts w:ascii="Times New Roman" w:hAnsi="Times New Roman"/>
          <w:sz w:val="24"/>
          <w:szCs w:val="24"/>
          <w:lang w:eastAsia="cs-CZ"/>
        </w:rPr>
      </w:pPr>
      <w:r w:rsidRPr="00414E01">
        <w:rPr>
          <w:rFonts w:ascii="Times New Roman" w:hAnsi="Times New Roman"/>
          <w:sz w:val="24"/>
          <w:szCs w:val="24"/>
          <w:lang w:eastAsia="cs-CZ"/>
        </w:rPr>
        <w:t>V období 2014 - 20</w:t>
      </w:r>
      <w:r>
        <w:rPr>
          <w:rFonts w:ascii="Times New Roman" w:hAnsi="Times New Roman"/>
          <w:sz w:val="24"/>
          <w:szCs w:val="24"/>
          <w:lang w:eastAsia="cs-CZ"/>
        </w:rPr>
        <w:t>22</w:t>
      </w:r>
      <w:r w:rsidR="0053382A">
        <w:rPr>
          <w:rFonts w:ascii="Times New Roman" w:hAnsi="Times New Roman"/>
          <w:sz w:val="24"/>
          <w:szCs w:val="24"/>
          <w:lang w:eastAsia="cs-CZ"/>
        </w:rPr>
        <w:t xml:space="preserve"> sa do obce prisťahovalo 251 ľudí, pričom sa z obce odsťahovalo  201</w:t>
      </w:r>
      <w:r w:rsidRPr="00414E01">
        <w:rPr>
          <w:rFonts w:ascii="Times New Roman" w:hAnsi="Times New Roman"/>
          <w:sz w:val="24"/>
          <w:szCs w:val="24"/>
          <w:lang w:eastAsia="cs-CZ"/>
        </w:rPr>
        <w:t xml:space="preserve"> ľ</w:t>
      </w:r>
      <w:r w:rsidR="0053382A">
        <w:rPr>
          <w:rFonts w:ascii="Times New Roman" w:hAnsi="Times New Roman"/>
          <w:sz w:val="24"/>
          <w:szCs w:val="24"/>
          <w:lang w:eastAsia="cs-CZ"/>
        </w:rPr>
        <w:t>udí, čo môžeme označiť za pozitívny jav, keďže od roku 2021 sledujeme stúpajúcu tendenciu v rámci prisťahovania nových obyvateľov. Dôvodom migračného prírastku</w:t>
      </w:r>
      <w:r w:rsidRPr="00414E01">
        <w:rPr>
          <w:rFonts w:ascii="Times New Roman" w:hAnsi="Times New Roman"/>
          <w:sz w:val="24"/>
          <w:szCs w:val="24"/>
          <w:lang w:eastAsia="cs-CZ"/>
        </w:rPr>
        <w:t xml:space="preserve"> obyvateľstva </w:t>
      </w:r>
      <w:r>
        <w:rPr>
          <w:rFonts w:ascii="Times New Roman" w:hAnsi="Times New Roman"/>
          <w:sz w:val="24"/>
          <w:szCs w:val="24"/>
          <w:lang w:eastAsia="cs-CZ"/>
        </w:rPr>
        <w:t xml:space="preserve">je </w:t>
      </w:r>
      <w:r w:rsidR="0053382A">
        <w:rPr>
          <w:rFonts w:ascii="Times New Roman" w:hAnsi="Times New Roman"/>
          <w:sz w:val="24"/>
          <w:szCs w:val="24"/>
          <w:lang w:eastAsia="cs-CZ"/>
        </w:rPr>
        <w:t xml:space="preserve"> aj </w:t>
      </w:r>
      <w:r>
        <w:rPr>
          <w:rFonts w:ascii="Times New Roman" w:hAnsi="Times New Roman"/>
          <w:sz w:val="24"/>
          <w:szCs w:val="24"/>
          <w:lang w:eastAsia="cs-CZ"/>
        </w:rPr>
        <w:t xml:space="preserve">pokračujúci trend </w:t>
      </w:r>
      <w:proofErr w:type="spellStart"/>
      <w:r w:rsidRPr="00414E01">
        <w:rPr>
          <w:rFonts w:ascii="Times New Roman" w:hAnsi="Times New Roman"/>
          <w:sz w:val="24"/>
          <w:szCs w:val="24"/>
          <w:lang w:eastAsia="cs-CZ"/>
        </w:rPr>
        <w:t>vys</w:t>
      </w:r>
      <w:r>
        <w:rPr>
          <w:rFonts w:ascii="Times New Roman" w:hAnsi="Times New Roman"/>
          <w:sz w:val="24"/>
          <w:szCs w:val="24"/>
          <w:lang w:eastAsia="cs-CZ"/>
        </w:rPr>
        <w:t>ťahovávania</w:t>
      </w:r>
      <w:proofErr w:type="spellEnd"/>
      <w:r>
        <w:rPr>
          <w:rFonts w:ascii="Times New Roman" w:hAnsi="Times New Roman"/>
          <w:sz w:val="24"/>
          <w:szCs w:val="24"/>
          <w:lang w:eastAsia="cs-CZ"/>
        </w:rPr>
        <w:t xml:space="preserve"> </w:t>
      </w:r>
      <w:r w:rsidRPr="00414E01">
        <w:rPr>
          <w:rFonts w:ascii="Times New Roman" w:hAnsi="Times New Roman"/>
          <w:sz w:val="24"/>
          <w:szCs w:val="24"/>
          <w:lang w:eastAsia="cs-CZ"/>
        </w:rPr>
        <w:t>obyvateľstva z mesta do vidieckych sídiel, kde sú prijateľnejšie ceny za bývanie.</w:t>
      </w:r>
    </w:p>
    <w:p w14:paraId="79684D8D" w14:textId="77777777" w:rsidR="00F70F1A" w:rsidRDefault="00790775" w:rsidP="00790775">
      <w:pPr>
        <w:jc w:val="left"/>
        <w:rPr>
          <w:rFonts w:ascii="Times New Roman" w:hAnsi="Times New Roman"/>
          <w:sz w:val="24"/>
          <w:szCs w:val="24"/>
          <w:lang w:eastAsia="cs-CZ"/>
        </w:rPr>
      </w:pPr>
      <w:r w:rsidRPr="00414E01">
        <w:rPr>
          <w:rFonts w:ascii="Times New Roman" w:hAnsi="Times New Roman"/>
          <w:sz w:val="24"/>
          <w:szCs w:val="24"/>
          <w:lang w:eastAsia="cs-CZ"/>
        </w:rPr>
        <w:t xml:space="preserve"> </w:t>
      </w:r>
    </w:p>
    <w:tbl>
      <w:tblPr>
        <w:tblW w:w="8513" w:type="dxa"/>
        <w:tblInd w:w="70" w:type="dxa"/>
        <w:tblCellMar>
          <w:left w:w="70" w:type="dxa"/>
          <w:right w:w="70" w:type="dxa"/>
        </w:tblCellMar>
        <w:tblLook w:val="04A0" w:firstRow="1" w:lastRow="0" w:firstColumn="1" w:lastColumn="0" w:noHBand="0" w:noVBand="1"/>
      </w:tblPr>
      <w:tblGrid>
        <w:gridCol w:w="2294"/>
        <w:gridCol w:w="608"/>
        <w:gridCol w:w="608"/>
        <w:gridCol w:w="608"/>
        <w:gridCol w:w="619"/>
        <w:gridCol w:w="600"/>
        <w:gridCol w:w="616"/>
        <w:gridCol w:w="616"/>
        <w:gridCol w:w="600"/>
        <w:gridCol w:w="600"/>
        <w:gridCol w:w="776"/>
      </w:tblGrid>
      <w:tr w:rsidR="00790775" w:rsidRPr="00790775" w14:paraId="55F705AE" w14:textId="77777777" w:rsidTr="00790775">
        <w:trPr>
          <w:trHeight w:val="315"/>
        </w:trPr>
        <w:tc>
          <w:tcPr>
            <w:tcW w:w="4737" w:type="dxa"/>
            <w:gridSpan w:val="5"/>
            <w:tcBorders>
              <w:top w:val="nil"/>
              <w:left w:val="nil"/>
              <w:bottom w:val="nil"/>
              <w:right w:val="nil"/>
            </w:tcBorders>
            <w:shd w:val="clear" w:color="auto" w:fill="auto"/>
            <w:noWrap/>
            <w:vAlign w:val="bottom"/>
            <w:hideMark/>
          </w:tcPr>
          <w:p w14:paraId="31741901" w14:textId="77777777" w:rsidR="00790775" w:rsidRPr="00790775" w:rsidRDefault="00184676" w:rsidP="00790775">
            <w:pPr>
              <w:spacing w:line="240" w:lineRule="auto"/>
              <w:ind w:firstLine="0"/>
              <w:jc w:val="left"/>
              <w:rPr>
                <w:rFonts w:ascii="Times New Roman" w:hAnsi="Times New Roman"/>
                <w:b/>
                <w:bCs/>
                <w:color w:val="000000"/>
                <w:sz w:val="22"/>
                <w:szCs w:val="22"/>
              </w:rPr>
            </w:pPr>
            <w:r>
              <w:rPr>
                <w:rFonts w:ascii="Times New Roman" w:hAnsi="Times New Roman"/>
                <w:b/>
                <w:bCs/>
                <w:color w:val="000000"/>
                <w:sz w:val="22"/>
                <w:szCs w:val="22"/>
              </w:rPr>
              <w:t>Tabuľka 5</w:t>
            </w:r>
            <w:r w:rsidR="00790775" w:rsidRPr="00790775">
              <w:rPr>
                <w:rFonts w:ascii="Times New Roman" w:hAnsi="Times New Roman"/>
                <w:b/>
                <w:bCs/>
                <w:color w:val="000000"/>
                <w:sz w:val="22"/>
                <w:szCs w:val="22"/>
              </w:rPr>
              <w:t xml:space="preserve"> – Pohyb obyvateľstva</w:t>
            </w:r>
            <w:r w:rsidR="00790775">
              <w:rPr>
                <w:rFonts w:ascii="Times New Roman" w:hAnsi="Times New Roman"/>
                <w:b/>
                <w:bCs/>
                <w:color w:val="000000"/>
                <w:sz w:val="22"/>
                <w:szCs w:val="22"/>
              </w:rPr>
              <w:t xml:space="preserve"> </w:t>
            </w:r>
            <w:r w:rsidR="00790775" w:rsidRPr="00790775">
              <w:rPr>
                <w:rFonts w:ascii="Times New Roman" w:hAnsi="Times New Roman"/>
                <w:b/>
                <w:bCs/>
                <w:color w:val="000000"/>
                <w:sz w:val="22"/>
                <w:szCs w:val="22"/>
              </w:rPr>
              <w:t xml:space="preserve"> </w:t>
            </w:r>
            <w:r w:rsidR="00790775">
              <w:rPr>
                <w:rFonts w:ascii="Times New Roman" w:hAnsi="Times New Roman"/>
                <w:b/>
                <w:bCs/>
                <w:color w:val="000000"/>
                <w:sz w:val="22"/>
                <w:szCs w:val="22"/>
              </w:rPr>
              <w:t>(</w:t>
            </w:r>
            <w:r w:rsidR="00790775" w:rsidRPr="00790775">
              <w:rPr>
                <w:rFonts w:ascii="Times New Roman" w:hAnsi="Times New Roman"/>
                <w:b/>
                <w:bCs/>
                <w:color w:val="000000"/>
                <w:sz w:val="22"/>
                <w:szCs w:val="22"/>
              </w:rPr>
              <w:t xml:space="preserve">2014 </w:t>
            </w:r>
            <w:r w:rsidR="00790775">
              <w:rPr>
                <w:rFonts w:ascii="Times New Roman" w:hAnsi="Times New Roman"/>
                <w:b/>
                <w:bCs/>
                <w:color w:val="000000"/>
                <w:sz w:val="22"/>
                <w:szCs w:val="22"/>
              </w:rPr>
              <w:t>–</w:t>
            </w:r>
            <w:r w:rsidR="00790775" w:rsidRPr="00790775">
              <w:rPr>
                <w:rFonts w:ascii="Times New Roman" w:hAnsi="Times New Roman"/>
                <w:b/>
                <w:bCs/>
                <w:color w:val="000000"/>
                <w:sz w:val="22"/>
                <w:szCs w:val="22"/>
              </w:rPr>
              <w:t xml:space="preserve"> 2022</w:t>
            </w:r>
            <w:r w:rsidR="00790775">
              <w:rPr>
                <w:rFonts w:ascii="Times New Roman" w:hAnsi="Times New Roman"/>
                <w:b/>
                <w:bCs/>
                <w:color w:val="000000"/>
                <w:sz w:val="22"/>
                <w:szCs w:val="22"/>
              </w:rPr>
              <w:t>)</w:t>
            </w:r>
          </w:p>
        </w:tc>
        <w:tc>
          <w:tcPr>
            <w:tcW w:w="576" w:type="dxa"/>
            <w:tcBorders>
              <w:top w:val="nil"/>
              <w:left w:val="nil"/>
              <w:bottom w:val="nil"/>
              <w:right w:val="nil"/>
            </w:tcBorders>
            <w:shd w:val="clear" w:color="auto" w:fill="auto"/>
            <w:noWrap/>
            <w:vAlign w:val="bottom"/>
            <w:hideMark/>
          </w:tcPr>
          <w:p w14:paraId="4DEFFBBA" w14:textId="77777777" w:rsidR="00790775" w:rsidRPr="00790775" w:rsidRDefault="00790775" w:rsidP="00790775">
            <w:pPr>
              <w:spacing w:line="240" w:lineRule="auto"/>
              <w:ind w:firstLine="0"/>
              <w:jc w:val="left"/>
              <w:rPr>
                <w:rFonts w:ascii="Calibri" w:hAnsi="Calibri" w:cs="Calibri"/>
                <w:color w:val="000000"/>
                <w:sz w:val="22"/>
                <w:szCs w:val="22"/>
              </w:rPr>
            </w:pPr>
          </w:p>
        </w:tc>
        <w:tc>
          <w:tcPr>
            <w:tcW w:w="616" w:type="dxa"/>
            <w:tcBorders>
              <w:top w:val="nil"/>
              <w:left w:val="nil"/>
              <w:bottom w:val="nil"/>
              <w:right w:val="nil"/>
            </w:tcBorders>
            <w:shd w:val="clear" w:color="auto" w:fill="auto"/>
            <w:noWrap/>
            <w:vAlign w:val="bottom"/>
            <w:hideMark/>
          </w:tcPr>
          <w:p w14:paraId="0A98E989" w14:textId="77777777" w:rsidR="00790775" w:rsidRPr="00790775" w:rsidRDefault="00790775" w:rsidP="00790775">
            <w:pPr>
              <w:spacing w:line="240" w:lineRule="auto"/>
              <w:ind w:firstLine="0"/>
              <w:jc w:val="left"/>
              <w:rPr>
                <w:rFonts w:ascii="Calibri" w:hAnsi="Calibri" w:cs="Calibri"/>
                <w:color w:val="000000"/>
                <w:sz w:val="22"/>
                <w:szCs w:val="22"/>
              </w:rPr>
            </w:pPr>
          </w:p>
        </w:tc>
        <w:tc>
          <w:tcPr>
            <w:tcW w:w="616" w:type="dxa"/>
            <w:tcBorders>
              <w:top w:val="nil"/>
              <w:left w:val="nil"/>
              <w:bottom w:val="nil"/>
              <w:right w:val="nil"/>
            </w:tcBorders>
            <w:shd w:val="clear" w:color="auto" w:fill="auto"/>
            <w:noWrap/>
            <w:vAlign w:val="bottom"/>
            <w:hideMark/>
          </w:tcPr>
          <w:p w14:paraId="2743F3E1" w14:textId="77777777" w:rsidR="00790775" w:rsidRPr="00790775" w:rsidRDefault="00790775" w:rsidP="00790775">
            <w:pPr>
              <w:spacing w:line="240" w:lineRule="auto"/>
              <w:ind w:firstLine="0"/>
              <w:jc w:val="left"/>
              <w:rPr>
                <w:rFonts w:ascii="Calibri" w:hAnsi="Calibri" w:cs="Calibri"/>
                <w:color w:val="000000"/>
                <w:sz w:val="22"/>
                <w:szCs w:val="22"/>
              </w:rPr>
            </w:pPr>
          </w:p>
        </w:tc>
        <w:tc>
          <w:tcPr>
            <w:tcW w:w="596" w:type="dxa"/>
            <w:tcBorders>
              <w:top w:val="nil"/>
              <w:left w:val="nil"/>
              <w:bottom w:val="nil"/>
              <w:right w:val="nil"/>
            </w:tcBorders>
            <w:shd w:val="clear" w:color="auto" w:fill="auto"/>
            <w:noWrap/>
            <w:vAlign w:val="bottom"/>
            <w:hideMark/>
          </w:tcPr>
          <w:p w14:paraId="74EFC0AC" w14:textId="77777777" w:rsidR="00790775" w:rsidRPr="00790775" w:rsidRDefault="00790775" w:rsidP="00790775">
            <w:pPr>
              <w:spacing w:line="240" w:lineRule="auto"/>
              <w:ind w:firstLine="0"/>
              <w:jc w:val="left"/>
              <w:rPr>
                <w:rFonts w:ascii="Calibri" w:hAnsi="Calibri" w:cs="Calibri"/>
                <w:color w:val="000000"/>
                <w:sz w:val="22"/>
                <w:szCs w:val="22"/>
              </w:rPr>
            </w:pPr>
          </w:p>
        </w:tc>
        <w:tc>
          <w:tcPr>
            <w:tcW w:w="596" w:type="dxa"/>
            <w:tcBorders>
              <w:top w:val="nil"/>
              <w:left w:val="nil"/>
              <w:bottom w:val="nil"/>
              <w:right w:val="nil"/>
            </w:tcBorders>
            <w:shd w:val="clear" w:color="auto" w:fill="auto"/>
            <w:noWrap/>
            <w:vAlign w:val="bottom"/>
            <w:hideMark/>
          </w:tcPr>
          <w:p w14:paraId="2CBF80B2" w14:textId="77777777" w:rsidR="00790775" w:rsidRPr="00790775" w:rsidRDefault="00790775" w:rsidP="00790775">
            <w:pPr>
              <w:spacing w:line="240" w:lineRule="auto"/>
              <w:ind w:firstLine="0"/>
              <w:jc w:val="left"/>
              <w:rPr>
                <w:rFonts w:ascii="Calibri" w:hAnsi="Calibri" w:cs="Calibri"/>
                <w:color w:val="000000"/>
                <w:sz w:val="22"/>
                <w:szCs w:val="22"/>
              </w:rPr>
            </w:pPr>
          </w:p>
        </w:tc>
        <w:tc>
          <w:tcPr>
            <w:tcW w:w="776" w:type="dxa"/>
            <w:tcBorders>
              <w:top w:val="nil"/>
              <w:left w:val="nil"/>
              <w:bottom w:val="nil"/>
              <w:right w:val="nil"/>
            </w:tcBorders>
            <w:shd w:val="clear" w:color="auto" w:fill="auto"/>
            <w:noWrap/>
            <w:vAlign w:val="bottom"/>
            <w:hideMark/>
          </w:tcPr>
          <w:p w14:paraId="49B8EA08" w14:textId="77777777" w:rsidR="00790775" w:rsidRPr="00790775" w:rsidRDefault="00790775" w:rsidP="00790775">
            <w:pPr>
              <w:spacing w:line="240" w:lineRule="auto"/>
              <w:ind w:firstLine="0"/>
              <w:jc w:val="left"/>
              <w:rPr>
                <w:rFonts w:ascii="Calibri" w:hAnsi="Calibri" w:cs="Calibri"/>
                <w:color w:val="000000"/>
                <w:sz w:val="22"/>
                <w:szCs w:val="22"/>
              </w:rPr>
            </w:pPr>
          </w:p>
        </w:tc>
      </w:tr>
      <w:tr w:rsidR="00790775" w:rsidRPr="00790775" w14:paraId="51D32834" w14:textId="77777777" w:rsidTr="00790775">
        <w:trPr>
          <w:trHeight w:val="315"/>
        </w:trPr>
        <w:tc>
          <w:tcPr>
            <w:tcW w:w="2294" w:type="dxa"/>
            <w:tcBorders>
              <w:top w:val="single" w:sz="8" w:space="0" w:color="000000"/>
              <w:left w:val="single" w:sz="8" w:space="0" w:color="000000"/>
              <w:bottom w:val="nil"/>
              <w:right w:val="single" w:sz="8" w:space="0" w:color="000000"/>
            </w:tcBorders>
            <w:shd w:val="clear" w:color="000000" w:fill="F3F3F3"/>
            <w:vAlign w:val="center"/>
            <w:hideMark/>
          </w:tcPr>
          <w:p w14:paraId="00A1B6B6" w14:textId="77777777" w:rsidR="00790775" w:rsidRPr="00790775" w:rsidRDefault="00790775" w:rsidP="00790775">
            <w:pPr>
              <w:spacing w:line="240" w:lineRule="auto"/>
              <w:ind w:firstLine="0"/>
              <w:jc w:val="center"/>
              <w:rPr>
                <w:rFonts w:ascii="Times New Roman" w:hAnsi="Times New Roman"/>
                <w:b/>
                <w:bCs/>
                <w:i/>
                <w:iCs/>
                <w:color w:val="000000"/>
                <w:sz w:val="23"/>
                <w:szCs w:val="23"/>
              </w:rPr>
            </w:pPr>
            <w:r w:rsidRPr="00790775">
              <w:rPr>
                <w:rFonts w:ascii="Times New Roman" w:hAnsi="Times New Roman"/>
                <w:b/>
                <w:bCs/>
                <w:i/>
                <w:iCs/>
                <w:color w:val="000000"/>
                <w:sz w:val="23"/>
                <w:szCs w:val="23"/>
              </w:rPr>
              <w:t>Bilancia obyvateľstva</w:t>
            </w:r>
          </w:p>
        </w:tc>
        <w:tc>
          <w:tcPr>
            <w:tcW w:w="608" w:type="dxa"/>
            <w:tcBorders>
              <w:top w:val="single" w:sz="8" w:space="0" w:color="000000"/>
              <w:left w:val="nil"/>
              <w:bottom w:val="nil"/>
              <w:right w:val="single" w:sz="8" w:space="0" w:color="000000"/>
            </w:tcBorders>
            <w:shd w:val="clear" w:color="000000" w:fill="F3F3F3"/>
            <w:vAlign w:val="center"/>
            <w:hideMark/>
          </w:tcPr>
          <w:p w14:paraId="56EB1711"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2014</w:t>
            </w:r>
          </w:p>
        </w:tc>
        <w:tc>
          <w:tcPr>
            <w:tcW w:w="608" w:type="dxa"/>
            <w:tcBorders>
              <w:top w:val="single" w:sz="8" w:space="0" w:color="000000"/>
              <w:left w:val="nil"/>
              <w:bottom w:val="nil"/>
              <w:right w:val="single" w:sz="8" w:space="0" w:color="000000"/>
            </w:tcBorders>
            <w:shd w:val="clear" w:color="000000" w:fill="F3F3F3"/>
            <w:vAlign w:val="center"/>
            <w:hideMark/>
          </w:tcPr>
          <w:p w14:paraId="13E0D4CD"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2015</w:t>
            </w:r>
          </w:p>
        </w:tc>
        <w:tc>
          <w:tcPr>
            <w:tcW w:w="608" w:type="dxa"/>
            <w:tcBorders>
              <w:top w:val="single" w:sz="8" w:space="0" w:color="000000"/>
              <w:left w:val="nil"/>
              <w:bottom w:val="nil"/>
              <w:right w:val="single" w:sz="8" w:space="0" w:color="000000"/>
            </w:tcBorders>
            <w:shd w:val="clear" w:color="000000" w:fill="F3F3F3"/>
            <w:vAlign w:val="center"/>
            <w:hideMark/>
          </w:tcPr>
          <w:p w14:paraId="33507173"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2016</w:t>
            </w:r>
          </w:p>
        </w:tc>
        <w:tc>
          <w:tcPr>
            <w:tcW w:w="619" w:type="dxa"/>
            <w:tcBorders>
              <w:top w:val="single" w:sz="8" w:space="0" w:color="000000"/>
              <w:left w:val="nil"/>
              <w:bottom w:val="nil"/>
              <w:right w:val="single" w:sz="8" w:space="0" w:color="000000"/>
            </w:tcBorders>
            <w:shd w:val="clear" w:color="000000" w:fill="F3F3F3"/>
            <w:vAlign w:val="center"/>
            <w:hideMark/>
          </w:tcPr>
          <w:p w14:paraId="301D0C5D"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2017</w:t>
            </w:r>
          </w:p>
        </w:tc>
        <w:tc>
          <w:tcPr>
            <w:tcW w:w="576" w:type="dxa"/>
            <w:tcBorders>
              <w:top w:val="single" w:sz="8" w:space="0" w:color="000000"/>
              <w:left w:val="nil"/>
              <w:bottom w:val="nil"/>
              <w:right w:val="single" w:sz="8" w:space="0" w:color="000000"/>
            </w:tcBorders>
            <w:shd w:val="clear" w:color="000000" w:fill="F3F3F3"/>
            <w:vAlign w:val="center"/>
            <w:hideMark/>
          </w:tcPr>
          <w:p w14:paraId="65701F7A"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2018</w:t>
            </w:r>
          </w:p>
        </w:tc>
        <w:tc>
          <w:tcPr>
            <w:tcW w:w="616" w:type="dxa"/>
            <w:tcBorders>
              <w:top w:val="single" w:sz="8" w:space="0" w:color="000000"/>
              <w:left w:val="nil"/>
              <w:bottom w:val="nil"/>
              <w:right w:val="single" w:sz="8" w:space="0" w:color="000000"/>
            </w:tcBorders>
            <w:shd w:val="clear" w:color="000000" w:fill="F3F3F3"/>
            <w:vAlign w:val="center"/>
            <w:hideMark/>
          </w:tcPr>
          <w:p w14:paraId="19748767"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2019</w:t>
            </w:r>
          </w:p>
        </w:tc>
        <w:tc>
          <w:tcPr>
            <w:tcW w:w="616" w:type="dxa"/>
            <w:tcBorders>
              <w:top w:val="single" w:sz="8" w:space="0" w:color="000000"/>
              <w:left w:val="nil"/>
              <w:bottom w:val="nil"/>
              <w:right w:val="single" w:sz="8" w:space="0" w:color="000000"/>
            </w:tcBorders>
            <w:shd w:val="clear" w:color="000000" w:fill="F3F3F3"/>
            <w:vAlign w:val="center"/>
            <w:hideMark/>
          </w:tcPr>
          <w:p w14:paraId="267B4C77"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2020</w:t>
            </w:r>
          </w:p>
        </w:tc>
        <w:tc>
          <w:tcPr>
            <w:tcW w:w="596" w:type="dxa"/>
            <w:tcBorders>
              <w:top w:val="single" w:sz="8" w:space="0" w:color="000000"/>
              <w:left w:val="nil"/>
              <w:bottom w:val="nil"/>
              <w:right w:val="single" w:sz="8" w:space="0" w:color="000000"/>
            </w:tcBorders>
            <w:shd w:val="clear" w:color="000000" w:fill="F3F3F3"/>
            <w:vAlign w:val="center"/>
            <w:hideMark/>
          </w:tcPr>
          <w:p w14:paraId="63314719"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2021</w:t>
            </w:r>
          </w:p>
        </w:tc>
        <w:tc>
          <w:tcPr>
            <w:tcW w:w="596" w:type="dxa"/>
            <w:tcBorders>
              <w:top w:val="single" w:sz="8" w:space="0" w:color="000000"/>
              <w:left w:val="nil"/>
              <w:bottom w:val="nil"/>
              <w:right w:val="single" w:sz="8" w:space="0" w:color="000000"/>
            </w:tcBorders>
            <w:shd w:val="clear" w:color="000000" w:fill="F3F3F3"/>
            <w:vAlign w:val="center"/>
            <w:hideMark/>
          </w:tcPr>
          <w:p w14:paraId="74816A10"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2022</w:t>
            </w:r>
          </w:p>
        </w:tc>
        <w:tc>
          <w:tcPr>
            <w:tcW w:w="776" w:type="dxa"/>
            <w:tcBorders>
              <w:top w:val="single" w:sz="8" w:space="0" w:color="000000"/>
              <w:left w:val="nil"/>
              <w:bottom w:val="nil"/>
              <w:right w:val="single" w:sz="8" w:space="0" w:color="000000"/>
            </w:tcBorders>
            <w:shd w:val="clear" w:color="000000" w:fill="F3F3F3"/>
            <w:vAlign w:val="center"/>
            <w:hideMark/>
          </w:tcPr>
          <w:p w14:paraId="23CEDBCE" w14:textId="77777777" w:rsidR="00790775" w:rsidRPr="00790775" w:rsidRDefault="00790775" w:rsidP="00790775">
            <w:pPr>
              <w:spacing w:line="240" w:lineRule="auto"/>
              <w:ind w:firstLine="0"/>
              <w:jc w:val="center"/>
              <w:rPr>
                <w:rFonts w:ascii="Times New Roman" w:hAnsi="Times New Roman"/>
                <w:b/>
                <w:bCs/>
                <w:color w:val="000000"/>
                <w:sz w:val="23"/>
                <w:szCs w:val="23"/>
              </w:rPr>
            </w:pPr>
            <w:r w:rsidRPr="00790775">
              <w:rPr>
                <w:rFonts w:ascii="Times New Roman" w:hAnsi="Times New Roman"/>
                <w:b/>
                <w:bCs/>
                <w:color w:val="000000"/>
                <w:sz w:val="23"/>
                <w:szCs w:val="23"/>
              </w:rPr>
              <w:t>spolu</w:t>
            </w:r>
          </w:p>
        </w:tc>
      </w:tr>
      <w:tr w:rsidR="00790775" w:rsidRPr="00790775" w14:paraId="0600DB8B" w14:textId="77777777" w:rsidTr="00790775">
        <w:trPr>
          <w:trHeight w:val="465"/>
        </w:trPr>
        <w:tc>
          <w:tcPr>
            <w:tcW w:w="2294" w:type="dxa"/>
            <w:tcBorders>
              <w:top w:val="single" w:sz="8" w:space="0" w:color="000000"/>
              <w:left w:val="single" w:sz="8" w:space="0" w:color="000000"/>
              <w:bottom w:val="single" w:sz="8" w:space="0" w:color="000000"/>
              <w:right w:val="single" w:sz="8" w:space="0" w:color="000000"/>
            </w:tcBorders>
            <w:shd w:val="clear" w:color="000000" w:fill="F3F3F3"/>
            <w:vAlign w:val="center"/>
            <w:hideMark/>
          </w:tcPr>
          <w:p w14:paraId="2CBA3FD6" w14:textId="77777777" w:rsidR="00790775" w:rsidRPr="00790775" w:rsidRDefault="00790775" w:rsidP="00790775">
            <w:pPr>
              <w:spacing w:line="240" w:lineRule="auto"/>
              <w:ind w:firstLine="0"/>
              <w:jc w:val="center"/>
              <w:rPr>
                <w:rFonts w:ascii="Times New Roman" w:hAnsi="Times New Roman"/>
                <w:b/>
                <w:bCs/>
                <w:color w:val="000000"/>
                <w:sz w:val="22"/>
                <w:szCs w:val="22"/>
              </w:rPr>
            </w:pPr>
            <w:r w:rsidRPr="00790775">
              <w:rPr>
                <w:rFonts w:ascii="Times New Roman" w:hAnsi="Times New Roman"/>
                <w:b/>
                <w:bCs/>
                <w:color w:val="000000"/>
                <w:sz w:val="22"/>
                <w:szCs w:val="22"/>
              </w:rPr>
              <w:t>Živonarodení</w:t>
            </w:r>
          </w:p>
        </w:tc>
        <w:tc>
          <w:tcPr>
            <w:tcW w:w="608" w:type="dxa"/>
            <w:tcBorders>
              <w:top w:val="single" w:sz="8" w:space="0" w:color="000000"/>
              <w:left w:val="nil"/>
              <w:bottom w:val="single" w:sz="8" w:space="0" w:color="000000"/>
              <w:right w:val="single" w:sz="8" w:space="0" w:color="000000"/>
            </w:tcBorders>
            <w:shd w:val="clear" w:color="auto" w:fill="auto"/>
            <w:vAlign w:val="center"/>
            <w:hideMark/>
          </w:tcPr>
          <w:p w14:paraId="002FD2A2"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15</w:t>
            </w:r>
          </w:p>
        </w:tc>
        <w:tc>
          <w:tcPr>
            <w:tcW w:w="608" w:type="dxa"/>
            <w:tcBorders>
              <w:top w:val="single" w:sz="8" w:space="0" w:color="000000"/>
              <w:left w:val="nil"/>
              <w:bottom w:val="single" w:sz="8" w:space="0" w:color="000000"/>
              <w:right w:val="single" w:sz="8" w:space="0" w:color="000000"/>
            </w:tcBorders>
            <w:shd w:val="clear" w:color="000000" w:fill="FFFFFF"/>
            <w:vAlign w:val="center"/>
            <w:hideMark/>
          </w:tcPr>
          <w:p w14:paraId="45B034D1"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14</w:t>
            </w:r>
          </w:p>
        </w:tc>
        <w:tc>
          <w:tcPr>
            <w:tcW w:w="608" w:type="dxa"/>
            <w:tcBorders>
              <w:top w:val="single" w:sz="8" w:space="0" w:color="000000"/>
              <w:left w:val="nil"/>
              <w:bottom w:val="single" w:sz="8" w:space="0" w:color="000000"/>
              <w:right w:val="single" w:sz="8" w:space="0" w:color="000000"/>
            </w:tcBorders>
            <w:shd w:val="clear" w:color="000000" w:fill="FFFFFF"/>
            <w:vAlign w:val="center"/>
            <w:hideMark/>
          </w:tcPr>
          <w:p w14:paraId="13E716F6"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11</w:t>
            </w:r>
          </w:p>
        </w:tc>
        <w:tc>
          <w:tcPr>
            <w:tcW w:w="619" w:type="dxa"/>
            <w:tcBorders>
              <w:top w:val="single" w:sz="8" w:space="0" w:color="000000"/>
              <w:left w:val="nil"/>
              <w:bottom w:val="single" w:sz="8" w:space="0" w:color="000000"/>
              <w:right w:val="single" w:sz="8" w:space="0" w:color="000000"/>
            </w:tcBorders>
            <w:shd w:val="clear" w:color="000000" w:fill="FFFFFF"/>
            <w:vAlign w:val="center"/>
            <w:hideMark/>
          </w:tcPr>
          <w:p w14:paraId="2368A5D9"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15</w:t>
            </w:r>
          </w:p>
        </w:tc>
        <w:tc>
          <w:tcPr>
            <w:tcW w:w="576" w:type="dxa"/>
            <w:tcBorders>
              <w:top w:val="single" w:sz="8" w:space="0" w:color="000000"/>
              <w:left w:val="nil"/>
              <w:bottom w:val="single" w:sz="8" w:space="0" w:color="000000"/>
              <w:right w:val="single" w:sz="8" w:space="0" w:color="000000"/>
            </w:tcBorders>
            <w:shd w:val="clear" w:color="000000" w:fill="FFFFFF"/>
            <w:vAlign w:val="center"/>
            <w:hideMark/>
          </w:tcPr>
          <w:p w14:paraId="00AF3E71"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11</w:t>
            </w:r>
          </w:p>
        </w:tc>
        <w:tc>
          <w:tcPr>
            <w:tcW w:w="616" w:type="dxa"/>
            <w:tcBorders>
              <w:top w:val="single" w:sz="8" w:space="0" w:color="000000"/>
              <w:left w:val="nil"/>
              <w:bottom w:val="single" w:sz="8" w:space="0" w:color="000000"/>
              <w:right w:val="single" w:sz="8" w:space="0" w:color="000000"/>
            </w:tcBorders>
            <w:shd w:val="clear" w:color="000000" w:fill="FFFFFF"/>
            <w:vAlign w:val="center"/>
            <w:hideMark/>
          </w:tcPr>
          <w:p w14:paraId="5DFB28E6"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8</w:t>
            </w:r>
          </w:p>
        </w:tc>
        <w:tc>
          <w:tcPr>
            <w:tcW w:w="616" w:type="dxa"/>
            <w:tcBorders>
              <w:top w:val="single" w:sz="8" w:space="0" w:color="000000"/>
              <w:left w:val="nil"/>
              <w:bottom w:val="single" w:sz="8" w:space="0" w:color="000000"/>
              <w:right w:val="single" w:sz="8" w:space="0" w:color="000000"/>
            </w:tcBorders>
            <w:shd w:val="clear" w:color="000000" w:fill="FFFFFF"/>
            <w:vAlign w:val="center"/>
            <w:hideMark/>
          </w:tcPr>
          <w:p w14:paraId="075CF41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6</w:t>
            </w:r>
          </w:p>
        </w:tc>
        <w:tc>
          <w:tcPr>
            <w:tcW w:w="596" w:type="dxa"/>
            <w:tcBorders>
              <w:top w:val="single" w:sz="8" w:space="0" w:color="000000"/>
              <w:left w:val="nil"/>
              <w:bottom w:val="single" w:sz="8" w:space="0" w:color="000000"/>
              <w:right w:val="single" w:sz="8" w:space="0" w:color="000000"/>
            </w:tcBorders>
            <w:shd w:val="clear" w:color="auto" w:fill="auto"/>
            <w:vAlign w:val="center"/>
            <w:hideMark/>
          </w:tcPr>
          <w:p w14:paraId="140C26CA"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8</w:t>
            </w:r>
          </w:p>
        </w:tc>
        <w:tc>
          <w:tcPr>
            <w:tcW w:w="596" w:type="dxa"/>
            <w:tcBorders>
              <w:top w:val="single" w:sz="8" w:space="0" w:color="000000"/>
              <w:left w:val="nil"/>
              <w:bottom w:val="single" w:sz="8" w:space="0" w:color="000000"/>
              <w:right w:val="single" w:sz="8" w:space="0" w:color="000000"/>
            </w:tcBorders>
            <w:shd w:val="clear" w:color="auto" w:fill="auto"/>
            <w:vAlign w:val="center"/>
            <w:hideMark/>
          </w:tcPr>
          <w:p w14:paraId="3138DB77"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11</w:t>
            </w:r>
          </w:p>
        </w:tc>
        <w:tc>
          <w:tcPr>
            <w:tcW w:w="776" w:type="dxa"/>
            <w:tcBorders>
              <w:top w:val="single" w:sz="8" w:space="0" w:color="000000"/>
              <w:left w:val="nil"/>
              <w:bottom w:val="single" w:sz="8" w:space="0" w:color="000000"/>
              <w:right w:val="single" w:sz="8" w:space="0" w:color="000000"/>
            </w:tcBorders>
            <w:shd w:val="clear" w:color="auto" w:fill="auto"/>
            <w:vAlign w:val="center"/>
            <w:hideMark/>
          </w:tcPr>
          <w:p w14:paraId="6D483407"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99</w:t>
            </w:r>
          </w:p>
        </w:tc>
      </w:tr>
      <w:tr w:rsidR="00790775" w:rsidRPr="00790775" w14:paraId="6CBEF28C" w14:textId="77777777" w:rsidTr="00790775">
        <w:trPr>
          <w:trHeight w:val="435"/>
        </w:trPr>
        <w:tc>
          <w:tcPr>
            <w:tcW w:w="2294" w:type="dxa"/>
            <w:tcBorders>
              <w:top w:val="nil"/>
              <w:left w:val="single" w:sz="8" w:space="0" w:color="000000"/>
              <w:bottom w:val="single" w:sz="8" w:space="0" w:color="000000"/>
              <w:right w:val="single" w:sz="8" w:space="0" w:color="000000"/>
            </w:tcBorders>
            <w:shd w:val="clear" w:color="000000" w:fill="F3F3F3"/>
            <w:vAlign w:val="center"/>
            <w:hideMark/>
          </w:tcPr>
          <w:p w14:paraId="69F325A8" w14:textId="77777777" w:rsidR="00790775" w:rsidRPr="00790775" w:rsidRDefault="00790775" w:rsidP="00790775">
            <w:pPr>
              <w:spacing w:line="240" w:lineRule="auto"/>
              <w:ind w:firstLine="0"/>
              <w:jc w:val="center"/>
              <w:rPr>
                <w:rFonts w:ascii="Times New Roman" w:hAnsi="Times New Roman"/>
                <w:b/>
                <w:bCs/>
                <w:color w:val="000000"/>
                <w:sz w:val="22"/>
                <w:szCs w:val="22"/>
              </w:rPr>
            </w:pPr>
            <w:r w:rsidRPr="00790775">
              <w:rPr>
                <w:rFonts w:ascii="Times New Roman" w:hAnsi="Times New Roman"/>
                <w:b/>
                <w:bCs/>
                <w:color w:val="000000"/>
                <w:sz w:val="22"/>
                <w:szCs w:val="22"/>
              </w:rPr>
              <w:t>Zomrelí</w:t>
            </w:r>
          </w:p>
        </w:tc>
        <w:tc>
          <w:tcPr>
            <w:tcW w:w="608" w:type="dxa"/>
            <w:tcBorders>
              <w:top w:val="nil"/>
              <w:left w:val="nil"/>
              <w:bottom w:val="single" w:sz="8" w:space="0" w:color="000000"/>
              <w:right w:val="single" w:sz="8" w:space="0" w:color="000000"/>
            </w:tcBorders>
            <w:shd w:val="clear" w:color="auto" w:fill="auto"/>
            <w:vAlign w:val="center"/>
            <w:hideMark/>
          </w:tcPr>
          <w:p w14:paraId="2FF886C8"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8</w:t>
            </w:r>
          </w:p>
        </w:tc>
        <w:tc>
          <w:tcPr>
            <w:tcW w:w="608" w:type="dxa"/>
            <w:tcBorders>
              <w:top w:val="nil"/>
              <w:left w:val="nil"/>
              <w:bottom w:val="single" w:sz="8" w:space="0" w:color="000000"/>
              <w:right w:val="single" w:sz="8" w:space="0" w:color="000000"/>
            </w:tcBorders>
            <w:shd w:val="clear" w:color="000000" w:fill="FFFFFF"/>
            <w:vAlign w:val="center"/>
            <w:hideMark/>
          </w:tcPr>
          <w:p w14:paraId="6C577DF2"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13</w:t>
            </w:r>
          </w:p>
        </w:tc>
        <w:tc>
          <w:tcPr>
            <w:tcW w:w="608" w:type="dxa"/>
            <w:tcBorders>
              <w:top w:val="nil"/>
              <w:left w:val="nil"/>
              <w:bottom w:val="single" w:sz="8" w:space="0" w:color="000000"/>
              <w:right w:val="single" w:sz="8" w:space="0" w:color="000000"/>
            </w:tcBorders>
            <w:shd w:val="clear" w:color="000000" w:fill="FFFFFF"/>
            <w:vAlign w:val="center"/>
            <w:hideMark/>
          </w:tcPr>
          <w:p w14:paraId="73879E34"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15</w:t>
            </w:r>
          </w:p>
        </w:tc>
        <w:tc>
          <w:tcPr>
            <w:tcW w:w="619" w:type="dxa"/>
            <w:tcBorders>
              <w:top w:val="nil"/>
              <w:left w:val="nil"/>
              <w:bottom w:val="single" w:sz="8" w:space="0" w:color="000000"/>
              <w:right w:val="single" w:sz="8" w:space="0" w:color="000000"/>
            </w:tcBorders>
            <w:shd w:val="clear" w:color="000000" w:fill="FFFFFF"/>
            <w:vAlign w:val="center"/>
            <w:hideMark/>
          </w:tcPr>
          <w:p w14:paraId="34CD234F"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16</w:t>
            </w:r>
          </w:p>
        </w:tc>
        <w:tc>
          <w:tcPr>
            <w:tcW w:w="576" w:type="dxa"/>
            <w:tcBorders>
              <w:top w:val="nil"/>
              <w:left w:val="nil"/>
              <w:bottom w:val="single" w:sz="8" w:space="0" w:color="000000"/>
              <w:right w:val="single" w:sz="8" w:space="0" w:color="000000"/>
            </w:tcBorders>
            <w:shd w:val="clear" w:color="000000" w:fill="FFFFFF"/>
            <w:vAlign w:val="center"/>
            <w:hideMark/>
          </w:tcPr>
          <w:p w14:paraId="3CD04F4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23</w:t>
            </w:r>
          </w:p>
        </w:tc>
        <w:tc>
          <w:tcPr>
            <w:tcW w:w="616" w:type="dxa"/>
            <w:tcBorders>
              <w:top w:val="nil"/>
              <w:left w:val="nil"/>
              <w:bottom w:val="single" w:sz="8" w:space="0" w:color="000000"/>
              <w:right w:val="single" w:sz="8" w:space="0" w:color="000000"/>
            </w:tcBorders>
            <w:shd w:val="clear" w:color="000000" w:fill="FFFFFF"/>
            <w:vAlign w:val="center"/>
            <w:hideMark/>
          </w:tcPr>
          <w:p w14:paraId="1E7D94B5"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22</w:t>
            </w:r>
          </w:p>
        </w:tc>
        <w:tc>
          <w:tcPr>
            <w:tcW w:w="616" w:type="dxa"/>
            <w:tcBorders>
              <w:top w:val="nil"/>
              <w:left w:val="nil"/>
              <w:bottom w:val="single" w:sz="8" w:space="0" w:color="000000"/>
              <w:right w:val="single" w:sz="8" w:space="0" w:color="000000"/>
            </w:tcBorders>
            <w:shd w:val="clear" w:color="000000" w:fill="FFFFFF"/>
            <w:vAlign w:val="center"/>
            <w:hideMark/>
          </w:tcPr>
          <w:p w14:paraId="52BEB5A6"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17</w:t>
            </w:r>
          </w:p>
        </w:tc>
        <w:tc>
          <w:tcPr>
            <w:tcW w:w="596" w:type="dxa"/>
            <w:tcBorders>
              <w:top w:val="nil"/>
              <w:left w:val="nil"/>
              <w:bottom w:val="single" w:sz="8" w:space="0" w:color="000000"/>
              <w:right w:val="single" w:sz="8" w:space="0" w:color="000000"/>
            </w:tcBorders>
            <w:shd w:val="clear" w:color="auto" w:fill="auto"/>
            <w:vAlign w:val="center"/>
            <w:hideMark/>
          </w:tcPr>
          <w:p w14:paraId="794B8F99"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27</w:t>
            </w:r>
          </w:p>
        </w:tc>
        <w:tc>
          <w:tcPr>
            <w:tcW w:w="596" w:type="dxa"/>
            <w:tcBorders>
              <w:top w:val="nil"/>
              <w:left w:val="nil"/>
              <w:bottom w:val="single" w:sz="8" w:space="0" w:color="000000"/>
              <w:right w:val="single" w:sz="8" w:space="0" w:color="000000"/>
            </w:tcBorders>
            <w:shd w:val="clear" w:color="auto" w:fill="auto"/>
            <w:vAlign w:val="center"/>
            <w:hideMark/>
          </w:tcPr>
          <w:p w14:paraId="62D0C8C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17</w:t>
            </w:r>
          </w:p>
        </w:tc>
        <w:tc>
          <w:tcPr>
            <w:tcW w:w="776" w:type="dxa"/>
            <w:tcBorders>
              <w:top w:val="nil"/>
              <w:left w:val="nil"/>
              <w:bottom w:val="single" w:sz="8" w:space="0" w:color="000000"/>
              <w:right w:val="single" w:sz="8" w:space="0" w:color="000000"/>
            </w:tcBorders>
            <w:shd w:val="clear" w:color="auto" w:fill="auto"/>
            <w:vAlign w:val="center"/>
            <w:hideMark/>
          </w:tcPr>
          <w:p w14:paraId="7EB47A26"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158</w:t>
            </w:r>
          </w:p>
        </w:tc>
      </w:tr>
      <w:tr w:rsidR="00790775" w:rsidRPr="00790775" w14:paraId="71A637B1" w14:textId="77777777" w:rsidTr="00790775">
        <w:trPr>
          <w:trHeight w:val="495"/>
        </w:trPr>
        <w:tc>
          <w:tcPr>
            <w:tcW w:w="2294" w:type="dxa"/>
            <w:tcBorders>
              <w:top w:val="nil"/>
              <w:left w:val="single" w:sz="8" w:space="0" w:color="000000"/>
              <w:bottom w:val="single" w:sz="8" w:space="0" w:color="000000"/>
              <w:right w:val="single" w:sz="8" w:space="0" w:color="000000"/>
            </w:tcBorders>
            <w:shd w:val="clear" w:color="000000" w:fill="F3F3F3"/>
            <w:vAlign w:val="center"/>
            <w:hideMark/>
          </w:tcPr>
          <w:p w14:paraId="746BD0AE" w14:textId="77777777" w:rsidR="00790775" w:rsidRPr="00790775" w:rsidRDefault="00790775" w:rsidP="00790775">
            <w:pPr>
              <w:spacing w:line="240" w:lineRule="auto"/>
              <w:ind w:firstLine="0"/>
              <w:jc w:val="center"/>
              <w:rPr>
                <w:rFonts w:ascii="Times New Roman" w:hAnsi="Times New Roman"/>
                <w:b/>
                <w:bCs/>
                <w:color w:val="000000"/>
                <w:sz w:val="22"/>
                <w:szCs w:val="22"/>
              </w:rPr>
            </w:pPr>
            <w:proofErr w:type="spellStart"/>
            <w:r w:rsidRPr="00790775">
              <w:rPr>
                <w:rFonts w:ascii="Times New Roman" w:hAnsi="Times New Roman"/>
                <w:b/>
                <w:bCs/>
                <w:color w:val="000000"/>
                <w:sz w:val="22"/>
                <w:szCs w:val="22"/>
              </w:rPr>
              <w:t>Prir</w:t>
            </w:r>
            <w:proofErr w:type="spellEnd"/>
            <w:r w:rsidRPr="00790775">
              <w:rPr>
                <w:rFonts w:ascii="Times New Roman" w:hAnsi="Times New Roman"/>
                <w:b/>
                <w:bCs/>
                <w:color w:val="000000"/>
                <w:sz w:val="22"/>
                <w:szCs w:val="22"/>
              </w:rPr>
              <w:t>. prírastok/úbytok</w:t>
            </w:r>
          </w:p>
        </w:tc>
        <w:tc>
          <w:tcPr>
            <w:tcW w:w="608" w:type="dxa"/>
            <w:tcBorders>
              <w:top w:val="nil"/>
              <w:left w:val="nil"/>
              <w:bottom w:val="single" w:sz="8" w:space="0" w:color="000000"/>
              <w:right w:val="single" w:sz="8" w:space="0" w:color="000000"/>
            </w:tcBorders>
            <w:shd w:val="clear" w:color="auto" w:fill="auto"/>
            <w:vAlign w:val="center"/>
            <w:hideMark/>
          </w:tcPr>
          <w:p w14:paraId="67318BBC"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7</w:t>
            </w:r>
          </w:p>
        </w:tc>
        <w:tc>
          <w:tcPr>
            <w:tcW w:w="608" w:type="dxa"/>
            <w:tcBorders>
              <w:top w:val="nil"/>
              <w:left w:val="nil"/>
              <w:bottom w:val="single" w:sz="8" w:space="0" w:color="000000"/>
              <w:right w:val="single" w:sz="8" w:space="0" w:color="000000"/>
            </w:tcBorders>
            <w:shd w:val="clear" w:color="000000" w:fill="FFFFFF"/>
            <w:vAlign w:val="center"/>
            <w:hideMark/>
          </w:tcPr>
          <w:p w14:paraId="72CA941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w:t>
            </w:r>
          </w:p>
        </w:tc>
        <w:tc>
          <w:tcPr>
            <w:tcW w:w="608" w:type="dxa"/>
            <w:tcBorders>
              <w:top w:val="nil"/>
              <w:left w:val="nil"/>
              <w:bottom w:val="single" w:sz="8" w:space="0" w:color="000000"/>
              <w:right w:val="single" w:sz="8" w:space="0" w:color="000000"/>
            </w:tcBorders>
            <w:shd w:val="clear" w:color="000000" w:fill="FFFFFF"/>
            <w:vAlign w:val="center"/>
            <w:hideMark/>
          </w:tcPr>
          <w:p w14:paraId="60A14785"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-4</w:t>
            </w:r>
          </w:p>
        </w:tc>
        <w:tc>
          <w:tcPr>
            <w:tcW w:w="619" w:type="dxa"/>
            <w:tcBorders>
              <w:top w:val="nil"/>
              <w:left w:val="nil"/>
              <w:bottom w:val="single" w:sz="8" w:space="0" w:color="000000"/>
              <w:right w:val="single" w:sz="8" w:space="0" w:color="000000"/>
            </w:tcBorders>
            <w:shd w:val="clear" w:color="000000" w:fill="FFFFFF"/>
            <w:vAlign w:val="center"/>
            <w:hideMark/>
          </w:tcPr>
          <w:p w14:paraId="2641A6A4"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w:t>
            </w:r>
          </w:p>
        </w:tc>
        <w:tc>
          <w:tcPr>
            <w:tcW w:w="576" w:type="dxa"/>
            <w:tcBorders>
              <w:top w:val="nil"/>
              <w:left w:val="nil"/>
              <w:bottom w:val="single" w:sz="8" w:space="0" w:color="000000"/>
              <w:right w:val="single" w:sz="8" w:space="0" w:color="000000"/>
            </w:tcBorders>
            <w:shd w:val="clear" w:color="000000" w:fill="FFFFFF"/>
            <w:vAlign w:val="center"/>
            <w:hideMark/>
          </w:tcPr>
          <w:p w14:paraId="3FA29594"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-12</w:t>
            </w:r>
          </w:p>
        </w:tc>
        <w:tc>
          <w:tcPr>
            <w:tcW w:w="616" w:type="dxa"/>
            <w:tcBorders>
              <w:top w:val="nil"/>
              <w:left w:val="nil"/>
              <w:bottom w:val="single" w:sz="8" w:space="0" w:color="000000"/>
              <w:right w:val="single" w:sz="8" w:space="0" w:color="000000"/>
            </w:tcBorders>
            <w:shd w:val="clear" w:color="000000" w:fill="FFFFFF"/>
            <w:vAlign w:val="center"/>
            <w:hideMark/>
          </w:tcPr>
          <w:p w14:paraId="5B512ADA"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-14</w:t>
            </w:r>
          </w:p>
        </w:tc>
        <w:tc>
          <w:tcPr>
            <w:tcW w:w="616" w:type="dxa"/>
            <w:tcBorders>
              <w:top w:val="nil"/>
              <w:left w:val="nil"/>
              <w:bottom w:val="single" w:sz="8" w:space="0" w:color="000000"/>
              <w:right w:val="single" w:sz="8" w:space="0" w:color="000000"/>
            </w:tcBorders>
            <w:shd w:val="clear" w:color="000000" w:fill="FFFFFF"/>
            <w:vAlign w:val="center"/>
            <w:hideMark/>
          </w:tcPr>
          <w:p w14:paraId="53E5D01A"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-11</w:t>
            </w:r>
          </w:p>
        </w:tc>
        <w:tc>
          <w:tcPr>
            <w:tcW w:w="596" w:type="dxa"/>
            <w:tcBorders>
              <w:top w:val="nil"/>
              <w:left w:val="nil"/>
              <w:bottom w:val="single" w:sz="8" w:space="0" w:color="000000"/>
              <w:right w:val="single" w:sz="8" w:space="0" w:color="000000"/>
            </w:tcBorders>
            <w:shd w:val="clear" w:color="auto" w:fill="auto"/>
            <w:vAlign w:val="center"/>
            <w:hideMark/>
          </w:tcPr>
          <w:p w14:paraId="326D464B"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-19</w:t>
            </w:r>
          </w:p>
        </w:tc>
        <w:tc>
          <w:tcPr>
            <w:tcW w:w="596" w:type="dxa"/>
            <w:tcBorders>
              <w:top w:val="nil"/>
              <w:left w:val="nil"/>
              <w:bottom w:val="single" w:sz="8" w:space="0" w:color="000000"/>
              <w:right w:val="single" w:sz="8" w:space="0" w:color="000000"/>
            </w:tcBorders>
            <w:shd w:val="clear" w:color="auto" w:fill="auto"/>
            <w:vAlign w:val="center"/>
            <w:hideMark/>
          </w:tcPr>
          <w:p w14:paraId="252E84B6"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-6</w:t>
            </w:r>
          </w:p>
        </w:tc>
        <w:tc>
          <w:tcPr>
            <w:tcW w:w="776" w:type="dxa"/>
            <w:tcBorders>
              <w:top w:val="nil"/>
              <w:left w:val="nil"/>
              <w:bottom w:val="single" w:sz="8" w:space="0" w:color="000000"/>
              <w:right w:val="single" w:sz="8" w:space="0" w:color="000000"/>
            </w:tcBorders>
            <w:shd w:val="clear" w:color="auto" w:fill="auto"/>
            <w:vAlign w:val="center"/>
            <w:hideMark/>
          </w:tcPr>
          <w:p w14:paraId="04A60F51"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-59</w:t>
            </w:r>
          </w:p>
        </w:tc>
      </w:tr>
      <w:tr w:rsidR="00790775" w:rsidRPr="00790775" w14:paraId="54588A18" w14:textId="77777777" w:rsidTr="00790775">
        <w:trPr>
          <w:trHeight w:val="450"/>
        </w:trPr>
        <w:tc>
          <w:tcPr>
            <w:tcW w:w="2294" w:type="dxa"/>
            <w:tcBorders>
              <w:top w:val="nil"/>
              <w:left w:val="single" w:sz="8" w:space="0" w:color="000000"/>
              <w:bottom w:val="single" w:sz="8" w:space="0" w:color="000000"/>
              <w:right w:val="single" w:sz="8" w:space="0" w:color="000000"/>
            </w:tcBorders>
            <w:shd w:val="clear" w:color="000000" w:fill="F3F3F3"/>
            <w:vAlign w:val="center"/>
            <w:hideMark/>
          </w:tcPr>
          <w:p w14:paraId="10B37405" w14:textId="77777777" w:rsidR="00790775" w:rsidRPr="00790775" w:rsidRDefault="00790775" w:rsidP="00790775">
            <w:pPr>
              <w:spacing w:line="240" w:lineRule="auto"/>
              <w:ind w:firstLine="0"/>
              <w:jc w:val="center"/>
              <w:rPr>
                <w:rFonts w:ascii="Times New Roman" w:hAnsi="Times New Roman"/>
                <w:b/>
                <w:bCs/>
                <w:color w:val="000000"/>
                <w:sz w:val="22"/>
                <w:szCs w:val="22"/>
              </w:rPr>
            </w:pPr>
            <w:r w:rsidRPr="00790775">
              <w:rPr>
                <w:rFonts w:ascii="Times New Roman" w:hAnsi="Times New Roman"/>
                <w:b/>
                <w:bCs/>
                <w:color w:val="000000"/>
                <w:sz w:val="22"/>
                <w:szCs w:val="22"/>
              </w:rPr>
              <w:t>Prisťahovaní</w:t>
            </w:r>
          </w:p>
        </w:tc>
        <w:tc>
          <w:tcPr>
            <w:tcW w:w="608" w:type="dxa"/>
            <w:tcBorders>
              <w:top w:val="nil"/>
              <w:left w:val="nil"/>
              <w:bottom w:val="single" w:sz="8" w:space="0" w:color="000000"/>
              <w:right w:val="single" w:sz="8" w:space="0" w:color="000000"/>
            </w:tcBorders>
            <w:shd w:val="clear" w:color="auto" w:fill="auto"/>
            <w:vAlign w:val="center"/>
            <w:hideMark/>
          </w:tcPr>
          <w:p w14:paraId="4F769AE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13</w:t>
            </w:r>
          </w:p>
        </w:tc>
        <w:tc>
          <w:tcPr>
            <w:tcW w:w="608" w:type="dxa"/>
            <w:tcBorders>
              <w:top w:val="nil"/>
              <w:left w:val="nil"/>
              <w:bottom w:val="single" w:sz="8" w:space="0" w:color="000000"/>
              <w:right w:val="single" w:sz="8" w:space="0" w:color="000000"/>
            </w:tcBorders>
            <w:shd w:val="clear" w:color="000000" w:fill="FFFFFF"/>
            <w:vAlign w:val="center"/>
            <w:hideMark/>
          </w:tcPr>
          <w:p w14:paraId="1420E3B7"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39</w:t>
            </w:r>
          </w:p>
        </w:tc>
        <w:tc>
          <w:tcPr>
            <w:tcW w:w="608" w:type="dxa"/>
            <w:tcBorders>
              <w:top w:val="nil"/>
              <w:left w:val="nil"/>
              <w:bottom w:val="single" w:sz="8" w:space="0" w:color="000000"/>
              <w:right w:val="single" w:sz="8" w:space="0" w:color="000000"/>
            </w:tcBorders>
            <w:shd w:val="clear" w:color="000000" w:fill="FFFFFF"/>
            <w:vAlign w:val="center"/>
            <w:hideMark/>
          </w:tcPr>
          <w:p w14:paraId="4CCC908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16</w:t>
            </w:r>
          </w:p>
        </w:tc>
        <w:tc>
          <w:tcPr>
            <w:tcW w:w="619" w:type="dxa"/>
            <w:tcBorders>
              <w:top w:val="nil"/>
              <w:left w:val="nil"/>
              <w:bottom w:val="single" w:sz="8" w:space="0" w:color="000000"/>
              <w:right w:val="single" w:sz="8" w:space="0" w:color="000000"/>
            </w:tcBorders>
            <w:shd w:val="clear" w:color="000000" w:fill="FFFFFF"/>
            <w:vAlign w:val="center"/>
            <w:hideMark/>
          </w:tcPr>
          <w:p w14:paraId="5ED0D1CC"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25</w:t>
            </w:r>
          </w:p>
        </w:tc>
        <w:tc>
          <w:tcPr>
            <w:tcW w:w="576" w:type="dxa"/>
            <w:tcBorders>
              <w:top w:val="nil"/>
              <w:left w:val="nil"/>
              <w:bottom w:val="single" w:sz="8" w:space="0" w:color="000000"/>
              <w:right w:val="single" w:sz="8" w:space="0" w:color="000000"/>
            </w:tcBorders>
            <w:shd w:val="clear" w:color="000000" w:fill="FFFFFF"/>
            <w:vAlign w:val="center"/>
            <w:hideMark/>
          </w:tcPr>
          <w:p w14:paraId="0C0D61A5"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24</w:t>
            </w:r>
          </w:p>
        </w:tc>
        <w:tc>
          <w:tcPr>
            <w:tcW w:w="616" w:type="dxa"/>
            <w:tcBorders>
              <w:top w:val="nil"/>
              <w:left w:val="nil"/>
              <w:bottom w:val="single" w:sz="8" w:space="0" w:color="000000"/>
              <w:right w:val="single" w:sz="8" w:space="0" w:color="000000"/>
            </w:tcBorders>
            <w:shd w:val="clear" w:color="000000" w:fill="FFFFFF"/>
            <w:vAlign w:val="center"/>
            <w:hideMark/>
          </w:tcPr>
          <w:p w14:paraId="7867A4F2"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24</w:t>
            </w:r>
          </w:p>
        </w:tc>
        <w:tc>
          <w:tcPr>
            <w:tcW w:w="616" w:type="dxa"/>
            <w:tcBorders>
              <w:top w:val="nil"/>
              <w:left w:val="nil"/>
              <w:bottom w:val="single" w:sz="8" w:space="0" w:color="000000"/>
              <w:right w:val="single" w:sz="8" w:space="0" w:color="000000"/>
            </w:tcBorders>
            <w:shd w:val="clear" w:color="000000" w:fill="FFFFFF"/>
            <w:vAlign w:val="center"/>
            <w:hideMark/>
          </w:tcPr>
          <w:p w14:paraId="3B2FC5FC"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7</w:t>
            </w:r>
          </w:p>
        </w:tc>
        <w:tc>
          <w:tcPr>
            <w:tcW w:w="596" w:type="dxa"/>
            <w:tcBorders>
              <w:top w:val="nil"/>
              <w:left w:val="nil"/>
              <w:bottom w:val="single" w:sz="8" w:space="0" w:color="000000"/>
              <w:right w:val="single" w:sz="8" w:space="0" w:color="000000"/>
            </w:tcBorders>
            <w:shd w:val="clear" w:color="auto" w:fill="auto"/>
            <w:vAlign w:val="center"/>
            <w:hideMark/>
          </w:tcPr>
          <w:p w14:paraId="32CB27F1"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50</w:t>
            </w:r>
          </w:p>
        </w:tc>
        <w:tc>
          <w:tcPr>
            <w:tcW w:w="596" w:type="dxa"/>
            <w:tcBorders>
              <w:top w:val="nil"/>
              <w:left w:val="nil"/>
              <w:bottom w:val="single" w:sz="8" w:space="0" w:color="000000"/>
              <w:right w:val="single" w:sz="8" w:space="0" w:color="000000"/>
            </w:tcBorders>
            <w:shd w:val="clear" w:color="auto" w:fill="auto"/>
            <w:vAlign w:val="center"/>
            <w:hideMark/>
          </w:tcPr>
          <w:p w14:paraId="36C828C2"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53</w:t>
            </w:r>
          </w:p>
        </w:tc>
        <w:tc>
          <w:tcPr>
            <w:tcW w:w="776" w:type="dxa"/>
            <w:tcBorders>
              <w:top w:val="nil"/>
              <w:left w:val="nil"/>
              <w:bottom w:val="single" w:sz="8" w:space="0" w:color="000000"/>
              <w:right w:val="single" w:sz="8" w:space="0" w:color="000000"/>
            </w:tcBorders>
            <w:shd w:val="clear" w:color="auto" w:fill="auto"/>
            <w:vAlign w:val="center"/>
            <w:hideMark/>
          </w:tcPr>
          <w:p w14:paraId="37D07D02"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251</w:t>
            </w:r>
          </w:p>
        </w:tc>
      </w:tr>
      <w:tr w:rsidR="00790775" w:rsidRPr="00790775" w14:paraId="5C16227A" w14:textId="77777777" w:rsidTr="00790775">
        <w:trPr>
          <w:trHeight w:val="420"/>
        </w:trPr>
        <w:tc>
          <w:tcPr>
            <w:tcW w:w="2294" w:type="dxa"/>
            <w:tcBorders>
              <w:top w:val="nil"/>
              <w:left w:val="single" w:sz="8" w:space="0" w:color="000000"/>
              <w:bottom w:val="single" w:sz="8" w:space="0" w:color="000000"/>
              <w:right w:val="single" w:sz="8" w:space="0" w:color="000000"/>
            </w:tcBorders>
            <w:shd w:val="clear" w:color="000000" w:fill="F3F3F3"/>
            <w:vAlign w:val="center"/>
            <w:hideMark/>
          </w:tcPr>
          <w:p w14:paraId="63B6A8C9" w14:textId="77777777" w:rsidR="00790775" w:rsidRPr="00790775" w:rsidRDefault="00790775" w:rsidP="00790775">
            <w:pPr>
              <w:spacing w:line="240" w:lineRule="auto"/>
              <w:ind w:firstLine="0"/>
              <w:jc w:val="center"/>
              <w:rPr>
                <w:rFonts w:ascii="Times New Roman" w:hAnsi="Times New Roman"/>
                <w:b/>
                <w:bCs/>
                <w:color w:val="000000"/>
                <w:sz w:val="22"/>
                <w:szCs w:val="22"/>
              </w:rPr>
            </w:pPr>
            <w:r w:rsidRPr="00790775">
              <w:rPr>
                <w:rFonts w:ascii="Times New Roman" w:hAnsi="Times New Roman"/>
                <w:b/>
                <w:bCs/>
                <w:color w:val="000000"/>
                <w:sz w:val="22"/>
                <w:szCs w:val="22"/>
              </w:rPr>
              <w:t>Odsťahovaní</w:t>
            </w:r>
          </w:p>
        </w:tc>
        <w:tc>
          <w:tcPr>
            <w:tcW w:w="608" w:type="dxa"/>
            <w:tcBorders>
              <w:top w:val="nil"/>
              <w:left w:val="nil"/>
              <w:bottom w:val="single" w:sz="8" w:space="0" w:color="000000"/>
              <w:right w:val="single" w:sz="8" w:space="0" w:color="000000"/>
            </w:tcBorders>
            <w:shd w:val="clear" w:color="auto" w:fill="auto"/>
            <w:vAlign w:val="center"/>
            <w:hideMark/>
          </w:tcPr>
          <w:p w14:paraId="717620B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31</w:t>
            </w:r>
          </w:p>
        </w:tc>
        <w:tc>
          <w:tcPr>
            <w:tcW w:w="608" w:type="dxa"/>
            <w:tcBorders>
              <w:top w:val="nil"/>
              <w:left w:val="nil"/>
              <w:bottom w:val="single" w:sz="8" w:space="0" w:color="000000"/>
              <w:right w:val="single" w:sz="8" w:space="0" w:color="000000"/>
            </w:tcBorders>
            <w:shd w:val="clear" w:color="000000" w:fill="FFFFFF"/>
            <w:vAlign w:val="center"/>
            <w:hideMark/>
          </w:tcPr>
          <w:p w14:paraId="5BD172A1"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24</w:t>
            </w:r>
          </w:p>
        </w:tc>
        <w:tc>
          <w:tcPr>
            <w:tcW w:w="608" w:type="dxa"/>
            <w:tcBorders>
              <w:top w:val="nil"/>
              <w:left w:val="nil"/>
              <w:bottom w:val="single" w:sz="8" w:space="0" w:color="000000"/>
              <w:right w:val="single" w:sz="8" w:space="0" w:color="000000"/>
            </w:tcBorders>
            <w:shd w:val="clear" w:color="000000" w:fill="FFFFFF"/>
            <w:vAlign w:val="center"/>
            <w:hideMark/>
          </w:tcPr>
          <w:p w14:paraId="0D277138"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17</w:t>
            </w:r>
          </w:p>
        </w:tc>
        <w:tc>
          <w:tcPr>
            <w:tcW w:w="619" w:type="dxa"/>
            <w:tcBorders>
              <w:top w:val="nil"/>
              <w:left w:val="nil"/>
              <w:bottom w:val="single" w:sz="8" w:space="0" w:color="000000"/>
              <w:right w:val="single" w:sz="8" w:space="0" w:color="000000"/>
            </w:tcBorders>
            <w:shd w:val="clear" w:color="000000" w:fill="FFFFFF"/>
            <w:vAlign w:val="center"/>
            <w:hideMark/>
          </w:tcPr>
          <w:p w14:paraId="3D2F25F2"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27</w:t>
            </w:r>
          </w:p>
        </w:tc>
        <w:tc>
          <w:tcPr>
            <w:tcW w:w="576" w:type="dxa"/>
            <w:tcBorders>
              <w:top w:val="nil"/>
              <w:left w:val="nil"/>
              <w:bottom w:val="single" w:sz="8" w:space="0" w:color="000000"/>
              <w:right w:val="single" w:sz="8" w:space="0" w:color="000000"/>
            </w:tcBorders>
            <w:shd w:val="clear" w:color="000000" w:fill="FFFFFF"/>
            <w:vAlign w:val="center"/>
            <w:hideMark/>
          </w:tcPr>
          <w:p w14:paraId="54CF7C05"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19</w:t>
            </w:r>
          </w:p>
        </w:tc>
        <w:tc>
          <w:tcPr>
            <w:tcW w:w="616" w:type="dxa"/>
            <w:tcBorders>
              <w:top w:val="nil"/>
              <w:left w:val="nil"/>
              <w:bottom w:val="single" w:sz="8" w:space="0" w:color="000000"/>
              <w:right w:val="single" w:sz="8" w:space="0" w:color="000000"/>
            </w:tcBorders>
            <w:shd w:val="clear" w:color="000000" w:fill="FFFFFF"/>
            <w:vAlign w:val="center"/>
            <w:hideMark/>
          </w:tcPr>
          <w:p w14:paraId="36D5B41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32</w:t>
            </w:r>
          </w:p>
        </w:tc>
        <w:tc>
          <w:tcPr>
            <w:tcW w:w="616" w:type="dxa"/>
            <w:tcBorders>
              <w:top w:val="nil"/>
              <w:left w:val="nil"/>
              <w:bottom w:val="single" w:sz="8" w:space="0" w:color="000000"/>
              <w:right w:val="single" w:sz="8" w:space="0" w:color="000000"/>
            </w:tcBorders>
            <w:shd w:val="clear" w:color="000000" w:fill="FFFFFF"/>
            <w:vAlign w:val="center"/>
            <w:hideMark/>
          </w:tcPr>
          <w:p w14:paraId="3F6BB6B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26</w:t>
            </w:r>
          </w:p>
        </w:tc>
        <w:tc>
          <w:tcPr>
            <w:tcW w:w="596" w:type="dxa"/>
            <w:tcBorders>
              <w:top w:val="nil"/>
              <w:left w:val="nil"/>
              <w:bottom w:val="single" w:sz="8" w:space="0" w:color="000000"/>
              <w:right w:val="single" w:sz="8" w:space="0" w:color="000000"/>
            </w:tcBorders>
            <w:shd w:val="clear" w:color="auto" w:fill="auto"/>
            <w:vAlign w:val="center"/>
            <w:hideMark/>
          </w:tcPr>
          <w:p w14:paraId="224E7AA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10</w:t>
            </w:r>
          </w:p>
        </w:tc>
        <w:tc>
          <w:tcPr>
            <w:tcW w:w="596" w:type="dxa"/>
            <w:tcBorders>
              <w:top w:val="nil"/>
              <w:left w:val="nil"/>
              <w:bottom w:val="single" w:sz="8" w:space="0" w:color="000000"/>
              <w:right w:val="single" w:sz="8" w:space="0" w:color="000000"/>
            </w:tcBorders>
            <w:shd w:val="clear" w:color="auto" w:fill="auto"/>
            <w:vAlign w:val="center"/>
            <w:hideMark/>
          </w:tcPr>
          <w:p w14:paraId="37C52F04"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15</w:t>
            </w:r>
          </w:p>
        </w:tc>
        <w:tc>
          <w:tcPr>
            <w:tcW w:w="776" w:type="dxa"/>
            <w:tcBorders>
              <w:top w:val="nil"/>
              <w:left w:val="nil"/>
              <w:bottom w:val="single" w:sz="8" w:space="0" w:color="000000"/>
              <w:right w:val="single" w:sz="8" w:space="0" w:color="000000"/>
            </w:tcBorders>
            <w:shd w:val="clear" w:color="auto" w:fill="auto"/>
            <w:vAlign w:val="center"/>
            <w:hideMark/>
          </w:tcPr>
          <w:p w14:paraId="22A9831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201</w:t>
            </w:r>
          </w:p>
        </w:tc>
      </w:tr>
      <w:tr w:rsidR="00790775" w:rsidRPr="00790775" w14:paraId="14ADE0EA" w14:textId="77777777" w:rsidTr="00790775">
        <w:trPr>
          <w:trHeight w:val="615"/>
        </w:trPr>
        <w:tc>
          <w:tcPr>
            <w:tcW w:w="2294" w:type="dxa"/>
            <w:tcBorders>
              <w:top w:val="nil"/>
              <w:left w:val="single" w:sz="8" w:space="0" w:color="000000"/>
              <w:bottom w:val="single" w:sz="8" w:space="0" w:color="000000"/>
              <w:right w:val="single" w:sz="8" w:space="0" w:color="000000"/>
            </w:tcBorders>
            <w:shd w:val="clear" w:color="000000" w:fill="F3F3F3"/>
            <w:vAlign w:val="center"/>
            <w:hideMark/>
          </w:tcPr>
          <w:p w14:paraId="58359376" w14:textId="77777777" w:rsidR="00790775" w:rsidRPr="00790775" w:rsidRDefault="00790775" w:rsidP="00790775">
            <w:pPr>
              <w:spacing w:line="240" w:lineRule="auto"/>
              <w:ind w:firstLine="0"/>
              <w:jc w:val="center"/>
              <w:rPr>
                <w:rFonts w:ascii="Times New Roman" w:hAnsi="Times New Roman"/>
                <w:b/>
                <w:bCs/>
                <w:color w:val="000000"/>
                <w:sz w:val="22"/>
                <w:szCs w:val="22"/>
              </w:rPr>
            </w:pPr>
            <w:proofErr w:type="spellStart"/>
            <w:r w:rsidRPr="00790775">
              <w:rPr>
                <w:rFonts w:ascii="Times New Roman" w:hAnsi="Times New Roman"/>
                <w:b/>
                <w:bCs/>
                <w:color w:val="000000"/>
                <w:sz w:val="22"/>
                <w:szCs w:val="22"/>
              </w:rPr>
              <w:t>Migr</w:t>
            </w:r>
            <w:proofErr w:type="spellEnd"/>
            <w:r w:rsidRPr="00790775">
              <w:rPr>
                <w:rFonts w:ascii="Times New Roman" w:hAnsi="Times New Roman"/>
                <w:b/>
                <w:bCs/>
                <w:color w:val="000000"/>
                <w:sz w:val="22"/>
                <w:szCs w:val="22"/>
              </w:rPr>
              <w:t>. prírastok/úbytok</w:t>
            </w:r>
          </w:p>
        </w:tc>
        <w:tc>
          <w:tcPr>
            <w:tcW w:w="608" w:type="dxa"/>
            <w:tcBorders>
              <w:top w:val="nil"/>
              <w:left w:val="nil"/>
              <w:bottom w:val="single" w:sz="8" w:space="0" w:color="000000"/>
              <w:right w:val="single" w:sz="8" w:space="0" w:color="000000"/>
            </w:tcBorders>
            <w:shd w:val="clear" w:color="auto" w:fill="auto"/>
            <w:vAlign w:val="center"/>
            <w:hideMark/>
          </w:tcPr>
          <w:p w14:paraId="1A66FA59"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-18</w:t>
            </w:r>
          </w:p>
        </w:tc>
        <w:tc>
          <w:tcPr>
            <w:tcW w:w="608" w:type="dxa"/>
            <w:tcBorders>
              <w:top w:val="nil"/>
              <w:left w:val="nil"/>
              <w:bottom w:val="single" w:sz="8" w:space="0" w:color="000000"/>
              <w:right w:val="single" w:sz="8" w:space="0" w:color="000000"/>
            </w:tcBorders>
            <w:shd w:val="clear" w:color="000000" w:fill="FFFFFF"/>
            <w:vAlign w:val="center"/>
            <w:hideMark/>
          </w:tcPr>
          <w:p w14:paraId="7B9EF20F"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-15</w:t>
            </w:r>
          </w:p>
        </w:tc>
        <w:tc>
          <w:tcPr>
            <w:tcW w:w="608" w:type="dxa"/>
            <w:tcBorders>
              <w:top w:val="nil"/>
              <w:left w:val="nil"/>
              <w:bottom w:val="single" w:sz="8" w:space="0" w:color="000000"/>
              <w:right w:val="single" w:sz="8" w:space="0" w:color="000000"/>
            </w:tcBorders>
            <w:shd w:val="clear" w:color="000000" w:fill="FFFFFF"/>
            <w:vAlign w:val="center"/>
            <w:hideMark/>
          </w:tcPr>
          <w:p w14:paraId="1BB91F77"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w:t>
            </w:r>
          </w:p>
        </w:tc>
        <w:tc>
          <w:tcPr>
            <w:tcW w:w="619" w:type="dxa"/>
            <w:tcBorders>
              <w:top w:val="nil"/>
              <w:left w:val="nil"/>
              <w:bottom w:val="single" w:sz="8" w:space="0" w:color="000000"/>
              <w:right w:val="single" w:sz="8" w:space="0" w:color="000000"/>
            </w:tcBorders>
            <w:shd w:val="clear" w:color="000000" w:fill="FFFFFF"/>
            <w:vAlign w:val="center"/>
            <w:hideMark/>
          </w:tcPr>
          <w:p w14:paraId="27F8CF01"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w:t>
            </w:r>
          </w:p>
        </w:tc>
        <w:tc>
          <w:tcPr>
            <w:tcW w:w="576" w:type="dxa"/>
            <w:tcBorders>
              <w:top w:val="nil"/>
              <w:left w:val="nil"/>
              <w:bottom w:val="single" w:sz="8" w:space="0" w:color="000000"/>
              <w:right w:val="single" w:sz="8" w:space="0" w:color="000000"/>
            </w:tcBorders>
            <w:shd w:val="clear" w:color="000000" w:fill="FFFFFF"/>
            <w:vAlign w:val="center"/>
            <w:hideMark/>
          </w:tcPr>
          <w:p w14:paraId="0F2A2ABD"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5</w:t>
            </w:r>
          </w:p>
        </w:tc>
        <w:tc>
          <w:tcPr>
            <w:tcW w:w="616" w:type="dxa"/>
            <w:tcBorders>
              <w:top w:val="nil"/>
              <w:left w:val="nil"/>
              <w:bottom w:val="single" w:sz="8" w:space="0" w:color="000000"/>
              <w:right w:val="single" w:sz="8" w:space="0" w:color="000000"/>
            </w:tcBorders>
            <w:shd w:val="clear" w:color="auto" w:fill="auto"/>
            <w:vAlign w:val="center"/>
            <w:hideMark/>
          </w:tcPr>
          <w:p w14:paraId="5FB6522D"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-8</w:t>
            </w:r>
          </w:p>
        </w:tc>
        <w:tc>
          <w:tcPr>
            <w:tcW w:w="616" w:type="dxa"/>
            <w:tcBorders>
              <w:top w:val="nil"/>
              <w:left w:val="nil"/>
              <w:bottom w:val="single" w:sz="8" w:space="0" w:color="000000"/>
              <w:right w:val="single" w:sz="8" w:space="0" w:color="000000"/>
            </w:tcBorders>
            <w:shd w:val="clear" w:color="auto" w:fill="auto"/>
            <w:vAlign w:val="center"/>
            <w:hideMark/>
          </w:tcPr>
          <w:p w14:paraId="707B670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-19</w:t>
            </w:r>
          </w:p>
        </w:tc>
        <w:tc>
          <w:tcPr>
            <w:tcW w:w="596" w:type="dxa"/>
            <w:tcBorders>
              <w:top w:val="nil"/>
              <w:left w:val="nil"/>
              <w:bottom w:val="single" w:sz="8" w:space="0" w:color="000000"/>
              <w:right w:val="single" w:sz="8" w:space="0" w:color="000000"/>
            </w:tcBorders>
            <w:shd w:val="clear" w:color="auto" w:fill="auto"/>
            <w:vAlign w:val="center"/>
            <w:hideMark/>
          </w:tcPr>
          <w:p w14:paraId="492D74B4"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40</w:t>
            </w:r>
          </w:p>
        </w:tc>
        <w:tc>
          <w:tcPr>
            <w:tcW w:w="596" w:type="dxa"/>
            <w:tcBorders>
              <w:top w:val="nil"/>
              <w:left w:val="nil"/>
              <w:bottom w:val="single" w:sz="8" w:space="0" w:color="000000"/>
              <w:right w:val="single" w:sz="8" w:space="0" w:color="000000"/>
            </w:tcBorders>
            <w:shd w:val="clear" w:color="auto" w:fill="auto"/>
            <w:vAlign w:val="center"/>
            <w:hideMark/>
          </w:tcPr>
          <w:p w14:paraId="6FE2F787"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38</w:t>
            </w:r>
          </w:p>
        </w:tc>
        <w:tc>
          <w:tcPr>
            <w:tcW w:w="776" w:type="dxa"/>
            <w:tcBorders>
              <w:top w:val="nil"/>
              <w:left w:val="nil"/>
              <w:bottom w:val="single" w:sz="8" w:space="0" w:color="000000"/>
              <w:right w:val="single" w:sz="8" w:space="0" w:color="000000"/>
            </w:tcBorders>
            <w:shd w:val="clear" w:color="auto" w:fill="auto"/>
            <w:vAlign w:val="center"/>
            <w:hideMark/>
          </w:tcPr>
          <w:p w14:paraId="713EE396"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20</w:t>
            </w:r>
          </w:p>
        </w:tc>
      </w:tr>
      <w:tr w:rsidR="00790775" w:rsidRPr="00790775" w14:paraId="0E81BB15" w14:textId="77777777" w:rsidTr="00790775">
        <w:trPr>
          <w:trHeight w:val="510"/>
        </w:trPr>
        <w:tc>
          <w:tcPr>
            <w:tcW w:w="2294" w:type="dxa"/>
            <w:tcBorders>
              <w:top w:val="nil"/>
              <w:left w:val="single" w:sz="8" w:space="0" w:color="000000"/>
              <w:bottom w:val="single" w:sz="8" w:space="0" w:color="000000"/>
              <w:right w:val="single" w:sz="8" w:space="0" w:color="000000"/>
            </w:tcBorders>
            <w:shd w:val="clear" w:color="000000" w:fill="F3F3F3"/>
            <w:vAlign w:val="center"/>
            <w:hideMark/>
          </w:tcPr>
          <w:p w14:paraId="6D9A2861" w14:textId="77777777" w:rsidR="00790775" w:rsidRPr="00790775" w:rsidRDefault="00790775" w:rsidP="00790775">
            <w:pPr>
              <w:spacing w:line="240" w:lineRule="auto"/>
              <w:ind w:firstLine="0"/>
              <w:jc w:val="center"/>
              <w:rPr>
                <w:rFonts w:ascii="Times New Roman" w:hAnsi="Times New Roman"/>
                <w:b/>
                <w:bCs/>
                <w:color w:val="000000"/>
                <w:sz w:val="22"/>
                <w:szCs w:val="22"/>
              </w:rPr>
            </w:pPr>
            <w:r w:rsidRPr="00790775">
              <w:rPr>
                <w:rFonts w:ascii="Times New Roman" w:hAnsi="Times New Roman"/>
                <w:b/>
                <w:bCs/>
                <w:color w:val="000000"/>
                <w:sz w:val="22"/>
                <w:szCs w:val="22"/>
              </w:rPr>
              <w:t>Celkový prírastok</w:t>
            </w:r>
          </w:p>
        </w:tc>
        <w:tc>
          <w:tcPr>
            <w:tcW w:w="608" w:type="dxa"/>
            <w:tcBorders>
              <w:top w:val="nil"/>
              <w:left w:val="nil"/>
              <w:bottom w:val="single" w:sz="8" w:space="0" w:color="000000"/>
              <w:right w:val="single" w:sz="8" w:space="0" w:color="000000"/>
            </w:tcBorders>
            <w:shd w:val="clear" w:color="auto" w:fill="auto"/>
            <w:vAlign w:val="center"/>
            <w:hideMark/>
          </w:tcPr>
          <w:p w14:paraId="4E0BF3F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-11</w:t>
            </w:r>
          </w:p>
        </w:tc>
        <w:tc>
          <w:tcPr>
            <w:tcW w:w="608" w:type="dxa"/>
            <w:tcBorders>
              <w:top w:val="nil"/>
              <w:left w:val="nil"/>
              <w:bottom w:val="single" w:sz="8" w:space="0" w:color="000000"/>
              <w:right w:val="single" w:sz="8" w:space="0" w:color="000000"/>
            </w:tcBorders>
            <w:shd w:val="clear" w:color="auto" w:fill="auto"/>
            <w:vAlign w:val="center"/>
            <w:hideMark/>
          </w:tcPr>
          <w:p w14:paraId="3B9C40B3"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16</w:t>
            </w:r>
          </w:p>
        </w:tc>
        <w:tc>
          <w:tcPr>
            <w:tcW w:w="608" w:type="dxa"/>
            <w:tcBorders>
              <w:top w:val="nil"/>
              <w:left w:val="nil"/>
              <w:bottom w:val="single" w:sz="8" w:space="0" w:color="000000"/>
              <w:right w:val="single" w:sz="8" w:space="0" w:color="000000"/>
            </w:tcBorders>
            <w:shd w:val="clear" w:color="auto" w:fill="auto"/>
            <w:vAlign w:val="center"/>
            <w:hideMark/>
          </w:tcPr>
          <w:p w14:paraId="746ADC4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-5</w:t>
            </w:r>
          </w:p>
        </w:tc>
        <w:tc>
          <w:tcPr>
            <w:tcW w:w="619" w:type="dxa"/>
            <w:tcBorders>
              <w:top w:val="nil"/>
              <w:left w:val="nil"/>
              <w:bottom w:val="single" w:sz="8" w:space="0" w:color="000000"/>
              <w:right w:val="single" w:sz="8" w:space="0" w:color="000000"/>
            </w:tcBorders>
            <w:shd w:val="clear" w:color="auto" w:fill="auto"/>
            <w:vAlign w:val="center"/>
            <w:hideMark/>
          </w:tcPr>
          <w:p w14:paraId="42928EE7"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w:t>
            </w:r>
          </w:p>
        </w:tc>
        <w:tc>
          <w:tcPr>
            <w:tcW w:w="576" w:type="dxa"/>
            <w:tcBorders>
              <w:top w:val="nil"/>
              <w:left w:val="nil"/>
              <w:bottom w:val="single" w:sz="8" w:space="0" w:color="000000"/>
              <w:right w:val="single" w:sz="8" w:space="0" w:color="000000"/>
            </w:tcBorders>
            <w:shd w:val="clear" w:color="auto" w:fill="auto"/>
            <w:vAlign w:val="center"/>
            <w:hideMark/>
          </w:tcPr>
          <w:p w14:paraId="0B81036C"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-7</w:t>
            </w:r>
          </w:p>
        </w:tc>
        <w:tc>
          <w:tcPr>
            <w:tcW w:w="616" w:type="dxa"/>
            <w:tcBorders>
              <w:top w:val="nil"/>
              <w:left w:val="nil"/>
              <w:bottom w:val="single" w:sz="8" w:space="0" w:color="000000"/>
              <w:right w:val="single" w:sz="8" w:space="0" w:color="000000"/>
            </w:tcBorders>
            <w:shd w:val="clear" w:color="auto" w:fill="auto"/>
            <w:vAlign w:val="center"/>
            <w:hideMark/>
          </w:tcPr>
          <w:p w14:paraId="6F6CEEFE"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-22</w:t>
            </w:r>
          </w:p>
        </w:tc>
        <w:tc>
          <w:tcPr>
            <w:tcW w:w="616" w:type="dxa"/>
            <w:tcBorders>
              <w:top w:val="nil"/>
              <w:left w:val="nil"/>
              <w:bottom w:val="single" w:sz="8" w:space="0" w:color="000000"/>
              <w:right w:val="single" w:sz="8" w:space="0" w:color="000000"/>
            </w:tcBorders>
            <w:shd w:val="clear" w:color="auto" w:fill="auto"/>
            <w:vAlign w:val="center"/>
            <w:hideMark/>
          </w:tcPr>
          <w:p w14:paraId="41197F48"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-30</w:t>
            </w:r>
          </w:p>
        </w:tc>
        <w:tc>
          <w:tcPr>
            <w:tcW w:w="596" w:type="dxa"/>
            <w:tcBorders>
              <w:top w:val="nil"/>
              <w:left w:val="nil"/>
              <w:bottom w:val="single" w:sz="8" w:space="0" w:color="000000"/>
              <w:right w:val="single" w:sz="8" w:space="0" w:color="000000"/>
            </w:tcBorders>
            <w:shd w:val="clear" w:color="auto" w:fill="auto"/>
            <w:vAlign w:val="center"/>
            <w:hideMark/>
          </w:tcPr>
          <w:p w14:paraId="0A34D47C"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21</w:t>
            </w:r>
          </w:p>
        </w:tc>
        <w:tc>
          <w:tcPr>
            <w:tcW w:w="596" w:type="dxa"/>
            <w:tcBorders>
              <w:top w:val="nil"/>
              <w:left w:val="nil"/>
              <w:bottom w:val="single" w:sz="8" w:space="0" w:color="000000"/>
              <w:right w:val="single" w:sz="8" w:space="0" w:color="000000"/>
            </w:tcBorders>
            <w:shd w:val="clear" w:color="auto" w:fill="auto"/>
            <w:vAlign w:val="center"/>
            <w:hideMark/>
          </w:tcPr>
          <w:p w14:paraId="27C85F08" w14:textId="77777777" w:rsidR="00790775" w:rsidRPr="00790775" w:rsidRDefault="00790775" w:rsidP="00790775">
            <w:pPr>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32</w:t>
            </w:r>
          </w:p>
        </w:tc>
        <w:tc>
          <w:tcPr>
            <w:tcW w:w="776" w:type="dxa"/>
            <w:tcBorders>
              <w:top w:val="nil"/>
              <w:left w:val="nil"/>
              <w:bottom w:val="single" w:sz="8" w:space="0" w:color="000000"/>
              <w:right w:val="single" w:sz="8" w:space="0" w:color="000000"/>
            </w:tcBorders>
            <w:shd w:val="clear" w:color="auto" w:fill="auto"/>
            <w:vAlign w:val="center"/>
            <w:hideMark/>
          </w:tcPr>
          <w:p w14:paraId="4CF28268" w14:textId="77777777" w:rsidR="00790775" w:rsidRPr="00790775" w:rsidRDefault="00790775" w:rsidP="00C03936">
            <w:pPr>
              <w:keepNext/>
              <w:spacing w:line="240" w:lineRule="auto"/>
              <w:ind w:firstLine="0"/>
              <w:jc w:val="center"/>
              <w:rPr>
                <w:rFonts w:ascii="Times New Roman" w:hAnsi="Times New Roman"/>
                <w:color w:val="000000"/>
                <w:sz w:val="24"/>
                <w:szCs w:val="24"/>
              </w:rPr>
            </w:pPr>
            <w:r w:rsidRPr="00790775">
              <w:rPr>
                <w:rFonts w:ascii="Times New Roman" w:hAnsi="Times New Roman"/>
                <w:color w:val="000000"/>
                <w:sz w:val="24"/>
                <w:szCs w:val="24"/>
              </w:rPr>
              <w:t>-9</w:t>
            </w:r>
          </w:p>
        </w:tc>
      </w:tr>
    </w:tbl>
    <w:p w14:paraId="21F2CC4E" w14:textId="77777777" w:rsidR="00790775" w:rsidRDefault="00C03936" w:rsidP="00C03936">
      <w:pPr>
        <w:pStyle w:val="Popis"/>
        <w:ind w:firstLine="0"/>
        <w:rPr>
          <w:rFonts w:ascii="Times New Roman" w:hAnsi="Times New Roman"/>
          <w:color w:val="000000" w:themeColor="text1"/>
        </w:rPr>
      </w:pPr>
      <w:r w:rsidRPr="00C03936">
        <w:rPr>
          <w:rFonts w:ascii="Times New Roman" w:hAnsi="Times New Roman"/>
          <w:color w:val="000000" w:themeColor="text1"/>
        </w:rPr>
        <w:t>Zdroj : Štatistický úrad SR, 2022</w:t>
      </w:r>
    </w:p>
    <w:p w14:paraId="7A947E3C" w14:textId="77777777" w:rsidR="00C03936" w:rsidRPr="00C03936" w:rsidRDefault="00C03936" w:rsidP="00C03936"/>
    <w:p w14:paraId="2DBBC2F4" w14:textId="77777777" w:rsidR="00C03936" w:rsidRPr="00C03936" w:rsidRDefault="00C03936" w:rsidP="00C03936">
      <w:pPr>
        <w:pStyle w:val="Popis"/>
        <w:keepNext/>
        <w:jc w:val="left"/>
        <w:rPr>
          <w:rFonts w:ascii="Times New Roman" w:hAnsi="Times New Roman"/>
          <w:color w:val="000000" w:themeColor="text1"/>
          <w:sz w:val="22"/>
          <w:szCs w:val="22"/>
        </w:rPr>
      </w:pPr>
      <w:r w:rsidRPr="00C03936">
        <w:rPr>
          <w:rFonts w:ascii="Times New Roman" w:hAnsi="Times New Roman"/>
          <w:color w:val="000000" w:themeColor="text1"/>
          <w:sz w:val="22"/>
          <w:szCs w:val="22"/>
        </w:rPr>
        <w:lastRenderedPageBreak/>
        <w:t>Graf 6</w:t>
      </w:r>
    </w:p>
    <w:p w14:paraId="1732C78F" w14:textId="77777777" w:rsidR="00C03936" w:rsidRDefault="00C03936" w:rsidP="00E0433C">
      <w:pPr>
        <w:jc w:val="left"/>
      </w:pPr>
      <w:r w:rsidRPr="00C03936">
        <w:rPr>
          <w:noProof/>
        </w:rPr>
        <w:drawing>
          <wp:inline distT="0" distB="0" distL="0" distR="0" wp14:anchorId="5F2C8558" wp14:editId="4A047927">
            <wp:extent cx="5200650" cy="2400300"/>
            <wp:effectExtent l="19050" t="0" r="19050" b="0"/>
            <wp:docPr id="9" name="Graf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1E8647" w14:textId="77777777" w:rsidR="00E0433C" w:rsidRDefault="00E0433C" w:rsidP="00E0433C">
      <w:pPr>
        <w:jc w:val="left"/>
      </w:pPr>
    </w:p>
    <w:p w14:paraId="381216A7" w14:textId="77777777" w:rsidR="00614682" w:rsidRDefault="00614682" w:rsidP="00614682">
      <w:pPr>
        <w:pStyle w:val="Nadpis4"/>
      </w:pPr>
      <w:r w:rsidRPr="00614682">
        <w:t>Náboženská štruktúra obyvateľstva</w:t>
      </w:r>
    </w:p>
    <w:p w14:paraId="28FBDBBD" w14:textId="77777777" w:rsidR="00614682" w:rsidRDefault="00614682" w:rsidP="00614682"/>
    <w:p w14:paraId="612997AF" w14:textId="77777777" w:rsidR="00591539" w:rsidRDefault="00317591" w:rsidP="00614682">
      <w:pPr>
        <w:rPr>
          <w:rFonts w:ascii="Times New Roman" w:hAnsi="Times New Roman"/>
          <w:sz w:val="24"/>
          <w:szCs w:val="24"/>
          <w:lang w:eastAsia="cs-CZ"/>
        </w:rPr>
      </w:pPr>
      <w:r>
        <w:rPr>
          <w:rFonts w:ascii="Times New Roman" w:hAnsi="Times New Roman"/>
          <w:sz w:val="24"/>
          <w:szCs w:val="24"/>
          <w:lang w:eastAsia="cs-CZ"/>
        </w:rPr>
        <w:t>P</w:t>
      </w:r>
      <w:r w:rsidRPr="00045492">
        <w:rPr>
          <w:rFonts w:ascii="Times New Roman" w:hAnsi="Times New Roman"/>
          <w:sz w:val="24"/>
          <w:szCs w:val="24"/>
          <w:lang w:eastAsia="cs-CZ"/>
        </w:rPr>
        <w:t>ri poslednom sčítaní ľudu v roku 20</w:t>
      </w:r>
      <w:r>
        <w:rPr>
          <w:rFonts w:ascii="Times New Roman" w:hAnsi="Times New Roman"/>
          <w:sz w:val="24"/>
          <w:szCs w:val="24"/>
          <w:lang w:eastAsia="cs-CZ"/>
        </w:rPr>
        <w:t>21</w:t>
      </w:r>
      <w:r w:rsidRPr="00045492">
        <w:rPr>
          <w:rFonts w:ascii="Times New Roman" w:hAnsi="Times New Roman"/>
          <w:sz w:val="24"/>
          <w:szCs w:val="24"/>
          <w:lang w:eastAsia="cs-CZ"/>
        </w:rPr>
        <w:t xml:space="preserve"> </w:t>
      </w:r>
      <w:r w:rsidR="000F5592">
        <w:rPr>
          <w:rFonts w:ascii="Times New Roman" w:hAnsi="Times New Roman"/>
          <w:sz w:val="24"/>
          <w:szCs w:val="24"/>
          <w:lang w:eastAsia="cs-CZ"/>
        </w:rPr>
        <w:t>stúpol</w:t>
      </w:r>
      <w:r w:rsidR="00F75118">
        <w:rPr>
          <w:rFonts w:ascii="Times New Roman" w:hAnsi="Times New Roman"/>
          <w:sz w:val="24"/>
          <w:szCs w:val="24"/>
          <w:lang w:eastAsia="cs-CZ"/>
        </w:rPr>
        <w:t xml:space="preserve"> v Sobotišti podiel </w:t>
      </w:r>
      <w:r w:rsidR="000F5592">
        <w:rPr>
          <w:rFonts w:ascii="Times New Roman" w:hAnsi="Times New Roman"/>
          <w:sz w:val="24"/>
          <w:szCs w:val="24"/>
          <w:lang w:eastAsia="cs-CZ"/>
        </w:rPr>
        <w:t>ľudí</w:t>
      </w:r>
      <w:r w:rsidR="00F75118">
        <w:rPr>
          <w:rFonts w:ascii="Times New Roman" w:hAnsi="Times New Roman"/>
          <w:sz w:val="24"/>
          <w:szCs w:val="24"/>
          <w:lang w:eastAsia="cs-CZ"/>
        </w:rPr>
        <w:t xml:space="preserve"> hl</w:t>
      </w:r>
      <w:r w:rsidR="000F5592">
        <w:rPr>
          <w:rFonts w:ascii="Times New Roman" w:hAnsi="Times New Roman"/>
          <w:sz w:val="24"/>
          <w:szCs w:val="24"/>
          <w:lang w:eastAsia="cs-CZ"/>
        </w:rPr>
        <w:t>ásajúcich</w:t>
      </w:r>
      <w:r w:rsidR="00F75118">
        <w:rPr>
          <w:rFonts w:ascii="Times New Roman" w:hAnsi="Times New Roman"/>
          <w:sz w:val="24"/>
          <w:szCs w:val="24"/>
          <w:lang w:eastAsia="cs-CZ"/>
        </w:rPr>
        <w:t xml:space="preserve"> sa k </w:t>
      </w:r>
      <w:r w:rsidR="000F5592">
        <w:rPr>
          <w:rFonts w:ascii="Times New Roman" w:hAnsi="Times New Roman"/>
          <w:sz w:val="24"/>
          <w:szCs w:val="24"/>
          <w:lang w:eastAsia="cs-CZ"/>
        </w:rPr>
        <w:t>rímskokatolíckej</w:t>
      </w:r>
      <w:r w:rsidR="00F75118">
        <w:rPr>
          <w:rFonts w:ascii="Times New Roman" w:hAnsi="Times New Roman"/>
          <w:sz w:val="24"/>
          <w:szCs w:val="24"/>
          <w:lang w:eastAsia="cs-CZ"/>
        </w:rPr>
        <w:t xml:space="preserve"> cirkvi, jedná sa však o </w:t>
      </w:r>
      <w:r w:rsidR="000F5592">
        <w:rPr>
          <w:rFonts w:ascii="Times New Roman" w:hAnsi="Times New Roman"/>
          <w:sz w:val="24"/>
          <w:szCs w:val="24"/>
          <w:lang w:eastAsia="cs-CZ"/>
        </w:rPr>
        <w:t>veľmi</w:t>
      </w:r>
      <w:r w:rsidR="00F75118">
        <w:rPr>
          <w:rFonts w:ascii="Times New Roman" w:hAnsi="Times New Roman"/>
          <w:sz w:val="24"/>
          <w:szCs w:val="24"/>
          <w:lang w:eastAsia="cs-CZ"/>
        </w:rPr>
        <w:t xml:space="preserve"> </w:t>
      </w:r>
      <w:r w:rsidR="000F5592">
        <w:rPr>
          <w:rFonts w:ascii="Times New Roman" w:hAnsi="Times New Roman"/>
          <w:sz w:val="24"/>
          <w:szCs w:val="24"/>
          <w:lang w:eastAsia="cs-CZ"/>
        </w:rPr>
        <w:t>zanedbateľné</w:t>
      </w:r>
      <w:r w:rsidR="00F75118">
        <w:rPr>
          <w:rFonts w:ascii="Times New Roman" w:hAnsi="Times New Roman"/>
          <w:sz w:val="24"/>
          <w:szCs w:val="24"/>
          <w:lang w:eastAsia="cs-CZ"/>
        </w:rPr>
        <w:t xml:space="preserve"> </w:t>
      </w:r>
      <w:r w:rsidR="000F5592">
        <w:rPr>
          <w:rFonts w:ascii="Times New Roman" w:hAnsi="Times New Roman"/>
          <w:sz w:val="24"/>
          <w:szCs w:val="24"/>
          <w:lang w:eastAsia="cs-CZ"/>
        </w:rPr>
        <w:t>číslo</w:t>
      </w:r>
      <w:r w:rsidR="00F75118">
        <w:rPr>
          <w:rFonts w:ascii="Times New Roman" w:hAnsi="Times New Roman"/>
          <w:sz w:val="24"/>
          <w:szCs w:val="24"/>
          <w:lang w:eastAsia="cs-CZ"/>
        </w:rPr>
        <w:t xml:space="preserve">. </w:t>
      </w:r>
      <w:r w:rsidR="000F5592">
        <w:rPr>
          <w:rFonts w:ascii="Times New Roman" w:hAnsi="Times New Roman"/>
          <w:sz w:val="24"/>
          <w:szCs w:val="24"/>
          <w:lang w:eastAsia="cs-CZ"/>
        </w:rPr>
        <w:t xml:space="preserve">Naopak značnú stratu nájdeme pri evanjelickej cirkvi augsburského vyznania, ku ktorej sa prestalo oproti roku 2011 hlásiť až 7,57 </w:t>
      </w:r>
      <w:r w:rsidR="000F5592">
        <w:rPr>
          <w:rFonts w:ascii="Arial Narrow" w:hAnsi="Arial Narrow"/>
          <w:sz w:val="24"/>
          <w:szCs w:val="24"/>
          <w:lang w:eastAsia="cs-CZ"/>
        </w:rPr>
        <w:t>%</w:t>
      </w:r>
      <w:r w:rsidR="000F5592">
        <w:rPr>
          <w:rFonts w:ascii="Times New Roman" w:hAnsi="Times New Roman"/>
          <w:sz w:val="24"/>
          <w:szCs w:val="24"/>
          <w:lang w:eastAsia="cs-CZ"/>
        </w:rPr>
        <w:t xml:space="preserve"> ľudí, čo prenesene znamená až 150 ľudí.</w:t>
      </w:r>
      <w:r>
        <w:rPr>
          <w:rFonts w:ascii="Times New Roman" w:hAnsi="Times New Roman"/>
          <w:sz w:val="24"/>
          <w:szCs w:val="24"/>
          <w:lang w:eastAsia="cs-CZ"/>
        </w:rPr>
        <w:t xml:space="preserve"> Aj tak sa však n</w:t>
      </w:r>
      <w:r w:rsidRPr="00045492">
        <w:rPr>
          <w:rFonts w:ascii="Times New Roman" w:hAnsi="Times New Roman"/>
          <w:sz w:val="24"/>
          <w:szCs w:val="24"/>
          <w:lang w:eastAsia="cs-CZ"/>
        </w:rPr>
        <w:t xml:space="preserve">ajviac obyvateľov – </w:t>
      </w:r>
      <w:r w:rsidR="000F5592">
        <w:rPr>
          <w:rFonts w:ascii="Times New Roman" w:hAnsi="Times New Roman"/>
          <w:sz w:val="24"/>
          <w:szCs w:val="24"/>
          <w:lang w:eastAsia="cs-CZ"/>
        </w:rPr>
        <w:t>48,24</w:t>
      </w:r>
      <w:r w:rsidRPr="00045492">
        <w:rPr>
          <w:rFonts w:ascii="Times New Roman" w:hAnsi="Times New Roman"/>
          <w:sz w:val="24"/>
          <w:szCs w:val="24"/>
          <w:lang w:eastAsia="cs-CZ"/>
        </w:rPr>
        <w:t>% hlásilo k evanjelickej cirkvi augsburského vyznania</w:t>
      </w:r>
      <w:r w:rsidR="000F5592">
        <w:rPr>
          <w:rFonts w:ascii="Times New Roman" w:hAnsi="Times New Roman"/>
          <w:sz w:val="24"/>
          <w:szCs w:val="24"/>
          <w:lang w:eastAsia="cs-CZ"/>
        </w:rPr>
        <w:t>.</w:t>
      </w:r>
      <w:r w:rsidRPr="00045492">
        <w:rPr>
          <w:rFonts w:ascii="Times New Roman" w:hAnsi="Times New Roman"/>
          <w:sz w:val="24"/>
          <w:szCs w:val="24"/>
          <w:lang w:eastAsia="cs-CZ"/>
        </w:rPr>
        <w:t xml:space="preserve"> K rím</w:t>
      </w:r>
      <w:r w:rsidR="000F5592">
        <w:rPr>
          <w:rFonts w:ascii="Times New Roman" w:hAnsi="Times New Roman"/>
          <w:sz w:val="24"/>
          <w:szCs w:val="24"/>
          <w:lang w:eastAsia="cs-CZ"/>
        </w:rPr>
        <w:t>sko-katolíckej cirkvi sa hlási 27,39</w:t>
      </w:r>
      <w:r>
        <w:rPr>
          <w:rFonts w:ascii="Times New Roman" w:hAnsi="Times New Roman"/>
          <w:sz w:val="24"/>
          <w:szCs w:val="24"/>
          <w:lang w:eastAsia="cs-CZ"/>
        </w:rPr>
        <w:t xml:space="preserve"> </w:t>
      </w:r>
      <w:r w:rsidRPr="00045492">
        <w:rPr>
          <w:rFonts w:ascii="Times New Roman" w:hAnsi="Times New Roman"/>
          <w:sz w:val="24"/>
          <w:szCs w:val="24"/>
          <w:lang w:eastAsia="cs-CZ"/>
        </w:rPr>
        <w:t>% obyvateľov</w:t>
      </w:r>
      <w:r w:rsidR="000F5592">
        <w:rPr>
          <w:rFonts w:ascii="Times New Roman" w:hAnsi="Times New Roman"/>
          <w:sz w:val="24"/>
          <w:szCs w:val="24"/>
          <w:lang w:eastAsia="cs-CZ"/>
        </w:rPr>
        <w:t>, čo predstavuje mierny nárast</w:t>
      </w:r>
      <w:r w:rsidRPr="00045492">
        <w:rPr>
          <w:rFonts w:ascii="Times New Roman" w:hAnsi="Times New Roman"/>
          <w:sz w:val="24"/>
          <w:szCs w:val="24"/>
          <w:lang w:eastAsia="cs-CZ"/>
        </w:rPr>
        <w:t xml:space="preserve">. </w:t>
      </w:r>
      <w:r w:rsidR="000F5592">
        <w:rPr>
          <w:rFonts w:ascii="Times New Roman" w:hAnsi="Times New Roman"/>
          <w:sz w:val="24"/>
          <w:szCs w:val="24"/>
          <w:lang w:eastAsia="cs-CZ"/>
        </w:rPr>
        <w:t>Až o 9,16</w:t>
      </w:r>
      <w:r>
        <w:rPr>
          <w:rFonts w:ascii="Times New Roman" w:hAnsi="Times New Roman"/>
          <w:sz w:val="24"/>
          <w:szCs w:val="24"/>
          <w:lang w:eastAsia="cs-CZ"/>
        </w:rPr>
        <w:t xml:space="preserve"> </w:t>
      </w:r>
      <w:r w:rsidRPr="00045492">
        <w:rPr>
          <w:rFonts w:ascii="Times New Roman" w:hAnsi="Times New Roman"/>
          <w:sz w:val="24"/>
          <w:szCs w:val="24"/>
          <w:lang w:eastAsia="cs-CZ"/>
        </w:rPr>
        <w:t xml:space="preserve">% </w:t>
      </w:r>
      <w:r>
        <w:rPr>
          <w:rFonts w:ascii="Times New Roman" w:hAnsi="Times New Roman"/>
          <w:sz w:val="24"/>
          <w:szCs w:val="24"/>
          <w:lang w:eastAsia="cs-CZ"/>
        </w:rPr>
        <w:t xml:space="preserve">stúpol </w:t>
      </w:r>
      <w:r w:rsidRPr="00045492">
        <w:rPr>
          <w:rFonts w:ascii="Times New Roman" w:hAnsi="Times New Roman"/>
          <w:sz w:val="24"/>
          <w:szCs w:val="24"/>
          <w:lang w:eastAsia="cs-CZ"/>
        </w:rPr>
        <w:t>pomer obyvateľov bez vyznania (</w:t>
      </w:r>
      <w:r w:rsidR="000F5592">
        <w:rPr>
          <w:rFonts w:ascii="Times New Roman" w:hAnsi="Times New Roman"/>
          <w:sz w:val="24"/>
          <w:szCs w:val="24"/>
          <w:lang w:eastAsia="cs-CZ"/>
        </w:rPr>
        <w:t>na 22</w:t>
      </w:r>
      <w:r w:rsidRPr="00045492">
        <w:rPr>
          <w:rFonts w:ascii="Times New Roman" w:hAnsi="Times New Roman"/>
          <w:sz w:val="24"/>
          <w:szCs w:val="24"/>
          <w:lang w:eastAsia="cs-CZ"/>
        </w:rPr>
        <w:t>,</w:t>
      </w:r>
      <w:r w:rsidR="000F5592">
        <w:rPr>
          <w:rFonts w:ascii="Times New Roman" w:hAnsi="Times New Roman"/>
          <w:sz w:val="24"/>
          <w:szCs w:val="24"/>
          <w:lang w:eastAsia="cs-CZ"/>
        </w:rPr>
        <w:t>12%). Svoje zastúpenie v obci</w:t>
      </w:r>
      <w:r w:rsidRPr="00045492">
        <w:rPr>
          <w:rFonts w:ascii="Times New Roman" w:hAnsi="Times New Roman"/>
          <w:sz w:val="24"/>
          <w:szCs w:val="24"/>
          <w:lang w:eastAsia="cs-CZ"/>
        </w:rPr>
        <w:t xml:space="preserve"> majú i </w:t>
      </w:r>
      <w:r>
        <w:rPr>
          <w:rFonts w:ascii="Times New Roman" w:hAnsi="Times New Roman"/>
          <w:sz w:val="24"/>
          <w:szCs w:val="24"/>
          <w:lang w:eastAsia="cs-CZ"/>
        </w:rPr>
        <w:t>ďalšie</w:t>
      </w:r>
      <w:r w:rsidRPr="00045492">
        <w:rPr>
          <w:rFonts w:ascii="Times New Roman" w:hAnsi="Times New Roman"/>
          <w:sz w:val="24"/>
          <w:szCs w:val="24"/>
          <w:lang w:eastAsia="cs-CZ"/>
        </w:rPr>
        <w:t xml:space="preserve"> náboženstvá – gréckokatolícka cirkev, </w:t>
      </w:r>
      <w:r w:rsidR="000F5592">
        <w:rPr>
          <w:rFonts w:ascii="Times New Roman" w:hAnsi="Times New Roman"/>
          <w:sz w:val="24"/>
          <w:szCs w:val="24"/>
          <w:lang w:eastAsia="cs-CZ"/>
        </w:rPr>
        <w:t>apoštolská cirkev</w:t>
      </w:r>
      <w:r>
        <w:rPr>
          <w:rFonts w:ascii="Times New Roman" w:hAnsi="Times New Roman"/>
          <w:sz w:val="24"/>
          <w:szCs w:val="24"/>
          <w:lang w:eastAsia="cs-CZ"/>
        </w:rPr>
        <w:t>,</w:t>
      </w:r>
      <w:r w:rsidR="000F5592">
        <w:rPr>
          <w:rFonts w:ascii="Times New Roman" w:hAnsi="Times New Roman"/>
          <w:sz w:val="24"/>
          <w:szCs w:val="24"/>
          <w:lang w:eastAsia="cs-CZ"/>
        </w:rPr>
        <w:t xml:space="preserve"> či budhizmus</w:t>
      </w:r>
      <w:r w:rsidR="00C23BB9">
        <w:rPr>
          <w:rFonts w:ascii="Times New Roman" w:hAnsi="Times New Roman"/>
          <w:sz w:val="24"/>
          <w:szCs w:val="24"/>
          <w:lang w:eastAsia="cs-CZ"/>
        </w:rPr>
        <w:t>.</w:t>
      </w:r>
      <w:r>
        <w:rPr>
          <w:rFonts w:ascii="Times New Roman" w:hAnsi="Times New Roman"/>
          <w:sz w:val="24"/>
          <w:szCs w:val="24"/>
          <w:lang w:eastAsia="cs-CZ"/>
        </w:rPr>
        <w:t xml:space="preserve"> Naproti tomu odnože kresťanstva ako</w:t>
      </w:r>
      <w:r w:rsidRPr="00923BC5">
        <w:rPr>
          <w:rFonts w:ascii="Times New Roman" w:hAnsi="Times New Roman"/>
          <w:sz w:val="24"/>
          <w:szCs w:val="24"/>
          <w:lang w:eastAsia="cs-CZ"/>
        </w:rPr>
        <w:t xml:space="preserve"> </w:t>
      </w:r>
      <w:r w:rsidRPr="00045492">
        <w:rPr>
          <w:rFonts w:ascii="Times New Roman" w:hAnsi="Times New Roman"/>
          <w:sz w:val="24"/>
          <w:szCs w:val="24"/>
          <w:lang w:eastAsia="cs-CZ"/>
        </w:rPr>
        <w:t>evanj</w:t>
      </w:r>
      <w:r w:rsidR="00C23BB9">
        <w:rPr>
          <w:rFonts w:ascii="Times New Roman" w:hAnsi="Times New Roman"/>
          <w:sz w:val="24"/>
          <w:szCs w:val="24"/>
          <w:lang w:eastAsia="cs-CZ"/>
        </w:rPr>
        <w:t xml:space="preserve">elická cirkev metodistická (0,07%), svojich prívržencov takmer úplne v obci stratila. </w:t>
      </w:r>
      <w:r w:rsidRPr="00045492">
        <w:rPr>
          <w:rFonts w:ascii="Times New Roman" w:hAnsi="Times New Roman"/>
          <w:sz w:val="24"/>
          <w:szCs w:val="24"/>
          <w:lang w:eastAsia="cs-CZ"/>
        </w:rPr>
        <w:t>Podrobnú štr</w:t>
      </w:r>
      <w:r w:rsidR="00C23BB9">
        <w:rPr>
          <w:rFonts w:ascii="Times New Roman" w:hAnsi="Times New Roman"/>
          <w:sz w:val="24"/>
          <w:szCs w:val="24"/>
          <w:lang w:eastAsia="cs-CZ"/>
        </w:rPr>
        <w:t>uktúru obyvateľov obce Sobotište</w:t>
      </w:r>
      <w:r w:rsidRPr="00045492">
        <w:rPr>
          <w:rFonts w:ascii="Times New Roman" w:hAnsi="Times New Roman"/>
          <w:sz w:val="24"/>
          <w:szCs w:val="24"/>
          <w:lang w:eastAsia="cs-CZ"/>
        </w:rPr>
        <w:t xml:space="preserve"> podľa náboženského vyznania znázorňuje tabuľka </w:t>
      </w:r>
      <w:r w:rsidR="00E0433C">
        <w:rPr>
          <w:rFonts w:ascii="Times New Roman" w:hAnsi="Times New Roman"/>
          <w:sz w:val="24"/>
          <w:szCs w:val="24"/>
          <w:lang w:eastAsia="cs-CZ"/>
        </w:rPr>
        <w:t>6</w:t>
      </w:r>
      <w:r w:rsidRPr="00045492">
        <w:rPr>
          <w:rFonts w:ascii="Times New Roman" w:hAnsi="Times New Roman"/>
          <w:sz w:val="24"/>
          <w:szCs w:val="24"/>
          <w:lang w:eastAsia="cs-CZ"/>
        </w:rPr>
        <w:t xml:space="preserve"> a graf </w:t>
      </w:r>
      <w:r>
        <w:rPr>
          <w:rFonts w:ascii="Times New Roman" w:hAnsi="Times New Roman"/>
          <w:sz w:val="24"/>
          <w:szCs w:val="24"/>
          <w:lang w:eastAsia="cs-CZ"/>
        </w:rPr>
        <w:t>7</w:t>
      </w:r>
      <w:r w:rsidRPr="00045492">
        <w:rPr>
          <w:rFonts w:ascii="Times New Roman" w:hAnsi="Times New Roman"/>
          <w:sz w:val="24"/>
          <w:szCs w:val="24"/>
          <w:lang w:eastAsia="cs-CZ"/>
        </w:rPr>
        <w:t>.</w:t>
      </w:r>
    </w:p>
    <w:p w14:paraId="13ACECFE" w14:textId="77777777" w:rsidR="00591539" w:rsidRDefault="00591539" w:rsidP="00614682">
      <w:pPr>
        <w:rPr>
          <w:rFonts w:ascii="Times New Roman" w:hAnsi="Times New Roman"/>
          <w:sz w:val="24"/>
          <w:szCs w:val="24"/>
          <w:lang w:eastAsia="cs-CZ"/>
        </w:rPr>
      </w:pPr>
    </w:p>
    <w:p w14:paraId="6C0C8CA2" w14:textId="77777777" w:rsidR="00591539" w:rsidRPr="00591539" w:rsidRDefault="00184676" w:rsidP="00591539">
      <w:pPr>
        <w:ind w:firstLine="0"/>
        <w:rPr>
          <w:rFonts w:ascii="Times New Roman" w:hAnsi="Times New Roman"/>
          <w:b/>
          <w:sz w:val="22"/>
          <w:szCs w:val="22"/>
          <w:lang w:eastAsia="cs-CZ"/>
        </w:rPr>
      </w:pPr>
      <w:r>
        <w:rPr>
          <w:rFonts w:ascii="Times New Roman" w:hAnsi="Times New Roman"/>
          <w:b/>
          <w:sz w:val="22"/>
          <w:szCs w:val="22"/>
          <w:lang w:eastAsia="cs-CZ"/>
        </w:rPr>
        <w:t>Tabuľka 6</w:t>
      </w:r>
      <w:r w:rsidR="00591539" w:rsidRPr="00591539">
        <w:rPr>
          <w:rFonts w:ascii="Times New Roman" w:hAnsi="Times New Roman"/>
          <w:b/>
          <w:sz w:val="22"/>
          <w:szCs w:val="22"/>
          <w:lang w:eastAsia="cs-CZ"/>
        </w:rPr>
        <w:t xml:space="preserve"> – Obyvateľstvo podľa náboženského vyznania</w:t>
      </w:r>
      <w:r w:rsidR="00591539">
        <w:rPr>
          <w:rFonts w:ascii="Times New Roman" w:hAnsi="Times New Roman"/>
          <w:b/>
          <w:sz w:val="22"/>
          <w:szCs w:val="22"/>
          <w:lang w:eastAsia="cs-CZ"/>
        </w:rPr>
        <w:t xml:space="preserve"> a porovnanie rokov 2011 a 2022</w:t>
      </w:r>
    </w:p>
    <w:tbl>
      <w:tblPr>
        <w:tblW w:w="9001" w:type="dxa"/>
        <w:tblCellMar>
          <w:left w:w="70" w:type="dxa"/>
          <w:right w:w="70" w:type="dxa"/>
        </w:tblCellMar>
        <w:tblLook w:val="04A0" w:firstRow="1" w:lastRow="0" w:firstColumn="1" w:lastColumn="0" w:noHBand="0" w:noVBand="1"/>
      </w:tblPr>
      <w:tblGrid>
        <w:gridCol w:w="4039"/>
        <w:gridCol w:w="993"/>
        <w:gridCol w:w="1417"/>
        <w:gridCol w:w="1134"/>
        <w:gridCol w:w="1418"/>
      </w:tblGrid>
      <w:tr w:rsidR="00591539" w:rsidRPr="00591539" w14:paraId="068C61B3" w14:textId="77777777" w:rsidTr="00591539">
        <w:trPr>
          <w:trHeight w:val="300"/>
        </w:trPr>
        <w:tc>
          <w:tcPr>
            <w:tcW w:w="4039"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387C242E" w14:textId="77777777" w:rsidR="00591539" w:rsidRPr="00591539" w:rsidRDefault="00591539" w:rsidP="00591539">
            <w:pPr>
              <w:spacing w:line="240" w:lineRule="auto"/>
              <w:ind w:firstLine="0"/>
              <w:jc w:val="center"/>
              <w:rPr>
                <w:rFonts w:ascii="Times New Roman" w:hAnsi="Times New Roman"/>
                <w:b/>
                <w:bCs/>
                <w:sz w:val="22"/>
                <w:szCs w:val="22"/>
              </w:rPr>
            </w:pPr>
            <w:r w:rsidRPr="00591539">
              <w:rPr>
                <w:rFonts w:ascii="Times New Roman" w:hAnsi="Times New Roman"/>
                <w:b/>
                <w:bCs/>
                <w:sz w:val="22"/>
                <w:szCs w:val="22"/>
              </w:rPr>
              <w:t>Náboženské vyznanie</w:t>
            </w:r>
          </w:p>
        </w:tc>
        <w:tc>
          <w:tcPr>
            <w:tcW w:w="2410"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D84BFF9" w14:textId="77777777" w:rsidR="00591539" w:rsidRPr="00591539" w:rsidRDefault="00591539" w:rsidP="00591539">
            <w:pPr>
              <w:spacing w:line="240" w:lineRule="auto"/>
              <w:ind w:firstLine="0"/>
              <w:jc w:val="center"/>
              <w:rPr>
                <w:rFonts w:ascii="Times New Roman" w:hAnsi="Times New Roman"/>
                <w:b/>
                <w:bCs/>
              </w:rPr>
            </w:pPr>
            <w:r w:rsidRPr="00591539">
              <w:rPr>
                <w:rFonts w:ascii="Times New Roman" w:hAnsi="Times New Roman"/>
                <w:b/>
                <w:bCs/>
              </w:rPr>
              <w:t>SODB 2021</w:t>
            </w:r>
          </w:p>
        </w:tc>
        <w:tc>
          <w:tcPr>
            <w:tcW w:w="2552"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38C55CF8" w14:textId="77777777" w:rsidR="00591539" w:rsidRPr="00591539" w:rsidRDefault="00591539" w:rsidP="00591539">
            <w:pPr>
              <w:spacing w:line="240" w:lineRule="auto"/>
              <w:ind w:firstLine="0"/>
              <w:jc w:val="center"/>
              <w:rPr>
                <w:rFonts w:ascii="Times New Roman" w:hAnsi="Times New Roman"/>
                <w:b/>
                <w:bCs/>
              </w:rPr>
            </w:pPr>
            <w:r w:rsidRPr="00591539">
              <w:rPr>
                <w:rFonts w:ascii="Times New Roman" w:hAnsi="Times New Roman"/>
                <w:b/>
                <w:bCs/>
              </w:rPr>
              <w:t>SODB 2011</w:t>
            </w:r>
          </w:p>
        </w:tc>
      </w:tr>
      <w:tr w:rsidR="00591539" w:rsidRPr="00591539" w14:paraId="08CD5D2C" w14:textId="77777777" w:rsidTr="00591539">
        <w:trPr>
          <w:trHeight w:val="255"/>
        </w:trPr>
        <w:tc>
          <w:tcPr>
            <w:tcW w:w="4039" w:type="dxa"/>
            <w:vMerge/>
            <w:tcBorders>
              <w:top w:val="single" w:sz="4" w:space="0" w:color="auto"/>
              <w:left w:val="single" w:sz="4" w:space="0" w:color="auto"/>
              <w:bottom w:val="single" w:sz="4" w:space="0" w:color="auto"/>
              <w:right w:val="single" w:sz="4" w:space="0" w:color="auto"/>
            </w:tcBorders>
            <w:vAlign w:val="center"/>
            <w:hideMark/>
          </w:tcPr>
          <w:p w14:paraId="528CCE11" w14:textId="77777777" w:rsidR="00591539" w:rsidRPr="00591539" w:rsidRDefault="00591539" w:rsidP="00591539">
            <w:pPr>
              <w:spacing w:line="240" w:lineRule="auto"/>
              <w:ind w:firstLine="0"/>
              <w:jc w:val="left"/>
              <w:rPr>
                <w:rFonts w:ascii="Times New Roman" w:hAnsi="Times New Roman"/>
                <w:b/>
                <w:bCs/>
                <w:sz w:val="22"/>
                <w:szCs w:val="22"/>
              </w:rPr>
            </w:pPr>
          </w:p>
        </w:tc>
        <w:tc>
          <w:tcPr>
            <w:tcW w:w="993" w:type="dxa"/>
            <w:tcBorders>
              <w:top w:val="nil"/>
              <w:left w:val="nil"/>
              <w:bottom w:val="single" w:sz="4" w:space="0" w:color="auto"/>
              <w:right w:val="single" w:sz="4" w:space="0" w:color="auto"/>
            </w:tcBorders>
            <w:shd w:val="clear" w:color="000000" w:fill="D8D8D8"/>
            <w:vAlign w:val="center"/>
            <w:hideMark/>
          </w:tcPr>
          <w:p w14:paraId="7ECA4B4C" w14:textId="77777777" w:rsidR="00591539" w:rsidRPr="00591539" w:rsidRDefault="00591539" w:rsidP="00591539">
            <w:pPr>
              <w:spacing w:line="240" w:lineRule="auto"/>
              <w:ind w:firstLine="0"/>
              <w:jc w:val="center"/>
              <w:rPr>
                <w:rFonts w:ascii="Times New Roman" w:hAnsi="Times New Roman"/>
                <w:b/>
                <w:bCs/>
              </w:rPr>
            </w:pPr>
            <w:r w:rsidRPr="00591539">
              <w:rPr>
                <w:rFonts w:ascii="Times New Roman" w:hAnsi="Times New Roman"/>
                <w:b/>
                <w:bCs/>
              </w:rPr>
              <w:t>Spolu</w:t>
            </w:r>
          </w:p>
        </w:tc>
        <w:tc>
          <w:tcPr>
            <w:tcW w:w="1417" w:type="dxa"/>
            <w:tcBorders>
              <w:top w:val="nil"/>
              <w:left w:val="nil"/>
              <w:bottom w:val="single" w:sz="4" w:space="0" w:color="auto"/>
              <w:right w:val="single" w:sz="4" w:space="0" w:color="auto"/>
            </w:tcBorders>
            <w:shd w:val="clear" w:color="000000" w:fill="D8D8D8"/>
            <w:noWrap/>
            <w:vAlign w:val="center"/>
            <w:hideMark/>
          </w:tcPr>
          <w:p w14:paraId="31B79CBE" w14:textId="77777777" w:rsidR="00591539" w:rsidRPr="00591539" w:rsidRDefault="00591539" w:rsidP="00591539">
            <w:pPr>
              <w:spacing w:line="240" w:lineRule="auto"/>
              <w:ind w:firstLine="0"/>
              <w:jc w:val="center"/>
              <w:rPr>
                <w:rFonts w:ascii="Times New Roman" w:hAnsi="Times New Roman"/>
                <w:b/>
                <w:bCs/>
              </w:rPr>
            </w:pPr>
            <w:r w:rsidRPr="00591539">
              <w:rPr>
                <w:rFonts w:ascii="Times New Roman" w:hAnsi="Times New Roman"/>
                <w:b/>
                <w:bCs/>
              </w:rPr>
              <w:t>%</w:t>
            </w:r>
          </w:p>
        </w:tc>
        <w:tc>
          <w:tcPr>
            <w:tcW w:w="1134" w:type="dxa"/>
            <w:tcBorders>
              <w:top w:val="nil"/>
              <w:left w:val="nil"/>
              <w:bottom w:val="single" w:sz="4" w:space="0" w:color="auto"/>
              <w:right w:val="single" w:sz="4" w:space="0" w:color="auto"/>
            </w:tcBorders>
            <w:shd w:val="clear" w:color="000000" w:fill="D8D8D8"/>
            <w:vAlign w:val="center"/>
            <w:hideMark/>
          </w:tcPr>
          <w:p w14:paraId="6C0501DB" w14:textId="77777777" w:rsidR="00591539" w:rsidRPr="00591539" w:rsidRDefault="00591539" w:rsidP="00591539">
            <w:pPr>
              <w:spacing w:line="240" w:lineRule="auto"/>
              <w:ind w:firstLine="0"/>
              <w:jc w:val="center"/>
              <w:rPr>
                <w:rFonts w:ascii="Times New Roman" w:hAnsi="Times New Roman"/>
                <w:b/>
                <w:bCs/>
              </w:rPr>
            </w:pPr>
            <w:r w:rsidRPr="00591539">
              <w:rPr>
                <w:rFonts w:ascii="Times New Roman" w:hAnsi="Times New Roman"/>
                <w:b/>
                <w:bCs/>
              </w:rPr>
              <w:t>Spolu</w:t>
            </w:r>
          </w:p>
        </w:tc>
        <w:tc>
          <w:tcPr>
            <w:tcW w:w="1418" w:type="dxa"/>
            <w:tcBorders>
              <w:top w:val="nil"/>
              <w:left w:val="nil"/>
              <w:bottom w:val="single" w:sz="4" w:space="0" w:color="auto"/>
              <w:right w:val="single" w:sz="4" w:space="0" w:color="auto"/>
            </w:tcBorders>
            <w:shd w:val="clear" w:color="000000" w:fill="D8D8D8"/>
            <w:noWrap/>
            <w:vAlign w:val="center"/>
            <w:hideMark/>
          </w:tcPr>
          <w:p w14:paraId="172530C9" w14:textId="77777777" w:rsidR="00591539" w:rsidRPr="00591539" w:rsidRDefault="00591539" w:rsidP="00591539">
            <w:pPr>
              <w:spacing w:line="240" w:lineRule="auto"/>
              <w:ind w:firstLine="0"/>
              <w:jc w:val="center"/>
              <w:rPr>
                <w:rFonts w:ascii="Times New Roman" w:hAnsi="Times New Roman"/>
                <w:b/>
                <w:bCs/>
              </w:rPr>
            </w:pPr>
            <w:r w:rsidRPr="00591539">
              <w:rPr>
                <w:rFonts w:ascii="Times New Roman" w:hAnsi="Times New Roman"/>
                <w:b/>
                <w:bCs/>
              </w:rPr>
              <w:t>%</w:t>
            </w:r>
          </w:p>
        </w:tc>
      </w:tr>
      <w:tr w:rsidR="00591539" w:rsidRPr="00591539" w14:paraId="36BBEDA3"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497C25C5"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Rímskokatolícka cirkev</w:t>
            </w:r>
          </w:p>
        </w:tc>
        <w:tc>
          <w:tcPr>
            <w:tcW w:w="993" w:type="dxa"/>
            <w:tcBorders>
              <w:top w:val="nil"/>
              <w:left w:val="nil"/>
              <w:bottom w:val="single" w:sz="4" w:space="0" w:color="auto"/>
              <w:right w:val="single" w:sz="4" w:space="0" w:color="auto"/>
            </w:tcBorders>
            <w:shd w:val="clear" w:color="auto" w:fill="auto"/>
            <w:noWrap/>
            <w:vAlign w:val="center"/>
            <w:hideMark/>
          </w:tcPr>
          <w:p w14:paraId="3AC1C6AA"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390</w:t>
            </w:r>
          </w:p>
        </w:tc>
        <w:tc>
          <w:tcPr>
            <w:tcW w:w="1417" w:type="dxa"/>
            <w:tcBorders>
              <w:top w:val="nil"/>
              <w:left w:val="nil"/>
              <w:bottom w:val="single" w:sz="4" w:space="0" w:color="auto"/>
              <w:right w:val="single" w:sz="4" w:space="0" w:color="auto"/>
            </w:tcBorders>
            <w:shd w:val="clear" w:color="auto" w:fill="auto"/>
            <w:noWrap/>
            <w:vAlign w:val="center"/>
            <w:hideMark/>
          </w:tcPr>
          <w:p w14:paraId="36EF4844"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27,39</w:t>
            </w:r>
          </w:p>
        </w:tc>
        <w:tc>
          <w:tcPr>
            <w:tcW w:w="1134" w:type="dxa"/>
            <w:tcBorders>
              <w:top w:val="nil"/>
              <w:left w:val="nil"/>
              <w:bottom w:val="single" w:sz="4" w:space="0" w:color="auto"/>
              <w:right w:val="single" w:sz="4" w:space="0" w:color="auto"/>
            </w:tcBorders>
            <w:shd w:val="clear" w:color="auto" w:fill="auto"/>
            <w:noWrap/>
            <w:vAlign w:val="center"/>
            <w:hideMark/>
          </w:tcPr>
          <w:p w14:paraId="14B430BF"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386</w:t>
            </w:r>
          </w:p>
        </w:tc>
        <w:tc>
          <w:tcPr>
            <w:tcW w:w="1418" w:type="dxa"/>
            <w:tcBorders>
              <w:top w:val="nil"/>
              <w:left w:val="nil"/>
              <w:bottom w:val="single" w:sz="4" w:space="0" w:color="auto"/>
              <w:right w:val="single" w:sz="4" w:space="0" w:color="auto"/>
            </w:tcBorders>
            <w:shd w:val="clear" w:color="auto" w:fill="auto"/>
            <w:noWrap/>
            <w:vAlign w:val="center"/>
            <w:hideMark/>
          </w:tcPr>
          <w:p w14:paraId="5FBED345"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25,92</w:t>
            </w:r>
          </w:p>
        </w:tc>
      </w:tr>
      <w:tr w:rsidR="00591539" w:rsidRPr="00591539" w14:paraId="1CA14AB2"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62984B72"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Evanjelická cirkev augsburského vyznania</w:t>
            </w:r>
          </w:p>
        </w:tc>
        <w:tc>
          <w:tcPr>
            <w:tcW w:w="993" w:type="dxa"/>
            <w:tcBorders>
              <w:top w:val="nil"/>
              <w:left w:val="nil"/>
              <w:bottom w:val="single" w:sz="4" w:space="0" w:color="auto"/>
              <w:right w:val="single" w:sz="4" w:space="0" w:color="auto"/>
            </w:tcBorders>
            <w:shd w:val="clear" w:color="auto" w:fill="auto"/>
            <w:noWrap/>
            <w:vAlign w:val="center"/>
            <w:hideMark/>
          </w:tcPr>
          <w:p w14:paraId="07934E53"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687</w:t>
            </w:r>
          </w:p>
        </w:tc>
        <w:tc>
          <w:tcPr>
            <w:tcW w:w="1417" w:type="dxa"/>
            <w:tcBorders>
              <w:top w:val="nil"/>
              <w:left w:val="nil"/>
              <w:bottom w:val="single" w:sz="4" w:space="0" w:color="auto"/>
              <w:right w:val="single" w:sz="4" w:space="0" w:color="auto"/>
            </w:tcBorders>
            <w:shd w:val="clear" w:color="auto" w:fill="auto"/>
            <w:noWrap/>
            <w:vAlign w:val="center"/>
            <w:hideMark/>
          </w:tcPr>
          <w:p w14:paraId="39308DEF"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48,24</w:t>
            </w:r>
          </w:p>
        </w:tc>
        <w:tc>
          <w:tcPr>
            <w:tcW w:w="1134" w:type="dxa"/>
            <w:tcBorders>
              <w:top w:val="nil"/>
              <w:left w:val="nil"/>
              <w:bottom w:val="single" w:sz="4" w:space="0" w:color="auto"/>
              <w:right w:val="single" w:sz="4" w:space="0" w:color="auto"/>
            </w:tcBorders>
            <w:shd w:val="clear" w:color="auto" w:fill="auto"/>
            <w:noWrap/>
            <w:vAlign w:val="center"/>
            <w:hideMark/>
          </w:tcPr>
          <w:p w14:paraId="16C1E41E"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831</w:t>
            </w:r>
          </w:p>
        </w:tc>
        <w:tc>
          <w:tcPr>
            <w:tcW w:w="1418" w:type="dxa"/>
            <w:tcBorders>
              <w:top w:val="nil"/>
              <w:left w:val="nil"/>
              <w:bottom w:val="single" w:sz="4" w:space="0" w:color="auto"/>
              <w:right w:val="single" w:sz="4" w:space="0" w:color="auto"/>
            </w:tcBorders>
            <w:shd w:val="clear" w:color="auto" w:fill="auto"/>
            <w:noWrap/>
            <w:vAlign w:val="center"/>
            <w:hideMark/>
          </w:tcPr>
          <w:p w14:paraId="275901A8"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55,81</w:t>
            </w:r>
          </w:p>
        </w:tc>
      </w:tr>
      <w:tr w:rsidR="00591539" w:rsidRPr="00591539" w14:paraId="27A61554"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72BB5F22"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Evanjelická cirkev metodistická</w:t>
            </w:r>
          </w:p>
        </w:tc>
        <w:tc>
          <w:tcPr>
            <w:tcW w:w="993" w:type="dxa"/>
            <w:tcBorders>
              <w:top w:val="nil"/>
              <w:left w:val="nil"/>
              <w:bottom w:val="single" w:sz="4" w:space="0" w:color="auto"/>
              <w:right w:val="single" w:sz="4" w:space="0" w:color="auto"/>
            </w:tcBorders>
            <w:shd w:val="clear" w:color="auto" w:fill="auto"/>
            <w:noWrap/>
            <w:vAlign w:val="center"/>
            <w:hideMark/>
          </w:tcPr>
          <w:p w14:paraId="193D9EB4"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6BFE22E6"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0F8DC4A6"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CBDC7C8"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0,67</w:t>
            </w:r>
          </w:p>
        </w:tc>
      </w:tr>
      <w:tr w:rsidR="00591539" w:rsidRPr="00591539" w14:paraId="222848D0"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298D10E8"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Apoštolská cirkev na Slovensku</w:t>
            </w:r>
          </w:p>
        </w:tc>
        <w:tc>
          <w:tcPr>
            <w:tcW w:w="993" w:type="dxa"/>
            <w:tcBorders>
              <w:top w:val="nil"/>
              <w:left w:val="nil"/>
              <w:bottom w:val="single" w:sz="4" w:space="0" w:color="auto"/>
              <w:right w:val="single" w:sz="4" w:space="0" w:color="auto"/>
            </w:tcBorders>
            <w:shd w:val="clear" w:color="auto" w:fill="auto"/>
            <w:noWrap/>
            <w:vAlign w:val="center"/>
            <w:hideMark/>
          </w:tcPr>
          <w:p w14:paraId="23CE6282"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3FA5E0FB"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59B4C929"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07960AC8"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0,00</w:t>
            </w:r>
          </w:p>
        </w:tc>
      </w:tr>
      <w:tr w:rsidR="00591539" w:rsidRPr="00591539" w14:paraId="54BF9F01"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7E7E2934"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Náboženská spoločnosť Jehovovi svedkovia</w:t>
            </w:r>
          </w:p>
        </w:tc>
        <w:tc>
          <w:tcPr>
            <w:tcW w:w="993" w:type="dxa"/>
            <w:tcBorders>
              <w:top w:val="nil"/>
              <w:left w:val="nil"/>
              <w:bottom w:val="single" w:sz="4" w:space="0" w:color="auto"/>
              <w:right w:val="single" w:sz="4" w:space="0" w:color="auto"/>
            </w:tcBorders>
            <w:shd w:val="clear" w:color="auto" w:fill="auto"/>
            <w:noWrap/>
            <w:vAlign w:val="center"/>
            <w:hideMark/>
          </w:tcPr>
          <w:p w14:paraId="48FFA155"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11DD1405"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955CAFF"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1B5987E8"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0,07</w:t>
            </w:r>
          </w:p>
        </w:tc>
      </w:tr>
      <w:tr w:rsidR="00591539" w:rsidRPr="00591539" w14:paraId="588FDFB8"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5643CD64"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Gréckokatolícka cirkev</w:t>
            </w:r>
          </w:p>
        </w:tc>
        <w:tc>
          <w:tcPr>
            <w:tcW w:w="993" w:type="dxa"/>
            <w:tcBorders>
              <w:top w:val="nil"/>
              <w:left w:val="nil"/>
              <w:bottom w:val="single" w:sz="4" w:space="0" w:color="auto"/>
              <w:right w:val="single" w:sz="4" w:space="0" w:color="auto"/>
            </w:tcBorders>
            <w:shd w:val="clear" w:color="auto" w:fill="auto"/>
            <w:noWrap/>
            <w:vAlign w:val="center"/>
            <w:hideMark/>
          </w:tcPr>
          <w:p w14:paraId="022B61FA"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555A75D5"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0A674733"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37231957"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0,00</w:t>
            </w:r>
          </w:p>
        </w:tc>
      </w:tr>
      <w:tr w:rsidR="00591539" w:rsidRPr="00591539" w14:paraId="0E393869"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228669C4"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Pohanstvo a prírodné duchovno</w:t>
            </w:r>
          </w:p>
        </w:tc>
        <w:tc>
          <w:tcPr>
            <w:tcW w:w="993" w:type="dxa"/>
            <w:tcBorders>
              <w:top w:val="nil"/>
              <w:left w:val="nil"/>
              <w:bottom w:val="single" w:sz="4" w:space="0" w:color="auto"/>
              <w:right w:val="single" w:sz="4" w:space="0" w:color="auto"/>
            </w:tcBorders>
            <w:shd w:val="clear" w:color="auto" w:fill="auto"/>
            <w:noWrap/>
            <w:vAlign w:val="center"/>
            <w:hideMark/>
          </w:tcPr>
          <w:p w14:paraId="19944877"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68ACC2E9"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46BE6200"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0C26F6C"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0,00</w:t>
            </w:r>
          </w:p>
        </w:tc>
      </w:tr>
      <w:tr w:rsidR="00591539" w:rsidRPr="00591539" w14:paraId="49862C94"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4435D422"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Budhizmus</w:t>
            </w:r>
          </w:p>
        </w:tc>
        <w:tc>
          <w:tcPr>
            <w:tcW w:w="993" w:type="dxa"/>
            <w:tcBorders>
              <w:top w:val="nil"/>
              <w:left w:val="nil"/>
              <w:bottom w:val="single" w:sz="4" w:space="0" w:color="auto"/>
              <w:right w:val="single" w:sz="4" w:space="0" w:color="auto"/>
            </w:tcBorders>
            <w:shd w:val="clear" w:color="auto" w:fill="auto"/>
            <w:noWrap/>
            <w:vAlign w:val="center"/>
            <w:hideMark/>
          </w:tcPr>
          <w:p w14:paraId="6017FAD6"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12FEBF75"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5203AB91" w14:textId="77777777" w:rsidR="00591539" w:rsidRPr="00591539" w:rsidRDefault="00591539" w:rsidP="00591539">
            <w:pPr>
              <w:spacing w:line="240" w:lineRule="auto"/>
              <w:ind w:firstLine="0"/>
              <w:jc w:val="center"/>
              <w:rPr>
                <w:rFonts w:ascii="Times New Roman" w:hAnsi="Times New Roman"/>
                <w:sz w:val="16"/>
                <w:szCs w:val="16"/>
              </w:rPr>
            </w:pPr>
            <w:r w:rsidRPr="00591539">
              <w:rPr>
                <w:rFonts w:ascii="Times New Roman" w:hAnsi="Times New Roman"/>
                <w:sz w:val="16"/>
                <w:szCs w:val="16"/>
              </w:rPr>
              <w:t>nesledované</w:t>
            </w:r>
          </w:p>
        </w:tc>
        <w:tc>
          <w:tcPr>
            <w:tcW w:w="1418" w:type="dxa"/>
            <w:tcBorders>
              <w:top w:val="nil"/>
              <w:left w:val="nil"/>
              <w:bottom w:val="single" w:sz="4" w:space="0" w:color="auto"/>
              <w:right w:val="single" w:sz="4" w:space="0" w:color="auto"/>
            </w:tcBorders>
            <w:shd w:val="clear" w:color="auto" w:fill="auto"/>
            <w:noWrap/>
            <w:vAlign w:val="center"/>
            <w:hideMark/>
          </w:tcPr>
          <w:p w14:paraId="71D9BF20"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x</w:t>
            </w:r>
          </w:p>
        </w:tc>
      </w:tr>
      <w:tr w:rsidR="00591539" w:rsidRPr="00591539" w14:paraId="0015993A" w14:textId="77777777" w:rsidTr="00591539">
        <w:trPr>
          <w:trHeight w:val="51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3B6910A5"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Ostatné a nepresne určené kresťanské cirkvi</w:t>
            </w:r>
          </w:p>
        </w:tc>
        <w:tc>
          <w:tcPr>
            <w:tcW w:w="993" w:type="dxa"/>
            <w:tcBorders>
              <w:top w:val="nil"/>
              <w:left w:val="nil"/>
              <w:bottom w:val="single" w:sz="4" w:space="0" w:color="auto"/>
              <w:right w:val="single" w:sz="4" w:space="0" w:color="auto"/>
            </w:tcBorders>
            <w:shd w:val="clear" w:color="auto" w:fill="auto"/>
            <w:noWrap/>
            <w:vAlign w:val="center"/>
            <w:hideMark/>
          </w:tcPr>
          <w:p w14:paraId="48B04C7A"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72C98D"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04AAE8EA" w14:textId="77777777" w:rsidR="00591539" w:rsidRPr="00591539" w:rsidRDefault="00591539" w:rsidP="00591539">
            <w:pPr>
              <w:spacing w:line="240" w:lineRule="auto"/>
              <w:ind w:firstLine="0"/>
              <w:jc w:val="center"/>
              <w:rPr>
                <w:rFonts w:ascii="Times New Roman" w:hAnsi="Times New Roman"/>
                <w:sz w:val="16"/>
                <w:szCs w:val="16"/>
              </w:rPr>
            </w:pPr>
            <w:r w:rsidRPr="00591539">
              <w:rPr>
                <w:rFonts w:ascii="Times New Roman" w:hAnsi="Times New Roman"/>
                <w:sz w:val="16"/>
                <w:szCs w:val="16"/>
              </w:rPr>
              <w:t>nesledované</w:t>
            </w:r>
          </w:p>
        </w:tc>
        <w:tc>
          <w:tcPr>
            <w:tcW w:w="1418" w:type="dxa"/>
            <w:tcBorders>
              <w:top w:val="nil"/>
              <w:left w:val="nil"/>
              <w:bottom w:val="single" w:sz="4" w:space="0" w:color="auto"/>
              <w:right w:val="single" w:sz="4" w:space="0" w:color="auto"/>
            </w:tcBorders>
            <w:shd w:val="clear" w:color="auto" w:fill="auto"/>
            <w:noWrap/>
            <w:vAlign w:val="center"/>
            <w:hideMark/>
          </w:tcPr>
          <w:p w14:paraId="2BB5FF73"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x</w:t>
            </w:r>
          </w:p>
        </w:tc>
      </w:tr>
      <w:tr w:rsidR="00591539" w:rsidRPr="00591539" w14:paraId="0B58B39B"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57A3ED42"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Ad hoc hnutia</w:t>
            </w:r>
          </w:p>
        </w:tc>
        <w:tc>
          <w:tcPr>
            <w:tcW w:w="993" w:type="dxa"/>
            <w:tcBorders>
              <w:top w:val="nil"/>
              <w:left w:val="nil"/>
              <w:bottom w:val="single" w:sz="4" w:space="0" w:color="auto"/>
              <w:right w:val="single" w:sz="4" w:space="0" w:color="auto"/>
            </w:tcBorders>
            <w:shd w:val="clear" w:color="auto" w:fill="auto"/>
            <w:noWrap/>
            <w:vAlign w:val="center"/>
            <w:hideMark/>
          </w:tcPr>
          <w:p w14:paraId="46D1D6BE"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7B280F5C"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4AE2428B" w14:textId="77777777" w:rsidR="00591539" w:rsidRPr="00591539" w:rsidRDefault="00591539" w:rsidP="00591539">
            <w:pPr>
              <w:spacing w:line="240" w:lineRule="auto"/>
              <w:ind w:firstLine="0"/>
              <w:jc w:val="center"/>
              <w:rPr>
                <w:rFonts w:ascii="Times New Roman" w:hAnsi="Times New Roman"/>
                <w:sz w:val="16"/>
                <w:szCs w:val="16"/>
              </w:rPr>
            </w:pPr>
            <w:r w:rsidRPr="00591539">
              <w:rPr>
                <w:rFonts w:ascii="Times New Roman" w:hAnsi="Times New Roman"/>
                <w:sz w:val="16"/>
                <w:szCs w:val="16"/>
              </w:rPr>
              <w:t>nesledované</w:t>
            </w:r>
          </w:p>
        </w:tc>
        <w:tc>
          <w:tcPr>
            <w:tcW w:w="1418" w:type="dxa"/>
            <w:tcBorders>
              <w:top w:val="nil"/>
              <w:left w:val="nil"/>
              <w:bottom w:val="single" w:sz="4" w:space="0" w:color="auto"/>
              <w:right w:val="single" w:sz="4" w:space="0" w:color="auto"/>
            </w:tcBorders>
            <w:shd w:val="clear" w:color="auto" w:fill="auto"/>
            <w:noWrap/>
            <w:vAlign w:val="center"/>
            <w:hideMark/>
          </w:tcPr>
          <w:p w14:paraId="651FADBA"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x</w:t>
            </w:r>
          </w:p>
        </w:tc>
      </w:tr>
      <w:tr w:rsidR="00591539" w:rsidRPr="00591539" w14:paraId="77E428EC"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noWrap/>
            <w:vAlign w:val="center"/>
            <w:hideMark/>
          </w:tcPr>
          <w:p w14:paraId="64EEFE86"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Iné</w:t>
            </w:r>
          </w:p>
        </w:tc>
        <w:tc>
          <w:tcPr>
            <w:tcW w:w="993" w:type="dxa"/>
            <w:tcBorders>
              <w:top w:val="nil"/>
              <w:left w:val="nil"/>
              <w:bottom w:val="single" w:sz="4" w:space="0" w:color="auto"/>
              <w:right w:val="single" w:sz="4" w:space="0" w:color="auto"/>
            </w:tcBorders>
            <w:shd w:val="clear" w:color="auto" w:fill="auto"/>
            <w:noWrap/>
            <w:vAlign w:val="center"/>
            <w:hideMark/>
          </w:tcPr>
          <w:p w14:paraId="3FA743E1"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0EE3E97B"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880C5E2"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48</w:t>
            </w:r>
          </w:p>
        </w:tc>
        <w:tc>
          <w:tcPr>
            <w:tcW w:w="1418" w:type="dxa"/>
            <w:tcBorders>
              <w:top w:val="nil"/>
              <w:left w:val="nil"/>
              <w:bottom w:val="single" w:sz="4" w:space="0" w:color="auto"/>
              <w:right w:val="single" w:sz="4" w:space="0" w:color="auto"/>
            </w:tcBorders>
            <w:shd w:val="clear" w:color="auto" w:fill="auto"/>
            <w:noWrap/>
            <w:vAlign w:val="center"/>
            <w:hideMark/>
          </w:tcPr>
          <w:p w14:paraId="5F3463C3"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3,22</w:t>
            </w:r>
          </w:p>
        </w:tc>
      </w:tr>
      <w:tr w:rsidR="00591539" w:rsidRPr="00591539" w14:paraId="5BC93204"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vAlign w:val="center"/>
            <w:hideMark/>
          </w:tcPr>
          <w:p w14:paraId="0702D3F5"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Bez vyznania</w:t>
            </w:r>
          </w:p>
        </w:tc>
        <w:tc>
          <w:tcPr>
            <w:tcW w:w="993" w:type="dxa"/>
            <w:tcBorders>
              <w:top w:val="nil"/>
              <w:left w:val="nil"/>
              <w:bottom w:val="single" w:sz="4" w:space="0" w:color="auto"/>
              <w:right w:val="single" w:sz="4" w:space="0" w:color="auto"/>
            </w:tcBorders>
            <w:shd w:val="clear" w:color="auto" w:fill="auto"/>
            <w:noWrap/>
            <w:vAlign w:val="center"/>
            <w:hideMark/>
          </w:tcPr>
          <w:p w14:paraId="128A18FA"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315</w:t>
            </w:r>
          </w:p>
        </w:tc>
        <w:tc>
          <w:tcPr>
            <w:tcW w:w="1417" w:type="dxa"/>
            <w:tcBorders>
              <w:top w:val="nil"/>
              <w:left w:val="nil"/>
              <w:bottom w:val="single" w:sz="4" w:space="0" w:color="auto"/>
              <w:right w:val="single" w:sz="4" w:space="0" w:color="auto"/>
            </w:tcBorders>
            <w:shd w:val="clear" w:color="auto" w:fill="auto"/>
            <w:noWrap/>
            <w:vAlign w:val="center"/>
            <w:hideMark/>
          </w:tcPr>
          <w:p w14:paraId="56ECE06C"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22,12</w:t>
            </w:r>
          </w:p>
        </w:tc>
        <w:tc>
          <w:tcPr>
            <w:tcW w:w="1134" w:type="dxa"/>
            <w:tcBorders>
              <w:top w:val="nil"/>
              <w:left w:val="nil"/>
              <w:bottom w:val="single" w:sz="4" w:space="0" w:color="auto"/>
              <w:right w:val="single" w:sz="4" w:space="0" w:color="auto"/>
            </w:tcBorders>
            <w:shd w:val="clear" w:color="auto" w:fill="auto"/>
            <w:noWrap/>
            <w:vAlign w:val="center"/>
            <w:hideMark/>
          </w:tcPr>
          <w:p w14:paraId="586A7283"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06B7FF48"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12,96</w:t>
            </w:r>
          </w:p>
        </w:tc>
      </w:tr>
      <w:tr w:rsidR="00591539" w:rsidRPr="00591539" w14:paraId="23F2FBE7"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noWrap/>
            <w:vAlign w:val="center"/>
            <w:hideMark/>
          </w:tcPr>
          <w:p w14:paraId="50909A85"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Nezistené</w:t>
            </w:r>
          </w:p>
        </w:tc>
        <w:tc>
          <w:tcPr>
            <w:tcW w:w="993" w:type="dxa"/>
            <w:tcBorders>
              <w:top w:val="nil"/>
              <w:left w:val="nil"/>
              <w:bottom w:val="single" w:sz="4" w:space="0" w:color="auto"/>
              <w:right w:val="single" w:sz="4" w:space="0" w:color="auto"/>
            </w:tcBorders>
            <w:shd w:val="clear" w:color="auto" w:fill="auto"/>
            <w:noWrap/>
            <w:vAlign w:val="center"/>
            <w:hideMark/>
          </w:tcPr>
          <w:p w14:paraId="5684BCB4"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22</w:t>
            </w:r>
          </w:p>
        </w:tc>
        <w:tc>
          <w:tcPr>
            <w:tcW w:w="1417" w:type="dxa"/>
            <w:tcBorders>
              <w:top w:val="nil"/>
              <w:left w:val="nil"/>
              <w:bottom w:val="single" w:sz="4" w:space="0" w:color="auto"/>
              <w:right w:val="single" w:sz="4" w:space="0" w:color="auto"/>
            </w:tcBorders>
            <w:shd w:val="clear" w:color="auto" w:fill="auto"/>
            <w:noWrap/>
            <w:vAlign w:val="center"/>
            <w:hideMark/>
          </w:tcPr>
          <w:p w14:paraId="3D481DCE"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2AC4E91"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63</w:t>
            </w:r>
          </w:p>
        </w:tc>
        <w:tc>
          <w:tcPr>
            <w:tcW w:w="1418" w:type="dxa"/>
            <w:tcBorders>
              <w:top w:val="nil"/>
              <w:left w:val="nil"/>
              <w:bottom w:val="single" w:sz="4" w:space="0" w:color="auto"/>
              <w:right w:val="single" w:sz="4" w:space="0" w:color="auto"/>
            </w:tcBorders>
            <w:shd w:val="clear" w:color="auto" w:fill="auto"/>
            <w:noWrap/>
            <w:vAlign w:val="center"/>
            <w:hideMark/>
          </w:tcPr>
          <w:p w14:paraId="774EC546"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4,23</w:t>
            </w:r>
          </w:p>
        </w:tc>
      </w:tr>
      <w:tr w:rsidR="00591539" w:rsidRPr="00591539" w14:paraId="72BFB25B" w14:textId="77777777" w:rsidTr="00591539">
        <w:trPr>
          <w:trHeight w:val="300"/>
        </w:trPr>
        <w:tc>
          <w:tcPr>
            <w:tcW w:w="4039" w:type="dxa"/>
            <w:tcBorders>
              <w:top w:val="nil"/>
              <w:left w:val="single" w:sz="4" w:space="0" w:color="auto"/>
              <w:bottom w:val="single" w:sz="4" w:space="0" w:color="auto"/>
              <w:right w:val="single" w:sz="4" w:space="0" w:color="auto"/>
            </w:tcBorders>
            <w:shd w:val="clear" w:color="000000" w:fill="E7E5E5"/>
            <w:noWrap/>
            <w:vAlign w:val="center"/>
            <w:hideMark/>
          </w:tcPr>
          <w:p w14:paraId="3BB68EEE" w14:textId="77777777" w:rsidR="00591539" w:rsidRPr="00591539" w:rsidRDefault="00591539" w:rsidP="00591539">
            <w:pPr>
              <w:spacing w:line="240" w:lineRule="auto"/>
              <w:ind w:firstLine="0"/>
              <w:jc w:val="left"/>
              <w:rPr>
                <w:rFonts w:ascii="Times New Roman" w:hAnsi="Times New Roman"/>
                <w:b/>
                <w:bCs/>
              </w:rPr>
            </w:pPr>
            <w:r w:rsidRPr="00591539">
              <w:rPr>
                <w:rFonts w:ascii="Times New Roman" w:hAnsi="Times New Roman"/>
                <w:b/>
                <w:bCs/>
              </w:rPr>
              <w:t>Spolu</w:t>
            </w:r>
          </w:p>
        </w:tc>
        <w:tc>
          <w:tcPr>
            <w:tcW w:w="993" w:type="dxa"/>
            <w:tcBorders>
              <w:top w:val="nil"/>
              <w:left w:val="nil"/>
              <w:bottom w:val="single" w:sz="4" w:space="0" w:color="auto"/>
              <w:right w:val="single" w:sz="4" w:space="0" w:color="auto"/>
            </w:tcBorders>
            <w:shd w:val="clear" w:color="auto" w:fill="auto"/>
            <w:noWrap/>
            <w:vAlign w:val="center"/>
            <w:hideMark/>
          </w:tcPr>
          <w:p w14:paraId="65961B46"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1 424</w:t>
            </w:r>
          </w:p>
        </w:tc>
        <w:tc>
          <w:tcPr>
            <w:tcW w:w="1417" w:type="dxa"/>
            <w:tcBorders>
              <w:top w:val="nil"/>
              <w:left w:val="nil"/>
              <w:bottom w:val="single" w:sz="4" w:space="0" w:color="auto"/>
              <w:right w:val="single" w:sz="4" w:space="0" w:color="auto"/>
            </w:tcBorders>
            <w:shd w:val="clear" w:color="auto" w:fill="auto"/>
            <w:noWrap/>
            <w:vAlign w:val="center"/>
            <w:hideMark/>
          </w:tcPr>
          <w:p w14:paraId="4AA12BF7"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4206CE9" w14:textId="77777777" w:rsidR="00591539" w:rsidRPr="00591539" w:rsidRDefault="00591539" w:rsidP="00591539">
            <w:pPr>
              <w:spacing w:line="240" w:lineRule="auto"/>
              <w:ind w:firstLine="0"/>
              <w:jc w:val="center"/>
              <w:rPr>
                <w:rFonts w:ascii="Times New Roman" w:hAnsi="Times New Roman"/>
                <w:sz w:val="22"/>
                <w:szCs w:val="22"/>
              </w:rPr>
            </w:pPr>
            <w:r w:rsidRPr="00591539">
              <w:rPr>
                <w:rFonts w:ascii="Times New Roman" w:hAnsi="Times New Roman"/>
                <w:sz w:val="22"/>
                <w:szCs w:val="22"/>
              </w:rPr>
              <w:t>1 489</w:t>
            </w:r>
          </w:p>
        </w:tc>
        <w:tc>
          <w:tcPr>
            <w:tcW w:w="1418" w:type="dxa"/>
            <w:tcBorders>
              <w:top w:val="nil"/>
              <w:left w:val="nil"/>
              <w:bottom w:val="single" w:sz="4" w:space="0" w:color="auto"/>
              <w:right w:val="single" w:sz="4" w:space="0" w:color="auto"/>
            </w:tcBorders>
            <w:shd w:val="clear" w:color="auto" w:fill="auto"/>
            <w:noWrap/>
            <w:vAlign w:val="center"/>
            <w:hideMark/>
          </w:tcPr>
          <w:p w14:paraId="0AFEF9BE" w14:textId="77777777" w:rsidR="00591539" w:rsidRPr="00591539" w:rsidRDefault="00591539" w:rsidP="00591539">
            <w:pPr>
              <w:keepNext/>
              <w:spacing w:line="240" w:lineRule="auto"/>
              <w:ind w:firstLine="0"/>
              <w:jc w:val="center"/>
              <w:rPr>
                <w:rFonts w:ascii="Times New Roman" w:hAnsi="Times New Roman"/>
                <w:sz w:val="22"/>
                <w:szCs w:val="22"/>
              </w:rPr>
            </w:pPr>
            <w:r w:rsidRPr="00591539">
              <w:rPr>
                <w:rFonts w:ascii="Times New Roman" w:hAnsi="Times New Roman"/>
                <w:sz w:val="22"/>
                <w:szCs w:val="22"/>
              </w:rPr>
              <w:t>100</w:t>
            </w:r>
          </w:p>
        </w:tc>
      </w:tr>
    </w:tbl>
    <w:p w14:paraId="3F2A4013" w14:textId="77777777" w:rsidR="00317591" w:rsidRDefault="00591539" w:rsidP="00591539">
      <w:pPr>
        <w:pStyle w:val="Popis"/>
        <w:ind w:firstLine="0"/>
        <w:rPr>
          <w:rFonts w:ascii="Times New Roman" w:hAnsi="Times New Roman"/>
          <w:color w:val="000000" w:themeColor="text1"/>
        </w:rPr>
      </w:pPr>
      <w:r w:rsidRPr="00591539">
        <w:rPr>
          <w:rFonts w:ascii="Times New Roman" w:hAnsi="Times New Roman"/>
          <w:color w:val="000000" w:themeColor="text1"/>
        </w:rPr>
        <w:t>Zdroj : SODB, 2021</w:t>
      </w:r>
    </w:p>
    <w:p w14:paraId="52E8EBD9" w14:textId="77777777" w:rsidR="00C23BB9" w:rsidRPr="00C23BB9" w:rsidRDefault="00C23BB9" w:rsidP="00C23BB9">
      <w:pPr>
        <w:pStyle w:val="Popis"/>
        <w:keepNext/>
        <w:ind w:firstLine="0"/>
        <w:rPr>
          <w:rFonts w:ascii="Times New Roman" w:hAnsi="Times New Roman"/>
          <w:color w:val="000000" w:themeColor="text1"/>
          <w:sz w:val="22"/>
          <w:szCs w:val="22"/>
        </w:rPr>
      </w:pPr>
      <w:r w:rsidRPr="00C23BB9">
        <w:rPr>
          <w:rFonts w:ascii="Times New Roman" w:hAnsi="Times New Roman"/>
          <w:color w:val="000000" w:themeColor="text1"/>
          <w:sz w:val="22"/>
          <w:szCs w:val="22"/>
        </w:rPr>
        <w:lastRenderedPageBreak/>
        <w:t>Graf 7</w:t>
      </w:r>
    </w:p>
    <w:p w14:paraId="4CACC098" w14:textId="77777777" w:rsidR="00591539" w:rsidRPr="00591539" w:rsidRDefault="00591539" w:rsidP="00591539">
      <w:pPr>
        <w:ind w:firstLine="0"/>
      </w:pPr>
      <w:r w:rsidRPr="00591539">
        <w:rPr>
          <w:noProof/>
        </w:rPr>
        <w:drawing>
          <wp:inline distT="0" distB="0" distL="0" distR="0" wp14:anchorId="28A8B47F" wp14:editId="6B21321E">
            <wp:extent cx="5760720" cy="3486150"/>
            <wp:effectExtent l="19050" t="0" r="11430" b="0"/>
            <wp:docPr id="11" name="Graf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655C1D" w14:textId="77777777" w:rsidR="00591539" w:rsidRPr="00591539" w:rsidRDefault="00591539" w:rsidP="00591539"/>
    <w:p w14:paraId="3D8B96A8" w14:textId="77777777" w:rsidR="00614682" w:rsidRPr="00614682" w:rsidRDefault="00614682" w:rsidP="00614682"/>
    <w:p w14:paraId="2F1F87DE" w14:textId="77777777" w:rsidR="00614682" w:rsidRDefault="00B9229B" w:rsidP="00614682">
      <w:pPr>
        <w:rPr>
          <w:rFonts w:ascii="Times New Roman" w:hAnsi="Times New Roman"/>
          <w:i/>
          <w:sz w:val="24"/>
          <w:szCs w:val="24"/>
        </w:rPr>
      </w:pPr>
      <w:r w:rsidRPr="00B9229B">
        <w:rPr>
          <w:rFonts w:ascii="Times New Roman" w:hAnsi="Times New Roman"/>
          <w:i/>
          <w:sz w:val="24"/>
          <w:szCs w:val="24"/>
        </w:rPr>
        <w:t>Národnostná štruktúra podľa národnosti</w:t>
      </w:r>
    </w:p>
    <w:p w14:paraId="67AC2B82" w14:textId="77777777" w:rsidR="00B9229B" w:rsidRDefault="00B9229B" w:rsidP="00614682">
      <w:pPr>
        <w:rPr>
          <w:rFonts w:ascii="Times New Roman" w:hAnsi="Times New Roman"/>
          <w:i/>
          <w:sz w:val="24"/>
          <w:szCs w:val="24"/>
        </w:rPr>
      </w:pPr>
    </w:p>
    <w:p w14:paraId="530E0E97" w14:textId="77777777" w:rsidR="0073721C" w:rsidRDefault="00B9229B" w:rsidP="00614682">
      <w:pPr>
        <w:rPr>
          <w:rFonts w:ascii="Times New Roman" w:hAnsi="Times New Roman"/>
          <w:sz w:val="24"/>
          <w:szCs w:val="24"/>
        </w:rPr>
      </w:pPr>
      <w:r w:rsidRPr="00332254">
        <w:rPr>
          <w:rFonts w:ascii="Times New Roman" w:hAnsi="Times New Roman"/>
          <w:sz w:val="24"/>
          <w:szCs w:val="24"/>
        </w:rPr>
        <w:t>Pre určenie národnosti nie je rozhodujúca materinská reč, ani reč, ktorú občan prevažne používa alebo lepšie ovláda, ale jeho vlastné rozhodnutie o príslušnosti k národu, národnostnej menšine alebo etnickej menšine. Národno</w:t>
      </w:r>
      <w:r w:rsidR="008F1680">
        <w:rPr>
          <w:rFonts w:ascii="Times New Roman" w:hAnsi="Times New Roman"/>
          <w:sz w:val="24"/>
          <w:szCs w:val="24"/>
        </w:rPr>
        <w:t>stné zloženie obyvateľstva obce</w:t>
      </w:r>
      <w:r w:rsidRPr="00332254">
        <w:rPr>
          <w:rFonts w:ascii="Times New Roman" w:hAnsi="Times New Roman"/>
          <w:sz w:val="24"/>
          <w:szCs w:val="24"/>
        </w:rPr>
        <w:t xml:space="preserve"> môžeme považovať za homogénne. Podľa údajov z tabuľky </w:t>
      </w:r>
      <w:r>
        <w:rPr>
          <w:rFonts w:ascii="Times New Roman" w:hAnsi="Times New Roman"/>
          <w:sz w:val="24"/>
          <w:szCs w:val="24"/>
        </w:rPr>
        <w:t>8</w:t>
      </w:r>
      <w:r w:rsidRPr="00332254">
        <w:rPr>
          <w:rFonts w:ascii="Times New Roman" w:hAnsi="Times New Roman"/>
          <w:sz w:val="24"/>
          <w:szCs w:val="24"/>
        </w:rPr>
        <w:t xml:space="preserve"> sa k slovenskej národnosti hlási až </w:t>
      </w:r>
      <w:r w:rsidR="008F1680">
        <w:rPr>
          <w:rFonts w:ascii="Times New Roman" w:hAnsi="Times New Roman"/>
          <w:sz w:val="24"/>
          <w:szCs w:val="24"/>
        </w:rPr>
        <w:t>97,61</w:t>
      </w:r>
      <w:r>
        <w:rPr>
          <w:rFonts w:ascii="Times New Roman" w:hAnsi="Times New Roman"/>
          <w:sz w:val="24"/>
          <w:szCs w:val="24"/>
        </w:rPr>
        <w:t xml:space="preserve"> </w:t>
      </w:r>
      <w:r w:rsidRPr="00332254">
        <w:rPr>
          <w:rFonts w:ascii="Times New Roman" w:hAnsi="Times New Roman"/>
          <w:sz w:val="24"/>
          <w:szCs w:val="24"/>
        </w:rPr>
        <w:t xml:space="preserve">% čo je oproti predchádzajúcemu SODB </w:t>
      </w:r>
      <w:r>
        <w:rPr>
          <w:rFonts w:ascii="Times New Roman" w:hAnsi="Times New Roman"/>
          <w:sz w:val="24"/>
          <w:szCs w:val="24"/>
        </w:rPr>
        <w:t>viac</w:t>
      </w:r>
      <w:r w:rsidRPr="00332254">
        <w:rPr>
          <w:rFonts w:ascii="Times New Roman" w:hAnsi="Times New Roman"/>
          <w:sz w:val="24"/>
          <w:szCs w:val="24"/>
        </w:rPr>
        <w:t>.</w:t>
      </w:r>
      <w:r w:rsidR="008F1680">
        <w:rPr>
          <w:rFonts w:ascii="Times New Roman" w:hAnsi="Times New Roman"/>
          <w:sz w:val="24"/>
          <w:szCs w:val="24"/>
        </w:rPr>
        <w:t xml:space="preserve"> P</w:t>
      </w:r>
      <w:r>
        <w:rPr>
          <w:rFonts w:ascii="Times New Roman" w:hAnsi="Times New Roman"/>
          <w:sz w:val="24"/>
          <w:szCs w:val="24"/>
        </w:rPr>
        <w:t>odiel českej národnosti</w:t>
      </w:r>
      <w:r w:rsidR="008F1680">
        <w:rPr>
          <w:rFonts w:ascii="Times New Roman" w:hAnsi="Times New Roman"/>
          <w:sz w:val="24"/>
          <w:szCs w:val="24"/>
        </w:rPr>
        <w:t xml:space="preserve"> zostal na tej istej úrovni ako v roku 2011</w:t>
      </w:r>
      <w:r>
        <w:rPr>
          <w:rFonts w:ascii="Times New Roman" w:hAnsi="Times New Roman"/>
          <w:sz w:val="24"/>
          <w:szCs w:val="24"/>
        </w:rPr>
        <w:t xml:space="preserve">. </w:t>
      </w:r>
      <w:r w:rsidRPr="00332254">
        <w:rPr>
          <w:rFonts w:ascii="Times New Roman" w:hAnsi="Times New Roman"/>
          <w:sz w:val="24"/>
          <w:szCs w:val="24"/>
        </w:rPr>
        <w:t>Ostatné národnosti dosahujú  hodnoty nižšie ako 1%, preto sú zo štatistického hľadiska  nevýznamné.</w:t>
      </w:r>
      <w:r>
        <w:rPr>
          <w:rFonts w:ascii="Times New Roman" w:hAnsi="Times New Roman"/>
          <w:sz w:val="24"/>
          <w:szCs w:val="24"/>
        </w:rPr>
        <w:t xml:space="preserve"> K trvalému pobytu sa však prihlásili už </w:t>
      </w:r>
      <w:r w:rsidR="008F1680">
        <w:rPr>
          <w:rFonts w:ascii="Times New Roman" w:hAnsi="Times New Roman"/>
          <w:sz w:val="24"/>
          <w:szCs w:val="24"/>
        </w:rPr>
        <w:t>aj občania nemeckej, rakúskej, rómskej alebo poľskej</w:t>
      </w:r>
      <w:r>
        <w:rPr>
          <w:rFonts w:ascii="Times New Roman" w:hAnsi="Times New Roman"/>
          <w:sz w:val="24"/>
          <w:szCs w:val="24"/>
        </w:rPr>
        <w:t xml:space="preserve"> národnosti.</w:t>
      </w:r>
    </w:p>
    <w:p w14:paraId="5D529411" w14:textId="77777777" w:rsidR="0073721C" w:rsidRDefault="0073721C" w:rsidP="00614682">
      <w:pPr>
        <w:rPr>
          <w:rFonts w:ascii="Times New Roman" w:hAnsi="Times New Roman"/>
          <w:sz w:val="24"/>
          <w:szCs w:val="24"/>
        </w:rPr>
      </w:pPr>
    </w:p>
    <w:p w14:paraId="44072884" w14:textId="77777777" w:rsidR="0073721C" w:rsidRPr="0073721C" w:rsidRDefault="00184676" w:rsidP="0073721C">
      <w:pPr>
        <w:ind w:firstLine="0"/>
        <w:rPr>
          <w:rFonts w:ascii="Times New Roman" w:hAnsi="Times New Roman"/>
          <w:b/>
          <w:color w:val="000000" w:themeColor="text1"/>
          <w:sz w:val="22"/>
          <w:szCs w:val="22"/>
        </w:rPr>
      </w:pPr>
      <w:r>
        <w:rPr>
          <w:rFonts w:ascii="Times New Roman" w:hAnsi="Times New Roman"/>
          <w:b/>
          <w:color w:val="000000" w:themeColor="text1"/>
          <w:sz w:val="22"/>
          <w:szCs w:val="22"/>
        </w:rPr>
        <w:t>Tabuľka 7</w:t>
      </w:r>
      <w:r w:rsidR="0073721C" w:rsidRPr="0073721C">
        <w:rPr>
          <w:rFonts w:ascii="Times New Roman" w:hAnsi="Times New Roman"/>
          <w:b/>
          <w:color w:val="000000" w:themeColor="text1"/>
          <w:sz w:val="22"/>
          <w:szCs w:val="22"/>
        </w:rPr>
        <w:t xml:space="preserve"> – Obyvateľstvo podľa národnosti</w:t>
      </w:r>
      <w:r w:rsidR="00B9229B" w:rsidRPr="0073721C">
        <w:rPr>
          <w:rFonts w:ascii="Times New Roman" w:hAnsi="Times New Roman"/>
          <w:b/>
          <w:color w:val="000000" w:themeColor="text1"/>
          <w:sz w:val="22"/>
          <w:szCs w:val="22"/>
        </w:rPr>
        <w:t xml:space="preserve"> </w:t>
      </w:r>
    </w:p>
    <w:tbl>
      <w:tblPr>
        <w:tblW w:w="6674" w:type="dxa"/>
        <w:tblInd w:w="65" w:type="dxa"/>
        <w:tblCellMar>
          <w:left w:w="70" w:type="dxa"/>
          <w:right w:w="70" w:type="dxa"/>
        </w:tblCellMar>
        <w:tblLook w:val="04A0" w:firstRow="1" w:lastRow="0" w:firstColumn="1" w:lastColumn="0" w:noHBand="0" w:noVBand="1"/>
      </w:tblPr>
      <w:tblGrid>
        <w:gridCol w:w="2139"/>
        <w:gridCol w:w="801"/>
        <w:gridCol w:w="1200"/>
        <w:gridCol w:w="1199"/>
        <w:gridCol w:w="1335"/>
      </w:tblGrid>
      <w:tr w:rsidR="0073721C" w:rsidRPr="0073721C" w14:paraId="2A046496" w14:textId="77777777" w:rsidTr="0073721C">
        <w:trPr>
          <w:trHeight w:val="224"/>
        </w:trPr>
        <w:tc>
          <w:tcPr>
            <w:tcW w:w="2139"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61AA2FB6" w14:textId="77777777" w:rsidR="0073721C" w:rsidRPr="0073721C" w:rsidRDefault="0073721C" w:rsidP="0073721C">
            <w:pPr>
              <w:spacing w:line="240" w:lineRule="auto"/>
              <w:ind w:firstLine="0"/>
              <w:jc w:val="center"/>
              <w:rPr>
                <w:rFonts w:ascii="Times New Roman" w:hAnsi="Times New Roman"/>
                <w:b/>
                <w:bCs/>
                <w:sz w:val="24"/>
                <w:szCs w:val="24"/>
              </w:rPr>
            </w:pPr>
            <w:r w:rsidRPr="0073721C">
              <w:rPr>
                <w:rFonts w:ascii="Times New Roman" w:hAnsi="Times New Roman"/>
                <w:b/>
                <w:bCs/>
                <w:sz w:val="24"/>
                <w:szCs w:val="24"/>
              </w:rPr>
              <w:t>Národnosť</w:t>
            </w:r>
          </w:p>
        </w:tc>
        <w:tc>
          <w:tcPr>
            <w:tcW w:w="2001" w:type="dxa"/>
            <w:gridSpan w:val="2"/>
            <w:tcBorders>
              <w:top w:val="single" w:sz="4" w:space="0" w:color="auto"/>
              <w:left w:val="nil"/>
              <w:bottom w:val="single" w:sz="4" w:space="0" w:color="auto"/>
              <w:right w:val="single" w:sz="4" w:space="0" w:color="auto"/>
            </w:tcBorders>
            <w:shd w:val="clear" w:color="000000" w:fill="D8D8D8"/>
            <w:noWrap/>
            <w:hideMark/>
          </w:tcPr>
          <w:p w14:paraId="58F53833" w14:textId="77777777" w:rsidR="0073721C" w:rsidRPr="0073721C" w:rsidRDefault="0073721C" w:rsidP="0073721C">
            <w:pPr>
              <w:spacing w:line="240" w:lineRule="auto"/>
              <w:ind w:firstLine="0"/>
              <w:jc w:val="center"/>
              <w:rPr>
                <w:rFonts w:ascii="Times New Roman" w:hAnsi="Times New Roman"/>
                <w:b/>
                <w:bCs/>
              </w:rPr>
            </w:pPr>
            <w:r w:rsidRPr="0073721C">
              <w:rPr>
                <w:rFonts w:ascii="Times New Roman" w:hAnsi="Times New Roman"/>
                <w:b/>
                <w:bCs/>
              </w:rPr>
              <w:t>SODB 2021</w:t>
            </w:r>
          </w:p>
        </w:tc>
        <w:tc>
          <w:tcPr>
            <w:tcW w:w="2534" w:type="dxa"/>
            <w:gridSpan w:val="2"/>
            <w:tcBorders>
              <w:top w:val="single" w:sz="4" w:space="0" w:color="auto"/>
              <w:left w:val="nil"/>
              <w:bottom w:val="single" w:sz="4" w:space="0" w:color="auto"/>
              <w:right w:val="single" w:sz="4" w:space="0" w:color="auto"/>
            </w:tcBorders>
            <w:shd w:val="clear" w:color="000000" w:fill="D8D8D8"/>
            <w:noWrap/>
            <w:hideMark/>
          </w:tcPr>
          <w:p w14:paraId="5279E99F" w14:textId="77777777" w:rsidR="0073721C" w:rsidRPr="0073721C" w:rsidRDefault="0073721C" w:rsidP="0073721C">
            <w:pPr>
              <w:spacing w:line="240" w:lineRule="auto"/>
              <w:ind w:firstLine="0"/>
              <w:jc w:val="center"/>
              <w:rPr>
                <w:rFonts w:ascii="Times New Roman" w:hAnsi="Times New Roman"/>
                <w:b/>
                <w:bCs/>
              </w:rPr>
            </w:pPr>
            <w:r w:rsidRPr="0073721C">
              <w:rPr>
                <w:rFonts w:ascii="Times New Roman" w:hAnsi="Times New Roman"/>
                <w:b/>
                <w:bCs/>
              </w:rPr>
              <w:t>SODB 2011</w:t>
            </w:r>
          </w:p>
        </w:tc>
      </w:tr>
      <w:tr w:rsidR="0073721C" w:rsidRPr="0073721C" w14:paraId="4ED53E4D" w14:textId="77777777" w:rsidTr="0073721C">
        <w:trPr>
          <w:trHeight w:val="224"/>
        </w:trPr>
        <w:tc>
          <w:tcPr>
            <w:tcW w:w="2139" w:type="dxa"/>
            <w:vMerge/>
            <w:tcBorders>
              <w:top w:val="single" w:sz="4" w:space="0" w:color="auto"/>
              <w:left w:val="single" w:sz="4" w:space="0" w:color="auto"/>
              <w:bottom w:val="single" w:sz="4" w:space="0" w:color="auto"/>
              <w:right w:val="single" w:sz="4" w:space="0" w:color="auto"/>
            </w:tcBorders>
            <w:vAlign w:val="center"/>
            <w:hideMark/>
          </w:tcPr>
          <w:p w14:paraId="05939095" w14:textId="77777777" w:rsidR="0073721C" w:rsidRPr="0073721C" w:rsidRDefault="0073721C" w:rsidP="0073721C">
            <w:pPr>
              <w:spacing w:line="240" w:lineRule="auto"/>
              <w:ind w:firstLine="0"/>
              <w:jc w:val="left"/>
              <w:rPr>
                <w:rFonts w:ascii="Times New Roman" w:hAnsi="Times New Roman"/>
                <w:b/>
                <w:bCs/>
                <w:sz w:val="24"/>
                <w:szCs w:val="24"/>
              </w:rPr>
            </w:pPr>
          </w:p>
        </w:tc>
        <w:tc>
          <w:tcPr>
            <w:tcW w:w="801" w:type="dxa"/>
            <w:tcBorders>
              <w:top w:val="nil"/>
              <w:left w:val="nil"/>
              <w:bottom w:val="single" w:sz="4" w:space="0" w:color="auto"/>
              <w:right w:val="single" w:sz="4" w:space="0" w:color="auto"/>
            </w:tcBorders>
            <w:shd w:val="clear" w:color="000000" w:fill="D8D8D8"/>
            <w:vAlign w:val="bottom"/>
            <w:hideMark/>
          </w:tcPr>
          <w:p w14:paraId="091E5F8D" w14:textId="77777777" w:rsidR="0073721C" w:rsidRPr="0073721C" w:rsidRDefault="0073721C" w:rsidP="0073721C">
            <w:pPr>
              <w:spacing w:line="240" w:lineRule="auto"/>
              <w:ind w:firstLine="0"/>
              <w:jc w:val="center"/>
              <w:rPr>
                <w:rFonts w:ascii="Times New Roman" w:hAnsi="Times New Roman"/>
                <w:b/>
                <w:bCs/>
              </w:rPr>
            </w:pPr>
            <w:r w:rsidRPr="0073721C">
              <w:rPr>
                <w:rFonts w:ascii="Times New Roman" w:hAnsi="Times New Roman"/>
                <w:b/>
                <w:bCs/>
              </w:rPr>
              <w:t>Spolu</w:t>
            </w:r>
          </w:p>
        </w:tc>
        <w:tc>
          <w:tcPr>
            <w:tcW w:w="1200" w:type="dxa"/>
            <w:tcBorders>
              <w:top w:val="nil"/>
              <w:left w:val="nil"/>
              <w:bottom w:val="single" w:sz="4" w:space="0" w:color="auto"/>
              <w:right w:val="single" w:sz="4" w:space="0" w:color="auto"/>
            </w:tcBorders>
            <w:shd w:val="clear" w:color="000000" w:fill="D8D8D8"/>
            <w:noWrap/>
            <w:vAlign w:val="bottom"/>
            <w:hideMark/>
          </w:tcPr>
          <w:p w14:paraId="6D445945" w14:textId="77777777" w:rsidR="0073721C" w:rsidRPr="0073721C" w:rsidRDefault="0073721C" w:rsidP="0073721C">
            <w:pPr>
              <w:spacing w:line="240" w:lineRule="auto"/>
              <w:ind w:firstLine="0"/>
              <w:jc w:val="center"/>
              <w:rPr>
                <w:rFonts w:ascii="Times New Roman" w:hAnsi="Times New Roman"/>
                <w:b/>
                <w:bCs/>
              </w:rPr>
            </w:pPr>
            <w:r w:rsidRPr="0073721C">
              <w:rPr>
                <w:rFonts w:ascii="Times New Roman" w:hAnsi="Times New Roman"/>
                <w:b/>
                <w:bCs/>
              </w:rPr>
              <w:t>%</w:t>
            </w:r>
          </w:p>
        </w:tc>
        <w:tc>
          <w:tcPr>
            <w:tcW w:w="1199" w:type="dxa"/>
            <w:tcBorders>
              <w:top w:val="nil"/>
              <w:left w:val="nil"/>
              <w:bottom w:val="single" w:sz="4" w:space="0" w:color="auto"/>
              <w:right w:val="single" w:sz="4" w:space="0" w:color="auto"/>
            </w:tcBorders>
            <w:shd w:val="clear" w:color="000000" w:fill="D8D8D8"/>
            <w:vAlign w:val="bottom"/>
            <w:hideMark/>
          </w:tcPr>
          <w:p w14:paraId="72219CFB" w14:textId="77777777" w:rsidR="0073721C" w:rsidRPr="0073721C" w:rsidRDefault="0073721C" w:rsidP="0073721C">
            <w:pPr>
              <w:spacing w:line="240" w:lineRule="auto"/>
              <w:ind w:firstLine="0"/>
              <w:jc w:val="center"/>
              <w:rPr>
                <w:rFonts w:ascii="Times New Roman" w:hAnsi="Times New Roman"/>
                <w:b/>
                <w:bCs/>
              </w:rPr>
            </w:pPr>
            <w:r w:rsidRPr="0073721C">
              <w:rPr>
                <w:rFonts w:ascii="Times New Roman" w:hAnsi="Times New Roman"/>
                <w:b/>
                <w:bCs/>
              </w:rPr>
              <w:t>Spolu</w:t>
            </w:r>
          </w:p>
        </w:tc>
        <w:tc>
          <w:tcPr>
            <w:tcW w:w="1335" w:type="dxa"/>
            <w:tcBorders>
              <w:top w:val="nil"/>
              <w:left w:val="nil"/>
              <w:bottom w:val="single" w:sz="4" w:space="0" w:color="auto"/>
              <w:right w:val="single" w:sz="4" w:space="0" w:color="auto"/>
            </w:tcBorders>
            <w:shd w:val="clear" w:color="000000" w:fill="D8D8D8"/>
            <w:noWrap/>
            <w:vAlign w:val="bottom"/>
            <w:hideMark/>
          </w:tcPr>
          <w:p w14:paraId="0E903F33" w14:textId="77777777" w:rsidR="0073721C" w:rsidRPr="0073721C" w:rsidRDefault="0073721C" w:rsidP="0073721C">
            <w:pPr>
              <w:spacing w:line="240" w:lineRule="auto"/>
              <w:ind w:firstLine="0"/>
              <w:jc w:val="center"/>
              <w:rPr>
                <w:rFonts w:ascii="Times New Roman" w:hAnsi="Times New Roman"/>
                <w:b/>
                <w:bCs/>
              </w:rPr>
            </w:pPr>
            <w:r w:rsidRPr="0073721C">
              <w:rPr>
                <w:rFonts w:ascii="Times New Roman" w:hAnsi="Times New Roman"/>
                <w:b/>
                <w:bCs/>
              </w:rPr>
              <w:t>%</w:t>
            </w:r>
          </w:p>
        </w:tc>
      </w:tr>
      <w:tr w:rsidR="0073721C" w:rsidRPr="0073721C" w14:paraId="39ACA224"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65C3E158"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Slovenská</w:t>
            </w:r>
          </w:p>
        </w:tc>
        <w:tc>
          <w:tcPr>
            <w:tcW w:w="801" w:type="dxa"/>
            <w:tcBorders>
              <w:top w:val="nil"/>
              <w:left w:val="nil"/>
              <w:bottom w:val="single" w:sz="4" w:space="0" w:color="auto"/>
              <w:right w:val="single" w:sz="4" w:space="0" w:color="auto"/>
            </w:tcBorders>
            <w:shd w:val="clear" w:color="auto" w:fill="auto"/>
            <w:noWrap/>
            <w:vAlign w:val="bottom"/>
            <w:hideMark/>
          </w:tcPr>
          <w:p w14:paraId="26A8D0DA"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1 390</w:t>
            </w:r>
          </w:p>
        </w:tc>
        <w:tc>
          <w:tcPr>
            <w:tcW w:w="1200" w:type="dxa"/>
            <w:tcBorders>
              <w:top w:val="nil"/>
              <w:left w:val="nil"/>
              <w:bottom w:val="single" w:sz="4" w:space="0" w:color="auto"/>
              <w:right w:val="single" w:sz="4" w:space="0" w:color="auto"/>
            </w:tcBorders>
            <w:shd w:val="clear" w:color="auto" w:fill="auto"/>
            <w:noWrap/>
            <w:vAlign w:val="bottom"/>
            <w:hideMark/>
          </w:tcPr>
          <w:p w14:paraId="3560F38B"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97,61</w:t>
            </w:r>
          </w:p>
        </w:tc>
        <w:tc>
          <w:tcPr>
            <w:tcW w:w="1199" w:type="dxa"/>
            <w:tcBorders>
              <w:top w:val="nil"/>
              <w:left w:val="nil"/>
              <w:bottom w:val="single" w:sz="4" w:space="0" w:color="auto"/>
              <w:right w:val="single" w:sz="4" w:space="0" w:color="auto"/>
            </w:tcBorders>
            <w:shd w:val="clear" w:color="auto" w:fill="auto"/>
            <w:noWrap/>
            <w:vAlign w:val="bottom"/>
            <w:hideMark/>
          </w:tcPr>
          <w:p w14:paraId="636BE5C0"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1 443</w:t>
            </w:r>
          </w:p>
        </w:tc>
        <w:tc>
          <w:tcPr>
            <w:tcW w:w="1335" w:type="dxa"/>
            <w:tcBorders>
              <w:top w:val="nil"/>
              <w:left w:val="nil"/>
              <w:bottom w:val="single" w:sz="4" w:space="0" w:color="auto"/>
              <w:right w:val="single" w:sz="4" w:space="0" w:color="auto"/>
            </w:tcBorders>
            <w:shd w:val="clear" w:color="auto" w:fill="auto"/>
            <w:noWrap/>
            <w:vAlign w:val="bottom"/>
            <w:hideMark/>
          </w:tcPr>
          <w:p w14:paraId="3D59D0D0"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96,91</w:t>
            </w:r>
          </w:p>
        </w:tc>
      </w:tr>
      <w:tr w:rsidR="0073721C" w:rsidRPr="0073721C" w14:paraId="755EC96E"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2ED50C1B"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Maďarská</w:t>
            </w:r>
          </w:p>
        </w:tc>
        <w:tc>
          <w:tcPr>
            <w:tcW w:w="801" w:type="dxa"/>
            <w:tcBorders>
              <w:top w:val="nil"/>
              <w:left w:val="nil"/>
              <w:bottom w:val="single" w:sz="4" w:space="0" w:color="auto"/>
              <w:right w:val="single" w:sz="4" w:space="0" w:color="auto"/>
            </w:tcBorders>
            <w:shd w:val="clear" w:color="auto" w:fill="auto"/>
            <w:noWrap/>
            <w:vAlign w:val="bottom"/>
            <w:hideMark/>
          </w:tcPr>
          <w:p w14:paraId="3E3E3728"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73D6E114"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bottom"/>
            <w:hideMark/>
          </w:tcPr>
          <w:p w14:paraId="1585BD85"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w:t>
            </w:r>
          </w:p>
        </w:tc>
        <w:tc>
          <w:tcPr>
            <w:tcW w:w="1335" w:type="dxa"/>
            <w:tcBorders>
              <w:top w:val="nil"/>
              <w:left w:val="nil"/>
              <w:bottom w:val="single" w:sz="4" w:space="0" w:color="auto"/>
              <w:right w:val="single" w:sz="4" w:space="0" w:color="auto"/>
            </w:tcBorders>
            <w:shd w:val="clear" w:color="auto" w:fill="auto"/>
            <w:noWrap/>
            <w:vAlign w:val="bottom"/>
            <w:hideMark/>
          </w:tcPr>
          <w:p w14:paraId="46C45788"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0,00</w:t>
            </w:r>
          </w:p>
        </w:tc>
      </w:tr>
      <w:tr w:rsidR="0073721C" w:rsidRPr="0073721C" w14:paraId="5F357549"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506276AC"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Česká a moravská</w:t>
            </w:r>
          </w:p>
        </w:tc>
        <w:tc>
          <w:tcPr>
            <w:tcW w:w="801" w:type="dxa"/>
            <w:tcBorders>
              <w:top w:val="nil"/>
              <w:left w:val="nil"/>
              <w:bottom w:val="single" w:sz="4" w:space="0" w:color="auto"/>
              <w:right w:val="single" w:sz="4" w:space="0" w:color="auto"/>
            </w:tcBorders>
            <w:shd w:val="clear" w:color="auto" w:fill="auto"/>
            <w:noWrap/>
            <w:vAlign w:val="bottom"/>
            <w:hideMark/>
          </w:tcPr>
          <w:p w14:paraId="6C6F8C1C"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8</w:t>
            </w:r>
          </w:p>
        </w:tc>
        <w:tc>
          <w:tcPr>
            <w:tcW w:w="1200" w:type="dxa"/>
            <w:tcBorders>
              <w:top w:val="nil"/>
              <w:left w:val="nil"/>
              <w:bottom w:val="single" w:sz="4" w:space="0" w:color="auto"/>
              <w:right w:val="single" w:sz="4" w:space="0" w:color="auto"/>
            </w:tcBorders>
            <w:shd w:val="clear" w:color="auto" w:fill="auto"/>
            <w:noWrap/>
            <w:vAlign w:val="bottom"/>
            <w:hideMark/>
          </w:tcPr>
          <w:p w14:paraId="0E5EF008"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0,56</w:t>
            </w:r>
          </w:p>
        </w:tc>
        <w:tc>
          <w:tcPr>
            <w:tcW w:w="1199" w:type="dxa"/>
            <w:tcBorders>
              <w:top w:val="nil"/>
              <w:left w:val="nil"/>
              <w:bottom w:val="single" w:sz="4" w:space="0" w:color="auto"/>
              <w:right w:val="single" w:sz="4" w:space="0" w:color="auto"/>
            </w:tcBorders>
            <w:shd w:val="clear" w:color="auto" w:fill="auto"/>
            <w:noWrap/>
            <w:vAlign w:val="bottom"/>
            <w:hideMark/>
          </w:tcPr>
          <w:p w14:paraId="6B2B1F12"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8</w:t>
            </w:r>
          </w:p>
        </w:tc>
        <w:tc>
          <w:tcPr>
            <w:tcW w:w="1335" w:type="dxa"/>
            <w:tcBorders>
              <w:top w:val="nil"/>
              <w:left w:val="nil"/>
              <w:bottom w:val="single" w:sz="4" w:space="0" w:color="auto"/>
              <w:right w:val="single" w:sz="4" w:space="0" w:color="auto"/>
            </w:tcBorders>
            <w:shd w:val="clear" w:color="auto" w:fill="auto"/>
            <w:noWrap/>
            <w:vAlign w:val="bottom"/>
            <w:hideMark/>
          </w:tcPr>
          <w:p w14:paraId="7053F045"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0,54</w:t>
            </w:r>
          </w:p>
        </w:tc>
      </w:tr>
      <w:tr w:rsidR="0073721C" w:rsidRPr="0073721C" w14:paraId="0C06D5B7"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20E152DB"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Poľská</w:t>
            </w:r>
          </w:p>
        </w:tc>
        <w:tc>
          <w:tcPr>
            <w:tcW w:w="801" w:type="dxa"/>
            <w:tcBorders>
              <w:top w:val="nil"/>
              <w:left w:val="nil"/>
              <w:bottom w:val="single" w:sz="4" w:space="0" w:color="auto"/>
              <w:right w:val="single" w:sz="4" w:space="0" w:color="auto"/>
            </w:tcBorders>
            <w:shd w:val="clear" w:color="auto" w:fill="auto"/>
            <w:noWrap/>
            <w:vAlign w:val="bottom"/>
            <w:hideMark/>
          </w:tcPr>
          <w:p w14:paraId="7F344D28"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1481012D"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center"/>
            <w:hideMark/>
          </w:tcPr>
          <w:p w14:paraId="3416E8C0"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w:t>
            </w:r>
          </w:p>
        </w:tc>
        <w:tc>
          <w:tcPr>
            <w:tcW w:w="1335" w:type="dxa"/>
            <w:tcBorders>
              <w:top w:val="nil"/>
              <w:left w:val="nil"/>
              <w:bottom w:val="single" w:sz="4" w:space="0" w:color="auto"/>
              <w:right w:val="single" w:sz="4" w:space="0" w:color="auto"/>
            </w:tcBorders>
            <w:shd w:val="clear" w:color="auto" w:fill="auto"/>
            <w:noWrap/>
            <w:vAlign w:val="bottom"/>
            <w:hideMark/>
          </w:tcPr>
          <w:p w14:paraId="6DEBD993"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0,00</w:t>
            </w:r>
          </w:p>
        </w:tc>
      </w:tr>
      <w:tr w:rsidR="0073721C" w:rsidRPr="0073721C" w14:paraId="1FCD587D"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7D4183F3"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Rómska</w:t>
            </w:r>
          </w:p>
        </w:tc>
        <w:tc>
          <w:tcPr>
            <w:tcW w:w="801" w:type="dxa"/>
            <w:tcBorders>
              <w:top w:val="nil"/>
              <w:left w:val="nil"/>
              <w:bottom w:val="single" w:sz="4" w:space="0" w:color="auto"/>
              <w:right w:val="single" w:sz="4" w:space="0" w:color="auto"/>
            </w:tcBorders>
            <w:shd w:val="clear" w:color="auto" w:fill="auto"/>
            <w:noWrap/>
            <w:vAlign w:val="bottom"/>
            <w:hideMark/>
          </w:tcPr>
          <w:p w14:paraId="55700380"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45433A03"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center"/>
            <w:hideMark/>
          </w:tcPr>
          <w:p w14:paraId="3F15703D"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w:t>
            </w:r>
          </w:p>
        </w:tc>
        <w:tc>
          <w:tcPr>
            <w:tcW w:w="1335" w:type="dxa"/>
            <w:tcBorders>
              <w:top w:val="nil"/>
              <w:left w:val="nil"/>
              <w:bottom w:val="single" w:sz="4" w:space="0" w:color="auto"/>
              <w:right w:val="single" w:sz="4" w:space="0" w:color="auto"/>
            </w:tcBorders>
            <w:shd w:val="clear" w:color="auto" w:fill="auto"/>
            <w:noWrap/>
            <w:vAlign w:val="bottom"/>
            <w:hideMark/>
          </w:tcPr>
          <w:p w14:paraId="347FA442"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0,00</w:t>
            </w:r>
          </w:p>
        </w:tc>
      </w:tr>
      <w:tr w:rsidR="0073721C" w:rsidRPr="0073721C" w14:paraId="7125A366"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23C86517"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Nemecká</w:t>
            </w:r>
          </w:p>
        </w:tc>
        <w:tc>
          <w:tcPr>
            <w:tcW w:w="801" w:type="dxa"/>
            <w:tcBorders>
              <w:top w:val="nil"/>
              <w:left w:val="nil"/>
              <w:bottom w:val="single" w:sz="4" w:space="0" w:color="auto"/>
              <w:right w:val="single" w:sz="4" w:space="0" w:color="auto"/>
            </w:tcBorders>
            <w:shd w:val="clear" w:color="auto" w:fill="auto"/>
            <w:noWrap/>
            <w:vAlign w:val="bottom"/>
            <w:hideMark/>
          </w:tcPr>
          <w:p w14:paraId="59DAE73D"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3DE5FEBB"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center"/>
            <w:hideMark/>
          </w:tcPr>
          <w:p w14:paraId="3B6A112B"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w:t>
            </w:r>
          </w:p>
        </w:tc>
        <w:tc>
          <w:tcPr>
            <w:tcW w:w="1335" w:type="dxa"/>
            <w:tcBorders>
              <w:top w:val="nil"/>
              <w:left w:val="nil"/>
              <w:bottom w:val="single" w:sz="4" w:space="0" w:color="auto"/>
              <w:right w:val="single" w:sz="4" w:space="0" w:color="auto"/>
            </w:tcBorders>
            <w:shd w:val="clear" w:color="auto" w:fill="auto"/>
            <w:noWrap/>
            <w:vAlign w:val="bottom"/>
            <w:hideMark/>
          </w:tcPr>
          <w:p w14:paraId="6F21722A"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0,00</w:t>
            </w:r>
          </w:p>
        </w:tc>
      </w:tr>
      <w:tr w:rsidR="0073721C" w:rsidRPr="0073721C" w14:paraId="632418BA"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4BFA80DB"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Sliezska</w:t>
            </w:r>
          </w:p>
        </w:tc>
        <w:tc>
          <w:tcPr>
            <w:tcW w:w="801" w:type="dxa"/>
            <w:tcBorders>
              <w:top w:val="nil"/>
              <w:left w:val="nil"/>
              <w:bottom w:val="single" w:sz="4" w:space="0" w:color="auto"/>
              <w:right w:val="single" w:sz="4" w:space="0" w:color="auto"/>
            </w:tcBorders>
            <w:shd w:val="clear" w:color="auto" w:fill="auto"/>
            <w:noWrap/>
            <w:vAlign w:val="bottom"/>
            <w:hideMark/>
          </w:tcPr>
          <w:p w14:paraId="642E34B0"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5BA829B0"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center"/>
            <w:hideMark/>
          </w:tcPr>
          <w:p w14:paraId="5D543867"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w:t>
            </w:r>
          </w:p>
        </w:tc>
        <w:tc>
          <w:tcPr>
            <w:tcW w:w="1335" w:type="dxa"/>
            <w:tcBorders>
              <w:top w:val="nil"/>
              <w:left w:val="nil"/>
              <w:bottom w:val="single" w:sz="4" w:space="0" w:color="auto"/>
              <w:right w:val="single" w:sz="4" w:space="0" w:color="auto"/>
            </w:tcBorders>
            <w:shd w:val="clear" w:color="auto" w:fill="auto"/>
            <w:noWrap/>
            <w:vAlign w:val="bottom"/>
            <w:hideMark/>
          </w:tcPr>
          <w:p w14:paraId="03049DBD"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0,00</w:t>
            </w:r>
          </w:p>
        </w:tc>
      </w:tr>
      <w:tr w:rsidR="0073721C" w:rsidRPr="0073721C" w14:paraId="65164CB7"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7AD572D5"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Rakúska</w:t>
            </w:r>
          </w:p>
        </w:tc>
        <w:tc>
          <w:tcPr>
            <w:tcW w:w="801" w:type="dxa"/>
            <w:tcBorders>
              <w:top w:val="nil"/>
              <w:left w:val="nil"/>
              <w:bottom w:val="single" w:sz="4" w:space="0" w:color="auto"/>
              <w:right w:val="single" w:sz="4" w:space="0" w:color="auto"/>
            </w:tcBorders>
            <w:shd w:val="clear" w:color="auto" w:fill="auto"/>
            <w:noWrap/>
            <w:vAlign w:val="bottom"/>
            <w:hideMark/>
          </w:tcPr>
          <w:p w14:paraId="69A34F5C"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39287189"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center"/>
            <w:hideMark/>
          </w:tcPr>
          <w:p w14:paraId="5F986AEF" w14:textId="77777777" w:rsidR="0073721C" w:rsidRPr="0073721C" w:rsidRDefault="007C4797" w:rsidP="0073721C">
            <w:pPr>
              <w:spacing w:line="240" w:lineRule="auto"/>
              <w:ind w:firstLine="0"/>
              <w:jc w:val="center"/>
              <w:rPr>
                <w:rFonts w:ascii="Times New Roman" w:hAnsi="Times New Roman"/>
                <w:sz w:val="22"/>
                <w:szCs w:val="22"/>
              </w:rPr>
            </w:pPr>
            <w:r w:rsidRPr="007C4797">
              <w:rPr>
                <w:rFonts w:ascii="Times New Roman" w:hAnsi="Times New Roman"/>
                <w:sz w:val="22"/>
                <w:szCs w:val="22"/>
              </w:rPr>
              <w:t>0</w:t>
            </w:r>
          </w:p>
        </w:tc>
        <w:tc>
          <w:tcPr>
            <w:tcW w:w="1335" w:type="dxa"/>
            <w:tcBorders>
              <w:top w:val="nil"/>
              <w:left w:val="nil"/>
              <w:bottom w:val="single" w:sz="4" w:space="0" w:color="auto"/>
              <w:right w:val="single" w:sz="4" w:space="0" w:color="auto"/>
            </w:tcBorders>
            <w:shd w:val="clear" w:color="auto" w:fill="auto"/>
            <w:noWrap/>
            <w:vAlign w:val="bottom"/>
            <w:hideMark/>
          </w:tcPr>
          <w:p w14:paraId="754B4EAE"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0,00</w:t>
            </w:r>
          </w:p>
        </w:tc>
      </w:tr>
      <w:tr w:rsidR="0073721C" w:rsidRPr="0073721C" w14:paraId="46F66255"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2389EAB7"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Iná</w:t>
            </w:r>
          </w:p>
        </w:tc>
        <w:tc>
          <w:tcPr>
            <w:tcW w:w="801" w:type="dxa"/>
            <w:tcBorders>
              <w:top w:val="nil"/>
              <w:left w:val="nil"/>
              <w:bottom w:val="single" w:sz="4" w:space="0" w:color="auto"/>
              <w:right w:val="single" w:sz="4" w:space="0" w:color="auto"/>
            </w:tcBorders>
            <w:shd w:val="clear" w:color="auto" w:fill="auto"/>
            <w:noWrap/>
            <w:vAlign w:val="bottom"/>
            <w:hideMark/>
          </w:tcPr>
          <w:p w14:paraId="7CFE26F9"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3D2A1D03"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0,07</w:t>
            </w:r>
          </w:p>
        </w:tc>
        <w:tc>
          <w:tcPr>
            <w:tcW w:w="1199" w:type="dxa"/>
            <w:tcBorders>
              <w:top w:val="nil"/>
              <w:left w:val="nil"/>
              <w:bottom w:val="single" w:sz="4" w:space="0" w:color="auto"/>
              <w:right w:val="single" w:sz="4" w:space="0" w:color="auto"/>
            </w:tcBorders>
            <w:shd w:val="clear" w:color="auto" w:fill="auto"/>
            <w:noWrap/>
            <w:vAlign w:val="bottom"/>
            <w:hideMark/>
          </w:tcPr>
          <w:p w14:paraId="13A7CDFD"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2</w:t>
            </w:r>
          </w:p>
        </w:tc>
        <w:tc>
          <w:tcPr>
            <w:tcW w:w="1335" w:type="dxa"/>
            <w:tcBorders>
              <w:top w:val="nil"/>
              <w:left w:val="nil"/>
              <w:bottom w:val="single" w:sz="4" w:space="0" w:color="auto"/>
              <w:right w:val="single" w:sz="4" w:space="0" w:color="auto"/>
            </w:tcBorders>
            <w:shd w:val="clear" w:color="auto" w:fill="auto"/>
            <w:noWrap/>
            <w:vAlign w:val="bottom"/>
            <w:hideMark/>
          </w:tcPr>
          <w:p w14:paraId="27962AD8" w14:textId="77777777" w:rsidR="0073721C" w:rsidRPr="0073721C" w:rsidRDefault="00176C29" w:rsidP="0073721C">
            <w:pPr>
              <w:spacing w:line="240" w:lineRule="auto"/>
              <w:ind w:firstLine="0"/>
              <w:jc w:val="center"/>
              <w:rPr>
                <w:rFonts w:ascii="Times New Roman" w:hAnsi="Times New Roman"/>
                <w:sz w:val="22"/>
                <w:szCs w:val="22"/>
              </w:rPr>
            </w:pPr>
            <w:r>
              <w:rPr>
                <w:rFonts w:ascii="Times New Roman" w:hAnsi="Times New Roman"/>
                <w:sz w:val="22"/>
                <w:szCs w:val="22"/>
              </w:rPr>
              <w:t>0,13</w:t>
            </w:r>
          </w:p>
        </w:tc>
      </w:tr>
      <w:tr w:rsidR="0073721C" w:rsidRPr="0073721C" w14:paraId="73F2B2A0"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hideMark/>
          </w:tcPr>
          <w:p w14:paraId="752723C1"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Nezistená</w:t>
            </w:r>
          </w:p>
        </w:tc>
        <w:tc>
          <w:tcPr>
            <w:tcW w:w="801" w:type="dxa"/>
            <w:tcBorders>
              <w:top w:val="nil"/>
              <w:left w:val="nil"/>
              <w:bottom w:val="single" w:sz="4" w:space="0" w:color="auto"/>
              <w:right w:val="single" w:sz="4" w:space="0" w:color="auto"/>
            </w:tcBorders>
            <w:shd w:val="clear" w:color="auto" w:fill="auto"/>
            <w:noWrap/>
            <w:vAlign w:val="bottom"/>
            <w:hideMark/>
          </w:tcPr>
          <w:p w14:paraId="79938AE3"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19</w:t>
            </w:r>
          </w:p>
        </w:tc>
        <w:tc>
          <w:tcPr>
            <w:tcW w:w="1200" w:type="dxa"/>
            <w:tcBorders>
              <w:top w:val="nil"/>
              <w:left w:val="nil"/>
              <w:bottom w:val="single" w:sz="4" w:space="0" w:color="auto"/>
              <w:right w:val="single" w:sz="4" w:space="0" w:color="auto"/>
            </w:tcBorders>
            <w:shd w:val="clear" w:color="auto" w:fill="auto"/>
            <w:noWrap/>
            <w:vAlign w:val="bottom"/>
            <w:hideMark/>
          </w:tcPr>
          <w:p w14:paraId="2C441656"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1,33</w:t>
            </w:r>
          </w:p>
        </w:tc>
        <w:tc>
          <w:tcPr>
            <w:tcW w:w="1199" w:type="dxa"/>
            <w:tcBorders>
              <w:top w:val="nil"/>
              <w:left w:val="nil"/>
              <w:bottom w:val="single" w:sz="4" w:space="0" w:color="auto"/>
              <w:right w:val="single" w:sz="4" w:space="0" w:color="auto"/>
            </w:tcBorders>
            <w:shd w:val="clear" w:color="auto" w:fill="auto"/>
            <w:noWrap/>
            <w:vAlign w:val="bottom"/>
            <w:hideMark/>
          </w:tcPr>
          <w:p w14:paraId="4B199C10" w14:textId="77777777" w:rsidR="0073721C" w:rsidRPr="0073721C" w:rsidRDefault="00176C29" w:rsidP="0073721C">
            <w:pPr>
              <w:spacing w:line="240" w:lineRule="auto"/>
              <w:ind w:firstLine="0"/>
              <w:jc w:val="center"/>
              <w:rPr>
                <w:rFonts w:ascii="Times New Roman" w:hAnsi="Times New Roman"/>
                <w:sz w:val="22"/>
                <w:szCs w:val="22"/>
              </w:rPr>
            </w:pPr>
            <w:r>
              <w:rPr>
                <w:rFonts w:ascii="Times New Roman" w:hAnsi="Times New Roman"/>
                <w:sz w:val="22"/>
                <w:szCs w:val="22"/>
              </w:rPr>
              <w:t>36</w:t>
            </w:r>
          </w:p>
        </w:tc>
        <w:tc>
          <w:tcPr>
            <w:tcW w:w="1335" w:type="dxa"/>
            <w:tcBorders>
              <w:top w:val="nil"/>
              <w:left w:val="nil"/>
              <w:bottom w:val="single" w:sz="4" w:space="0" w:color="auto"/>
              <w:right w:val="single" w:sz="4" w:space="0" w:color="auto"/>
            </w:tcBorders>
            <w:shd w:val="clear" w:color="auto" w:fill="auto"/>
            <w:noWrap/>
            <w:vAlign w:val="bottom"/>
            <w:hideMark/>
          </w:tcPr>
          <w:p w14:paraId="3084DBD8" w14:textId="77777777" w:rsidR="0073721C" w:rsidRPr="0073721C" w:rsidRDefault="00176C29" w:rsidP="0073721C">
            <w:pPr>
              <w:spacing w:line="240" w:lineRule="auto"/>
              <w:ind w:firstLine="0"/>
              <w:jc w:val="center"/>
              <w:rPr>
                <w:rFonts w:ascii="Times New Roman" w:hAnsi="Times New Roman"/>
                <w:sz w:val="22"/>
                <w:szCs w:val="22"/>
              </w:rPr>
            </w:pPr>
            <w:r>
              <w:rPr>
                <w:rFonts w:ascii="Times New Roman" w:hAnsi="Times New Roman"/>
                <w:sz w:val="22"/>
                <w:szCs w:val="22"/>
              </w:rPr>
              <w:t>2,42</w:t>
            </w:r>
          </w:p>
        </w:tc>
      </w:tr>
      <w:tr w:rsidR="0073721C" w:rsidRPr="0073721C" w14:paraId="77F306D9" w14:textId="77777777" w:rsidTr="0073721C">
        <w:trPr>
          <w:trHeight w:val="264"/>
        </w:trPr>
        <w:tc>
          <w:tcPr>
            <w:tcW w:w="2139" w:type="dxa"/>
            <w:tcBorders>
              <w:top w:val="nil"/>
              <w:left w:val="single" w:sz="4" w:space="0" w:color="auto"/>
              <w:bottom w:val="single" w:sz="4" w:space="0" w:color="auto"/>
              <w:right w:val="single" w:sz="4" w:space="0" w:color="auto"/>
            </w:tcBorders>
            <w:shd w:val="clear" w:color="000000" w:fill="E7E5E5"/>
            <w:noWrap/>
            <w:hideMark/>
          </w:tcPr>
          <w:p w14:paraId="40BB9711" w14:textId="77777777" w:rsidR="0073721C" w:rsidRPr="0073721C" w:rsidRDefault="0073721C" w:rsidP="0073721C">
            <w:pPr>
              <w:spacing w:line="240" w:lineRule="auto"/>
              <w:ind w:firstLine="0"/>
              <w:jc w:val="left"/>
              <w:rPr>
                <w:rFonts w:ascii="Times New Roman" w:hAnsi="Times New Roman"/>
                <w:b/>
                <w:bCs/>
              </w:rPr>
            </w:pPr>
            <w:r w:rsidRPr="0073721C">
              <w:rPr>
                <w:rFonts w:ascii="Times New Roman" w:hAnsi="Times New Roman"/>
                <w:b/>
                <w:bCs/>
              </w:rPr>
              <w:t>Spolu</w:t>
            </w:r>
          </w:p>
        </w:tc>
        <w:tc>
          <w:tcPr>
            <w:tcW w:w="801" w:type="dxa"/>
            <w:tcBorders>
              <w:top w:val="nil"/>
              <w:left w:val="nil"/>
              <w:bottom w:val="single" w:sz="4" w:space="0" w:color="auto"/>
              <w:right w:val="single" w:sz="4" w:space="0" w:color="auto"/>
            </w:tcBorders>
            <w:shd w:val="clear" w:color="auto" w:fill="auto"/>
            <w:noWrap/>
            <w:vAlign w:val="bottom"/>
            <w:hideMark/>
          </w:tcPr>
          <w:p w14:paraId="779F333A"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1 424</w:t>
            </w:r>
          </w:p>
        </w:tc>
        <w:tc>
          <w:tcPr>
            <w:tcW w:w="1200" w:type="dxa"/>
            <w:tcBorders>
              <w:top w:val="nil"/>
              <w:left w:val="nil"/>
              <w:bottom w:val="single" w:sz="4" w:space="0" w:color="auto"/>
              <w:right w:val="single" w:sz="4" w:space="0" w:color="auto"/>
            </w:tcBorders>
            <w:shd w:val="clear" w:color="auto" w:fill="auto"/>
            <w:noWrap/>
            <w:vAlign w:val="bottom"/>
            <w:hideMark/>
          </w:tcPr>
          <w:p w14:paraId="317D1FEC"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100,00</w:t>
            </w:r>
          </w:p>
        </w:tc>
        <w:tc>
          <w:tcPr>
            <w:tcW w:w="1199" w:type="dxa"/>
            <w:tcBorders>
              <w:top w:val="nil"/>
              <w:left w:val="nil"/>
              <w:bottom w:val="single" w:sz="4" w:space="0" w:color="auto"/>
              <w:right w:val="single" w:sz="4" w:space="0" w:color="auto"/>
            </w:tcBorders>
            <w:shd w:val="clear" w:color="auto" w:fill="auto"/>
            <w:noWrap/>
            <w:vAlign w:val="bottom"/>
            <w:hideMark/>
          </w:tcPr>
          <w:p w14:paraId="283E7149" w14:textId="77777777" w:rsidR="0073721C" w:rsidRPr="0073721C" w:rsidRDefault="0073721C" w:rsidP="0073721C">
            <w:pPr>
              <w:spacing w:line="240" w:lineRule="auto"/>
              <w:ind w:firstLine="0"/>
              <w:jc w:val="center"/>
              <w:rPr>
                <w:rFonts w:ascii="Times New Roman" w:hAnsi="Times New Roman"/>
                <w:sz w:val="22"/>
                <w:szCs w:val="22"/>
              </w:rPr>
            </w:pPr>
            <w:r w:rsidRPr="0073721C">
              <w:rPr>
                <w:rFonts w:ascii="Times New Roman" w:hAnsi="Times New Roman"/>
                <w:sz w:val="22"/>
                <w:szCs w:val="22"/>
              </w:rPr>
              <w:t>1 489</w:t>
            </w:r>
          </w:p>
        </w:tc>
        <w:tc>
          <w:tcPr>
            <w:tcW w:w="1335" w:type="dxa"/>
            <w:tcBorders>
              <w:top w:val="nil"/>
              <w:left w:val="nil"/>
              <w:bottom w:val="single" w:sz="4" w:space="0" w:color="auto"/>
              <w:right w:val="single" w:sz="4" w:space="0" w:color="auto"/>
            </w:tcBorders>
            <w:shd w:val="clear" w:color="auto" w:fill="auto"/>
            <w:noWrap/>
            <w:vAlign w:val="bottom"/>
            <w:hideMark/>
          </w:tcPr>
          <w:p w14:paraId="7E8CBB1B" w14:textId="77777777" w:rsidR="0073721C" w:rsidRPr="0073721C" w:rsidRDefault="0073721C" w:rsidP="0073721C">
            <w:pPr>
              <w:keepNext/>
              <w:spacing w:line="240" w:lineRule="auto"/>
              <w:ind w:firstLine="0"/>
              <w:jc w:val="center"/>
              <w:rPr>
                <w:rFonts w:ascii="Times New Roman" w:hAnsi="Times New Roman"/>
                <w:sz w:val="22"/>
                <w:szCs w:val="22"/>
              </w:rPr>
            </w:pPr>
            <w:r w:rsidRPr="0073721C">
              <w:rPr>
                <w:rFonts w:ascii="Times New Roman" w:hAnsi="Times New Roman"/>
                <w:sz w:val="22"/>
                <w:szCs w:val="22"/>
              </w:rPr>
              <w:t>100,00</w:t>
            </w:r>
          </w:p>
        </w:tc>
      </w:tr>
    </w:tbl>
    <w:p w14:paraId="415A9F67" w14:textId="77777777" w:rsidR="0073721C" w:rsidRPr="0073721C" w:rsidRDefault="0073721C" w:rsidP="0073721C">
      <w:pPr>
        <w:pStyle w:val="Popis"/>
        <w:ind w:firstLine="0"/>
        <w:rPr>
          <w:rFonts w:ascii="Times New Roman" w:hAnsi="Times New Roman"/>
          <w:color w:val="000000" w:themeColor="text1"/>
          <w:sz w:val="24"/>
          <w:szCs w:val="24"/>
        </w:rPr>
      </w:pPr>
      <w:r w:rsidRPr="0073721C">
        <w:rPr>
          <w:color w:val="000000" w:themeColor="text1"/>
        </w:rPr>
        <w:t>Zdroj : SODB SR, 2021</w:t>
      </w:r>
    </w:p>
    <w:p w14:paraId="4CA213E6" w14:textId="77777777" w:rsidR="00184676" w:rsidRPr="00184676" w:rsidRDefault="00184676" w:rsidP="00184676">
      <w:pPr>
        <w:pStyle w:val="Popis"/>
        <w:keepNext/>
        <w:ind w:firstLine="142"/>
        <w:rPr>
          <w:rFonts w:ascii="Times New Roman" w:hAnsi="Times New Roman"/>
          <w:color w:val="000000" w:themeColor="text1"/>
          <w:sz w:val="22"/>
          <w:szCs w:val="22"/>
        </w:rPr>
      </w:pPr>
      <w:r w:rsidRPr="00184676">
        <w:rPr>
          <w:rFonts w:ascii="Times New Roman" w:hAnsi="Times New Roman"/>
          <w:color w:val="000000" w:themeColor="text1"/>
          <w:sz w:val="22"/>
          <w:szCs w:val="22"/>
        </w:rPr>
        <w:lastRenderedPageBreak/>
        <w:t>Graf 8</w:t>
      </w:r>
    </w:p>
    <w:p w14:paraId="00E24476" w14:textId="77777777" w:rsidR="00614682" w:rsidRDefault="009170F7" w:rsidP="009170F7">
      <w:pPr>
        <w:ind w:firstLine="0"/>
      </w:pPr>
      <w:r w:rsidRPr="009170F7">
        <w:rPr>
          <w:noProof/>
        </w:rPr>
        <w:drawing>
          <wp:inline distT="0" distB="0" distL="0" distR="0" wp14:anchorId="738C9BC3" wp14:editId="74407336">
            <wp:extent cx="5343525" cy="2809875"/>
            <wp:effectExtent l="19050" t="0" r="9525" b="0"/>
            <wp:docPr id="14" name="Graf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69178C" w14:textId="77777777" w:rsidR="008703CD" w:rsidRDefault="008703CD" w:rsidP="009170F7">
      <w:pPr>
        <w:ind w:firstLine="0"/>
      </w:pPr>
    </w:p>
    <w:p w14:paraId="71B8FD92" w14:textId="77777777" w:rsidR="008703CD" w:rsidRDefault="008703CD" w:rsidP="008703CD">
      <w:pPr>
        <w:ind w:firstLine="708"/>
        <w:rPr>
          <w:rFonts w:ascii="Times New Roman" w:hAnsi="Times New Roman"/>
          <w:i/>
          <w:sz w:val="24"/>
          <w:szCs w:val="24"/>
        </w:rPr>
      </w:pPr>
      <w:r w:rsidRPr="008703CD">
        <w:rPr>
          <w:rFonts w:ascii="Times New Roman" w:hAnsi="Times New Roman"/>
          <w:i/>
          <w:sz w:val="24"/>
          <w:szCs w:val="24"/>
        </w:rPr>
        <w:t>Vzdelanostná štruktúra obyvateľstva</w:t>
      </w:r>
    </w:p>
    <w:p w14:paraId="60E4B9B7" w14:textId="77777777" w:rsidR="008703CD" w:rsidRDefault="008703CD" w:rsidP="008703CD">
      <w:pPr>
        <w:ind w:firstLine="708"/>
        <w:rPr>
          <w:rFonts w:ascii="Times New Roman" w:hAnsi="Times New Roman"/>
          <w:i/>
          <w:sz w:val="24"/>
          <w:szCs w:val="24"/>
        </w:rPr>
      </w:pPr>
    </w:p>
    <w:p w14:paraId="41B57CD1" w14:textId="77777777" w:rsidR="008703CD" w:rsidRPr="000D7954" w:rsidRDefault="008703CD" w:rsidP="008703CD">
      <w:pPr>
        <w:rPr>
          <w:rFonts w:ascii="Times New Roman" w:hAnsi="Times New Roman"/>
          <w:sz w:val="24"/>
          <w:szCs w:val="24"/>
        </w:rPr>
      </w:pPr>
      <w:r w:rsidRPr="000D7954">
        <w:rPr>
          <w:rFonts w:ascii="Times New Roman" w:hAnsi="Times New Roman"/>
          <w:sz w:val="24"/>
          <w:szCs w:val="24"/>
        </w:rPr>
        <w:t>Najvýznamnejšie je</w:t>
      </w:r>
      <w:r w:rsidR="009A5214">
        <w:rPr>
          <w:rFonts w:ascii="Times New Roman" w:hAnsi="Times New Roman"/>
          <w:sz w:val="24"/>
          <w:szCs w:val="24"/>
        </w:rPr>
        <w:t xml:space="preserve"> zastúpené obyvateľstvo so stredným odborným učňovským vzdelaním bez maturity</w:t>
      </w:r>
      <w:r w:rsidRPr="000D7954">
        <w:rPr>
          <w:rFonts w:ascii="Times New Roman" w:hAnsi="Times New Roman"/>
          <w:sz w:val="24"/>
          <w:szCs w:val="24"/>
        </w:rPr>
        <w:t xml:space="preserve"> ako najvyšš</w:t>
      </w:r>
      <w:r w:rsidR="009A5214">
        <w:rPr>
          <w:rFonts w:ascii="Times New Roman" w:hAnsi="Times New Roman"/>
          <w:sz w:val="24"/>
          <w:szCs w:val="24"/>
        </w:rPr>
        <w:t>ím ukončeným stupňom vzdelania.</w:t>
      </w:r>
      <w:r w:rsidRPr="000D7954">
        <w:rPr>
          <w:rFonts w:ascii="Times New Roman" w:hAnsi="Times New Roman"/>
          <w:sz w:val="24"/>
          <w:szCs w:val="24"/>
        </w:rPr>
        <w:t> </w:t>
      </w:r>
      <w:r w:rsidR="009A5214">
        <w:rPr>
          <w:rFonts w:ascii="Times New Roman" w:hAnsi="Times New Roman"/>
          <w:sz w:val="24"/>
          <w:szCs w:val="24"/>
        </w:rPr>
        <w:t>Na druhej priečke figuruje úplne stredné vzdelanie</w:t>
      </w:r>
      <w:r w:rsidR="00713C4B">
        <w:rPr>
          <w:rFonts w:ascii="Times New Roman" w:hAnsi="Times New Roman"/>
          <w:sz w:val="24"/>
          <w:szCs w:val="24"/>
        </w:rPr>
        <w:t xml:space="preserve"> s maturitou</w:t>
      </w:r>
      <w:r w:rsidRPr="000D7954">
        <w:rPr>
          <w:rFonts w:ascii="Times New Roman" w:hAnsi="Times New Roman"/>
          <w:sz w:val="24"/>
          <w:szCs w:val="24"/>
        </w:rPr>
        <w:t xml:space="preserve">. Vysokoškolsky </w:t>
      </w:r>
      <w:r w:rsidR="00713C4B">
        <w:rPr>
          <w:rFonts w:ascii="Times New Roman" w:hAnsi="Times New Roman"/>
          <w:sz w:val="24"/>
          <w:szCs w:val="24"/>
        </w:rPr>
        <w:t>vzdelané obyvateľstvo je v obci zastúpené v počte 191 obyvateľov (13,41</w:t>
      </w:r>
      <w:r w:rsidRPr="000D7954">
        <w:rPr>
          <w:rFonts w:ascii="Times New Roman" w:hAnsi="Times New Roman"/>
          <w:sz w:val="24"/>
          <w:szCs w:val="24"/>
        </w:rPr>
        <w:t>%), čo je od roku 2011 rastúci trend.</w:t>
      </w:r>
    </w:p>
    <w:p w14:paraId="6A8247DF" w14:textId="77777777" w:rsidR="00C644FA" w:rsidRDefault="008703CD" w:rsidP="008703CD">
      <w:pPr>
        <w:ind w:firstLine="708"/>
        <w:rPr>
          <w:rFonts w:ascii="Times New Roman" w:hAnsi="Times New Roman"/>
          <w:sz w:val="24"/>
          <w:szCs w:val="24"/>
          <w:lang w:eastAsia="cs-CZ"/>
        </w:rPr>
      </w:pPr>
      <w:r w:rsidRPr="000D7954">
        <w:rPr>
          <w:rFonts w:ascii="Times New Roman" w:hAnsi="Times New Roman"/>
          <w:sz w:val="24"/>
          <w:szCs w:val="24"/>
        </w:rPr>
        <w:t>Podľa SODB 20</w:t>
      </w:r>
      <w:r>
        <w:rPr>
          <w:rFonts w:ascii="Times New Roman" w:hAnsi="Times New Roman"/>
          <w:sz w:val="24"/>
          <w:szCs w:val="24"/>
        </w:rPr>
        <w:t>2</w:t>
      </w:r>
      <w:r w:rsidR="00713C4B">
        <w:rPr>
          <w:rFonts w:ascii="Times New Roman" w:hAnsi="Times New Roman"/>
          <w:sz w:val="24"/>
          <w:szCs w:val="24"/>
        </w:rPr>
        <w:t>1 môžeme konštatovať, že v obci Sobotište</w:t>
      </w:r>
      <w:r w:rsidRPr="000D7954">
        <w:rPr>
          <w:rFonts w:ascii="Times New Roman" w:hAnsi="Times New Roman"/>
          <w:sz w:val="24"/>
          <w:szCs w:val="24"/>
        </w:rPr>
        <w:t xml:space="preserve"> je najviac</w:t>
      </w:r>
      <w:r w:rsidR="00713C4B">
        <w:rPr>
          <w:rFonts w:ascii="Times New Roman" w:hAnsi="Times New Roman"/>
          <w:sz w:val="24"/>
          <w:szCs w:val="24"/>
        </w:rPr>
        <w:t xml:space="preserve"> obyvateľov s dosiahnutým stredným odborným učňovským vzdelaním (bez maturity</w:t>
      </w:r>
      <w:r w:rsidRPr="000D7954">
        <w:rPr>
          <w:rFonts w:ascii="Times New Roman" w:hAnsi="Times New Roman"/>
          <w:sz w:val="24"/>
          <w:szCs w:val="24"/>
        </w:rPr>
        <w:t>) – 2</w:t>
      </w:r>
      <w:r w:rsidR="00713C4B">
        <w:rPr>
          <w:rFonts w:ascii="Times New Roman" w:hAnsi="Times New Roman"/>
          <w:sz w:val="24"/>
          <w:szCs w:val="24"/>
        </w:rPr>
        <w:t>7,60</w:t>
      </w:r>
      <w:r>
        <w:rPr>
          <w:rFonts w:ascii="Times New Roman" w:hAnsi="Times New Roman"/>
          <w:sz w:val="24"/>
          <w:szCs w:val="24"/>
        </w:rPr>
        <w:t xml:space="preserve"> </w:t>
      </w:r>
      <w:r w:rsidRPr="000D7954">
        <w:rPr>
          <w:rFonts w:ascii="Times New Roman" w:hAnsi="Times New Roman"/>
          <w:sz w:val="24"/>
          <w:szCs w:val="24"/>
        </w:rPr>
        <w:t xml:space="preserve">% , čo je </w:t>
      </w:r>
      <w:r w:rsidR="00713C4B">
        <w:rPr>
          <w:rFonts w:ascii="Times New Roman" w:hAnsi="Times New Roman"/>
          <w:sz w:val="24"/>
          <w:szCs w:val="24"/>
        </w:rPr>
        <w:t xml:space="preserve">pokles </w:t>
      </w:r>
      <w:r>
        <w:rPr>
          <w:rFonts w:ascii="Times New Roman" w:hAnsi="Times New Roman"/>
          <w:sz w:val="24"/>
          <w:szCs w:val="24"/>
        </w:rPr>
        <w:t>o</w:t>
      </w:r>
      <w:r w:rsidR="00713C4B">
        <w:rPr>
          <w:rFonts w:ascii="Times New Roman" w:hAnsi="Times New Roman"/>
          <w:sz w:val="24"/>
          <w:szCs w:val="24"/>
        </w:rPr>
        <w:t xml:space="preserve"> zhruba 5</w:t>
      </w:r>
      <w:r>
        <w:rPr>
          <w:rFonts w:ascii="Times New Roman" w:hAnsi="Times New Roman"/>
          <w:sz w:val="24"/>
          <w:szCs w:val="24"/>
        </w:rPr>
        <w:t xml:space="preserve"> </w:t>
      </w:r>
      <w:r w:rsidRPr="000D7954">
        <w:rPr>
          <w:rFonts w:ascii="Times New Roman" w:hAnsi="Times New Roman"/>
          <w:sz w:val="24"/>
          <w:szCs w:val="24"/>
        </w:rPr>
        <w:t>% oproti r. 20</w:t>
      </w:r>
      <w:r w:rsidR="00713C4B">
        <w:rPr>
          <w:rFonts w:ascii="Times New Roman" w:hAnsi="Times New Roman"/>
          <w:sz w:val="24"/>
          <w:szCs w:val="24"/>
        </w:rPr>
        <w:t>1</w:t>
      </w:r>
      <w:r w:rsidRPr="000D7954">
        <w:rPr>
          <w:rFonts w:ascii="Times New Roman" w:hAnsi="Times New Roman"/>
          <w:sz w:val="24"/>
          <w:szCs w:val="24"/>
        </w:rPr>
        <w:t>1.</w:t>
      </w:r>
      <w:r w:rsidR="00713C4B">
        <w:rPr>
          <w:rFonts w:ascii="Times New Roman" w:hAnsi="Times New Roman"/>
          <w:sz w:val="24"/>
          <w:szCs w:val="24"/>
        </w:rPr>
        <w:t xml:space="preserve"> Naproti tomu viac ako 5% pribudlo</w:t>
      </w:r>
      <w:r>
        <w:rPr>
          <w:rFonts w:ascii="Times New Roman" w:hAnsi="Times New Roman"/>
          <w:sz w:val="24"/>
          <w:szCs w:val="24"/>
        </w:rPr>
        <w:t xml:space="preserve"> v kategórii </w:t>
      </w:r>
      <w:r w:rsidR="00713C4B">
        <w:rPr>
          <w:rFonts w:ascii="Times New Roman" w:hAnsi="Times New Roman"/>
          <w:sz w:val="24"/>
          <w:szCs w:val="24"/>
        </w:rPr>
        <w:t>„</w:t>
      </w:r>
      <w:r w:rsidRPr="008B6E21">
        <w:rPr>
          <w:rFonts w:ascii="Times New Roman" w:hAnsi="Times New Roman"/>
          <w:sz w:val="24"/>
          <w:szCs w:val="24"/>
        </w:rPr>
        <w:t>Vyššie odborné vzdelanie</w:t>
      </w:r>
      <w:r w:rsidR="00713C4B">
        <w:rPr>
          <w:rFonts w:ascii="Times New Roman" w:hAnsi="Times New Roman"/>
          <w:sz w:val="24"/>
          <w:szCs w:val="24"/>
        </w:rPr>
        <w:t>“, ktorá tak má 5,55</w:t>
      </w:r>
      <w:r>
        <w:rPr>
          <w:rFonts w:ascii="Times New Roman" w:hAnsi="Times New Roman"/>
          <w:sz w:val="24"/>
          <w:szCs w:val="24"/>
        </w:rPr>
        <w:t xml:space="preserve"> %</w:t>
      </w:r>
      <w:r>
        <w:rPr>
          <w:rFonts w:ascii="Times New Roman" w:hAnsi="Times New Roman"/>
          <w:i/>
          <w:iCs/>
          <w:sz w:val="24"/>
          <w:szCs w:val="24"/>
        </w:rPr>
        <w:t>.</w:t>
      </w:r>
      <w:r w:rsidRPr="000D7954">
        <w:rPr>
          <w:rFonts w:ascii="Times New Roman" w:hAnsi="Times New Roman"/>
          <w:sz w:val="24"/>
          <w:szCs w:val="24"/>
        </w:rPr>
        <w:t xml:space="preserve"> </w:t>
      </w:r>
      <w:r>
        <w:rPr>
          <w:rFonts w:ascii="Times New Roman" w:hAnsi="Times New Roman"/>
          <w:sz w:val="24"/>
          <w:szCs w:val="24"/>
        </w:rPr>
        <w:t>Základné</w:t>
      </w:r>
      <w:r w:rsidRPr="000D7954">
        <w:rPr>
          <w:rFonts w:ascii="Times New Roman" w:hAnsi="Times New Roman"/>
          <w:sz w:val="24"/>
          <w:szCs w:val="24"/>
        </w:rPr>
        <w:t xml:space="preserve"> vzdelanie </w:t>
      </w:r>
      <w:r>
        <w:rPr>
          <w:rFonts w:ascii="Times New Roman" w:hAnsi="Times New Roman"/>
          <w:sz w:val="24"/>
          <w:szCs w:val="24"/>
        </w:rPr>
        <w:t>má</w:t>
      </w:r>
      <w:r w:rsidR="00713C4B">
        <w:rPr>
          <w:rFonts w:ascii="Times New Roman" w:hAnsi="Times New Roman"/>
          <w:sz w:val="24"/>
          <w:szCs w:val="24"/>
        </w:rPr>
        <w:t xml:space="preserve"> ukončené</w:t>
      </w:r>
      <w:r>
        <w:rPr>
          <w:rFonts w:ascii="Times New Roman" w:hAnsi="Times New Roman"/>
          <w:sz w:val="24"/>
          <w:szCs w:val="24"/>
        </w:rPr>
        <w:t xml:space="preserve"> </w:t>
      </w:r>
      <w:r w:rsidR="00713C4B">
        <w:rPr>
          <w:rFonts w:ascii="Times New Roman" w:hAnsi="Times New Roman"/>
          <w:sz w:val="24"/>
          <w:szCs w:val="24"/>
        </w:rPr>
        <w:t xml:space="preserve"> 16</w:t>
      </w:r>
      <w:r w:rsidRPr="000D7954">
        <w:rPr>
          <w:rFonts w:ascii="Times New Roman" w:hAnsi="Times New Roman"/>
          <w:sz w:val="24"/>
          <w:szCs w:val="24"/>
        </w:rPr>
        <w:t>,</w:t>
      </w:r>
      <w:r w:rsidR="00713C4B">
        <w:rPr>
          <w:rFonts w:ascii="Times New Roman" w:hAnsi="Times New Roman"/>
          <w:sz w:val="24"/>
          <w:szCs w:val="24"/>
        </w:rPr>
        <w:t xml:space="preserve">78 </w:t>
      </w:r>
      <w:r w:rsidRPr="000D7954">
        <w:rPr>
          <w:rFonts w:ascii="Times New Roman" w:hAnsi="Times New Roman"/>
          <w:sz w:val="24"/>
          <w:szCs w:val="24"/>
        </w:rPr>
        <w:t>%</w:t>
      </w:r>
      <w:r w:rsidR="00713C4B">
        <w:rPr>
          <w:rFonts w:ascii="Times New Roman" w:hAnsi="Times New Roman"/>
          <w:sz w:val="24"/>
          <w:szCs w:val="24"/>
        </w:rPr>
        <w:t xml:space="preserve"> ľudí</w:t>
      </w:r>
      <w:r w:rsidRPr="000D7954">
        <w:rPr>
          <w:rFonts w:ascii="Times New Roman" w:hAnsi="Times New Roman"/>
          <w:sz w:val="24"/>
          <w:szCs w:val="24"/>
        </w:rPr>
        <w:t xml:space="preserve">. </w:t>
      </w:r>
      <w:r w:rsidRPr="000D7954">
        <w:rPr>
          <w:rFonts w:ascii="Times New Roman" w:hAnsi="Times New Roman"/>
          <w:sz w:val="24"/>
          <w:szCs w:val="24"/>
          <w:lang w:eastAsia="cs-CZ"/>
        </w:rPr>
        <w:t xml:space="preserve">Podrobnú štruktúru obyvateľov podľa vzdelania znázorňuje tabuľka </w:t>
      </w:r>
      <w:r>
        <w:rPr>
          <w:rFonts w:ascii="Times New Roman" w:hAnsi="Times New Roman"/>
          <w:sz w:val="24"/>
          <w:szCs w:val="24"/>
          <w:lang w:eastAsia="cs-CZ"/>
        </w:rPr>
        <w:t>9</w:t>
      </w:r>
      <w:r w:rsidRPr="000D7954">
        <w:rPr>
          <w:rFonts w:ascii="Times New Roman" w:hAnsi="Times New Roman"/>
          <w:sz w:val="24"/>
          <w:szCs w:val="24"/>
          <w:lang w:eastAsia="cs-CZ"/>
        </w:rPr>
        <w:t xml:space="preserve"> a graf </w:t>
      </w:r>
      <w:r>
        <w:rPr>
          <w:rFonts w:ascii="Times New Roman" w:hAnsi="Times New Roman"/>
          <w:sz w:val="24"/>
          <w:szCs w:val="24"/>
          <w:lang w:eastAsia="cs-CZ"/>
        </w:rPr>
        <w:t>9</w:t>
      </w:r>
      <w:r w:rsidRPr="000D7954">
        <w:rPr>
          <w:rFonts w:ascii="Times New Roman" w:hAnsi="Times New Roman"/>
          <w:sz w:val="24"/>
          <w:szCs w:val="24"/>
          <w:lang w:eastAsia="cs-CZ"/>
        </w:rPr>
        <w:t>.</w:t>
      </w:r>
      <w:r>
        <w:rPr>
          <w:rFonts w:ascii="Times New Roman" w:hAnsi="Times New Roman"/>
          <w:sz w:val="24"/>
          <w:szCs w:val="24"/>
          <w:lang w:eastAsia="cs-CZ"/>
        </w:rPr>
        <w:t xml:space="preserve"> Opticky sa môže zdať, že nastal prudký pokles ľudí </w:t>
      </w:r>
      <w:r w:rsidRPr="001C7C2E">
        <w:rPr>
          <w:rFonts w:ascii="Times New Roman" w:hAnsi="Times New Roman"/>
          <w:sz w:val="24"/>
          <w:szCs w:val="24"/>
          <w:lang w:eastAsia="cs-CZ"/>
        </w:rPr>
        <w:t>Bez školského vzdelania</w:t>
      </w:r>
      <w:r>
        <w:rPr>
          <w:rFonts w:ascii="Times New Roman" w:hAnsi="Times New Roman"/>
          <w:sz w:val="24"/>
          <w:szCs w:val="24"/>
          <w:lang w:eastAsia="cs-CZ"/>
        </w:rPr>
        <w:t>, avšak ten je spôsobený tým, že z tejto kategórie boli pri sčítaní v roku 2021 už vyčlenené deti bez ukončeného vzdelania vo veku 0 – 14 rokov.</w:t>
      </w:r>
    </w:p>
    <w:p w14:paraId="230C3012" w14:textId="77777777" w:rsidR="00C644FA" w:rsidRDefault="00C644FA" w:rsidP="008703CD">
      <w:pPr>
        <w:ind w:firstLine="708"/>
        <w:rPr>
          <w:rFonts w:ascii="Times New Roman" w:hAnsi="Times New Roman"/>
          <w:sz w:val="24"/>
          <w:szCs w:val="24"/>
          <w:lang w:eastAsia="cs-CZ"/>
        </w:rPr>
      </w:pPr>
    </w:p>
    <w:p w14:paraId="259CF842" w14:textId="77777777" w:rsidR="00C644FA" w:rsidRPr="00C644FA" w:rsidRDefault="00C644FA" w:rsidP="00C644FA">
      <w:pPr>
        <w:ind w:firstLine="567"/>
        <w:rPr>
          <w:rFonts w:ascii="Times New Roman" w:hAnsi="Times New Roman"/>
          <w:b/>
          <w:sz w:val="22"/>
          <w:szCs w:val="22"/>
          <w:lang w:eastAsia="cs-CZ"/>
        </w:rPr>
      </w:pPr>
      <w:r w:rsidRPr="00C644FA">
        <w:rPr>
          <w:rFonts w:ascii="Times New Roman" w:hAnsi="Times New Roman"/>
          <w:b/>
          <w:sz w:val="22"/>
          <w:szCs w:val="22"/>
          <w:lang w:eastAsia="cs-CZ"/>
        </w:rPr>
        <w:t>Ta</w:t>
      </w:r>
      <w:r w:rsidR="00CF0A25">
        <w:rPr>
          <w:rFonts w:ascii="Times New Roman" w:hAnsi="Times New Roman"/>
          <w:b/>
          <w:sz w:val="22"/>
          <w:szCs w:val="22"/>
          <w:lang w:eastAsia="cs-CZ"/>
        </w:rPr>
        <w:t>buľka 8</w:t>
      </w:r>
      <w:r w:rsidRPr="00C644FA">
        <w:rPr>
          <w:rFonts w:ascii="Times New Roman" w:hAnsi="Times New Roman"/>
          <w:b/>
          <w:sz w:val="22"/>
          <w:szCs w:val="22"/>
          <w:lang w:eastAsia="cs-CZ"/>
        </w:rPr>
        <w:t xml:space="preserve"> – Obyvateľstvo podľa stupňa najvyššieho dosiahnutého vzdelania</w:t>
      </w:r>
    </w:p>
    <w:tbl>
      <w:tblPr>
        <w:tblW w:w="8040" w:type="dxa"/>
        <w:jc w:val="center"/>
        <w:tblCellMar>
          <w:left w:w="70" w:type="dxa"/>
          <w:right w:w="70" w:type="dxa"/>
        </w:tblCellMar>
        <w:tblLook w:val="04A0" w:firstRow="1" w:lastRow="0" w:firstColumn="1" w:lastColumn="0" w:noHBand="0" w:noVBand="1"/>
      </w:tblPr>
      <w:tblGrid>
        <w:gridCol w:w="4240"/>
        <w:gridCol w:w="920"/>
        <w:gridCol w:w="960"/>
        <w:gridCol w:w="960"/>
        <w:gridCol w:w="960"/>
      </w:tblGrid>
      <w:tr w:rsidR="00C644FA" w:rsidRPr="00C644FA" w14:paraId="671B1B98" w14:textId="77777777" w:rsidTr="00C644FA">
        <w:trPr>
          <w:trHeight w:val="255"/>
          <w:jc w:val="center"/>
        </w:trPr>
        <w:tc>
          <w:tcPr>
            <w:tcW w:w="42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14:paraId="11ECCE07" w14:textId="77777777" w:rsidR="00C644FA" w:rsidRPr="00C644FA" w:rsidRDefault="00C644FA" w:rsidP="00C644FA">
            <w:pPr>
              <w:spacing w:line="240" w:lineRule="auto"/>
              <w:ind w:firstLine="0"/>
              <w:jc w:val="center"/>
              <w:rPr>
                <w:rFonts w:ascii="Times New Roman" w:hAnsi="Times New Roman"/>
                <w:b/>
                <w:bCs/>
                <w:sz w:val="22"/>
                <w:szCs w:val="22"/>
              </w:rPr>
            </w:pPr>
            <w:r w:rsidRPr="00C644FA">
              <w:rPr>
                <w:rFonts w:ascii="Times New Roman" w:hAnsi="Times New Roman"/>
                <w:b/>
                <w:bCs/>
                <w:sz w:val="22"/>
                <w:szCs w:val="22"/>
              </w:rPr>
              <w:t>Najvyššie dosiahnuté vzdelanie</w:t>
            </w:r>
          </w:p>
        </w:tc>
        <w:tc>
          <w:tcPr>
            <w:tcW w:w="1880" w:type="dxa"/>
            <w:gridSpan w:val="2"/>
            <w:tcBorders>
              <w:top w:val="single" w:sz="4" w:space="0" w:color="auto"/>
              <w:left w:val="nil"/>
              <w:bottom w:val="single" w:sz="4" w:space="0" w:color="auto"/>
              <w:right w:val="single" w:sz="4" w:space="0" w:color="auto"/>
            </w:tcBorders>
            <w:shd w:val="clear" w:color="000000" w:fill="D8D8D8"/>
            <w:noWrap/>
            <w:hideMark/>
          </w:tcPr>
          <w:p w14:paraId="44A8920C" w14:textId="77777777" w:rsidR="00C644FA" w:rsidRPr="00C644FA" w:rsidRDefault="00C644FA" w:rsidP="00C644FA">
            <w:pPr>
              <w:spacing w:line="240" w:lineRule="auto"/>
              <w:ind w:firstLine="0"/>
              <w:jc w:val="center"/>
              <w:rPr>
                <w:rFonts w:ascii="Times New Roman" w:hAnsi="Times New Roman"/>
                <w:b/>
                <w:bCs/>
              </w:rPr>
            </w:pPr>
            <w:r w:rsidRPr="00C644FA">
              <w:rPr>
                <w:rFonts w:ascii="Times New Roman" w:hAnsi="Times New Roman"/>
                <w:b/>
                <w:bCs/>
              </w:rPr>
              <w:t>SODB 2021</w:t>
            </w:r>
          </w:p>
        </w:tc>
        <w:tc>
          <w:tcPr>
            <w:tcW w:w="1920" w:type="dxa"/>
            <w:gridSpan w:val="2"/>
            <w:tcBorders>
              <w:top w:val="single" w:sz="4" w:space="0" w:color="auto"/>
              <w:left w:val="nil"/>
              <w:bottom w:val="single" w:sz="4" w:space="0" w:color="auto"/>
              <w:right w:val="single" w:sz="4" w:space="0" w:color="auto"/>
            </w:tcBorders>
            <w:shd w:val="clear" w:color="000000" w:fill="D8D8D8"/>
            <w:noWrap/>
            <w:hideMark/>
          </w:tcPr>
          <w:p w14:paraId="11F7B658" w14:textId="77777777" w:rsidR="00C644FA" w:rsidRPr="00C644FA" w:rsidRDefault="00C644FA" w:rsidP="00C644FA">
            <w:pPr>
              <w:spacing w:line="240" w:lineRule="auto"/>
              <w:ind w:firstLine="0"/>
              <w:jc w:val="center"/>
              <w:rPr>
                <w:rFonts w:ascii="Times New Roman" w:hAnsi="Times New Roman"/>
                <w:b/>
                <w:bCs/>
              </w:rPr>
            </w:pPr>
            <w:r w:rsidRPr="00C644FA">
              <w:rPr>
                <w:rFonts w:ascii="Times New Roman" w:hAnsi="Times New Roman"/>
                <w:b/>
                <w:bCs/>
              </w:rPr>
              <w:t>SODB 2011</w:t>
            </w:r>
          </w:p>
        </w:tc>
      </w:tr>
      <w:tr w:rsidR="00C644FA" w:rsidRPr="00C644FA" w14:paraId="1226C249" w14:textId="77777777" w:rsidTr="00C644FA">
        <w:trPr>
          <w:trHeight w:val="255"/>
          <w:jc w:val="center"/>
        </w:trPr>
        <w:tc>
          <w:tcPr>
            <w:tcW w:w="4240" w:type="dxa"/>
            <w:vMerge/>
            <w:tcBorders>
              <w:top w:val="single" w:sz="4" w:space="0" w:color="auto"/>
              <w:left w:val="single" w:sz="4" w:space="0" w:color="auto"/>
              <w:bottom w:val="single" w:sz="4" w:space="0" w:color="auto"/>
              <w:right w:val="single" w:sz="4" w:space="0" w:color="auto"/>
            </w:tcBorders>
            <w:vAlign w:val="center"/>
            <w:hideMark/>
          </w:tcPr>
          <w:p w14:paraId="15FE76F4" w14:textId="77777777" w:rsidR="00C644FA" w:rsidRPr="00C644FA" w:rsidRDefault="00C644FA" w:rsidP="00C644FA">
            <w:pPr>
              <w:spacing w:line="240" w:lineRule="auto"/>
              <w:ind w:firstLine="0"/>
              <w:jc w:val="left"/>
              <w:rPr>
                <w:rFonts w:ascii="Times New Roman" w:hAnsi="Times New Roman"/>
                <w:b/>
                <w:bCs/>
                <w:sz w:val="22"/>
                <w:szCs w:val="22"/>
              </w:rPr>
            </w:pPr>
          </w:p>
        </w:tc>
        <w:tc>
          <w:tcPr>
            <w:tcW w:w="920" w:type="dxa"/>
            <w:tcBorders>
              <w:top w:val="nil"/>
              <w:left w:val="nil"/>
              <w:bottom w:val="single" w:sz="4" w:space="0" w:color="auto"/>
              <w:right w:val="single" w:sz="4" w:space="0" w:color="auto"/>
            </w:tcBorders>
            <w:shd w:val="clear" w:color="000000" w:fill="D8D8D8"/>
            <w:vAlign w:val="center"/>
            <w:hideMark/>
          </w:tcPr>
          <w:p w14:paraId="5E263539" w14:textId="77777777" w:rsidR="00C644FA" w:rsidRPr="00C644FA" w:rsidRDefault="00C644FA" w:rsidP="00C644FA">
            <w:pPr>
              <w:spacing w:line="240" w:lineRule="auto"/>
              <w:ind w:firstLine="0"/>
              <w:jc w:val="center"/>
              <w:rPr>
                <w:rFonts w:ascii="Times New Roman" w:hAnsi="Times New Roman"/>
                <w:b/>
                <w:bCs/>
              </w:rPr>
            </w:pPr>
            <w:r w:rsidRPr="00C644FA">
              <w:rPr>
                <w:rFonts w:ascii="Times New Roman" w:hAnsi="Times New Roman"/>
                <w:b/>
                <w:bCs/>
              </w:rPr>
              <w:t>Spolu</w:t>
            </w:r>
          </w:p>
        </w:tc>
        <w:tc>
          <w:tcPr>
            <w:tcW w:w="960" w:type="dxa"/>
            <w:tcBorders>
              <w:top w:val="nil"/>
              <w:left w:val="nil"/>
              <w:bottom w:val="single" w:sz="4" w:space="0" w:color="auto"/>
              <w:right w:val="single" w:sz="4" w:space="0" w:color="auto"/>
            </w:tcBorders>
            <w:shd w:val="clear" w:color="000000" w:fill="D8D8D8"/>
            <w:noWrap/>
            <w:vAlign w:val="center"/>
            <w:hideMark/>
          </w:tcPr>
          <w:p w14:paraId="7AD4A997" w14:textId="77777777" w:rsidR="00C644FA" w:rsidRPr="00C644FA" w:rsidRDefault="00C644FA" w:rsidP="00C644FA">
            <w:pPr>
              <w:spacing w:line="240" w:lineRule="auto"/>
              <w:ind w:firstLine="0"/>
              <w:jc w:val="center"/>
              <w:rPr>
                <w:rFonts w:ascii="Times New Roman" w:hAnsi="Times New Roman"/>
                <w:b/>
                <w:bCs/>
              </w:rPr>
            </w:pPr>
            <w:r w:rsidRPr="00C644FA">
              <w:rPr>
                <w:rFonts w:ascii="Times New Roman" w:hAnsi="Times New Roman"/>
                <w:b/>
                <w:bCs/>
              </w:rPr>
              <w:t>%</w:t>
            </w:r>
          </w:p>
        </w:tc>
        <w:tc>
          <w:tcPr>
            <w:tcW w:w="960" w:type="dxa"/>
            <w:tcBorders>
              <w:top w:val="nil"/>
              <w:left w:val="nil"/>
              <w:bottom w:val="single" w:sz="4" w:space="0" w:color="auto"/>
              <w:right w:val="single" w:sz="4" w:space="0" w:color="auto"/>
            </w:tcBorders>
            <w:shd w:val="clear" w:color="000000" w:fill="D8D8D8"/>
            <w:vAlign w:val="center"/>
            <w:hideMark/>
          </w:tcPr>
          <w:p w14:paraId="4B7AF68C" w14:textId="77777777" w:rsidR="00C644FA" w:rsidRPr="00C644FA" w:rsidRDefault="00C644FA" w:rsidP="00C644FA">
            <w:pPr>
              <w:spacing w:line="240" w:lineRule="auto"/>
              <w:ind w:firstLine="0"/>
              <w:jc w:val="center"/>
              <w:rPr>
                <w:rFonts w:ascii="Times New Roman" w:hAnsi="Times New Roman"/>
                <w:b/>
                <w:bCs/>
              </w:rPr>
            </w:pPr>
            <w:r w:rsidRPr="00C644FA">
              <w:rPr>
                <w:rFonts w:ascii="Times New Roman" w:hAnsi="Times New Roman"/>
                <w:b/>
                <w:bCs/>
              </w:rPr>
              <w:t>Spolu</w:t>
            </w:r>
          </w:p>
        </w:tc>
        <w:tc>
          <w:tcPr>
            <w:tcW w:w="960" w:type="dxa"/>
            <w:tcBorders>
              <w:top w:val="nil"/>
              <w:left w:val="nil"/>
              <w:bottom w:val="single" w:sz="4" w:space="0" w:color="auto"/>
              <w:right w:val="single" w:sz="4" w:space="0" w:color="auto"/>
            </w:tcBorders>
            <w:shd w:val="clear" w:color="000000" w:fill="D8D8D8"/>
            <w:noWrap/>
            <w:vAlign w:val="center"/>
            <w:hideMark/>
          </w:tcPr>
          <w:p w14:paraId="475139E4" w14:textId="77777777" w:rsidR="00C644FA" w:rsidRPr="00C644FA" w:rsidRDefault="00C644FA" w:rsidP="00C644FA">
            <w:pPr>
              <w:spacing w:line="240" w:lineRule="auto"/>
              <w:ind w:firstLine="0"/>
              <w:jc w:val="center"/>
              <w:rPr>
                <w:rFonts w:ascii="Times New Roman" w:hAnsi="Times New Roman"/>
                <w:b/>
                <w:bCs/>
              </w:rPr>
            </w:pPr>
            <w:r w:rsidRPr="00C644FA">
              <w:rPr>
                <w:rFonts w:ascii="Times New Roman" w:hAnsi="Times New Roman"/>
                <w:b/>
                <w:bCs/>
              </w:rPr>
              <w:t>%</w:t>
            </w:r>
          </w:p>
        </w:tc>
      </w:tr>
      <w:tr w:rsidR="00C644FA" w:rsidRPr="00C644FA" w14:paraId="6CA52B72" w14:textId="77777777" w:rsidTr="00C644FA">
        <w:trPr>
          <w:trHeight w:val="300"/>
          <w:jc w:val="center"/>
        </w:trPr>
        <w:tc>
          <w:tcPr>
            <w:tcW w:w="4240" w:type="dxa"/>
            <w:tcBorders>
              <w:top w:val="nil"/>
              <w:left w:val="single" w:sz="4" w:space="0" w:color="auto"/>
              <w:bottom w:val="single" w:sz="4" w:space="0" w:color="auto"/>
              <w:right w:val="single" w:sz="4" w:space="0" w:color="auto"/>
            </w:tcBorders>
            <w:shd w:val="clear" w:color="000000" w:fill="E7E5E5"/>
            <w:hideMark/>
          </w:tcPr>
          <w:p w14:paraId="73F837EB" w14:textId="77777777" w:rsidR="00C644FA" w:rsidRPr="00C644FA" w:rsidRDefault="00C644FA" w:rsidP="00C644FA">
            <w:pPr>
              <w:spacing w:line="240" w:lineRule="auto"/>
              <w:ind w:firstLine="0"/>
              <w:jc w:val="left"/>
              <w:rPr>
                <w:rFonts w:ascii="Times New Roman" w:hAnsi="Times New Roman"/>
                <w:b/>
                <w:bCs/>
              </w:rPr>
            </w:pPr>
            <w:r w:rsidRPr="00C644FA">
              <w:rPr>
                <w:rFonts w:ascii="Times New Roman" w:hAnsi="Times New Roman"/>
                <w:b/>
                <w:bCs/>
              </w:rPr>
              <w:t>Základné</w:t>
            </w:r>
          </w:p>
        </w:tc>
        <w:tc>
          <w:tcPr>
            <w:tcW w:w="920" w:type="dxa"/>
            <w:tcBorders>
              <w:top w:val="nil"/>
              <w:left w:val="nil"/>
              <w:bottom w:val="single" w:sz="4" w:space="0" w:color="auto"/>
              <w:right w:val="single" w:sz="4" w:space="0" w:color="auto"/>
            </w:tcBorders>
            <w:shd w:val="clear" w:color="auto" w:fill="auto"/>
            <w:noWrap/>
            <w:vAlign w:val="center"/>
            <w:hideMark/>
          </w:tcPr>
          <w:p w14:paraId="14862491"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239</w:t>
            </w:r>
          </w:p>
        </w:tc>
        <w:tc>
          <w:tcPr>
            <w:tcW w:w="960" w:type="dxa"/>
            <w:tcBorders>
              <w:top w:val="nil"/>
              <w:left w:val="nil"/>
              <w:bottom w:val="single" w:sz="4" w:space="0" w:color="auto"/>
              <w:right w:val="single" w:sz="4" w:space="0" w:color="auto"/>
            </w:tcBorders>
            <w:shd w:val="clear" w:color="auto" w:fill="auto"/>
            <w:noWrap/>
            <w:vAlign w:val="center"/>
            <w:hideMark/>
          </w:tcPr>
          <w:p w14:paraId="79357B41"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16,78</w:t>
            </w:r>
          </w:p>
        </w:tc>
        <w:tc>
          <w:tcPr>
            <w:tcW w:w="960" w:type="dxa"/>
            <w:tcBorders>
              <w:top w:val="nil"/>
              <w:left w:val="nil"/>
              <w:bottom w:val="single" w:sz="4" w:space="0" w:color="auto"/>
              <w:right w:val="single" w:sz="4" w:space="0" w:color="auto"/>
            </w:tcBorders>
            <w:shd w:val="clear" w:color="auto" w:fill="auto"/>
            <w:noWrap/>
            <w:vAlign w:val="center"/>
            <w:hideMark/>
          </w:tcPr>
          <w:p w14:paraId="13C66FBE"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243</w:t>
            </w:r>
          </w:p>
        </w:tc>
        <w:tc>
          <w:tcPr>
            <w:tcW w:w="960" w:type="dxa"/>
            <w:tcBorders>
              <w:top w:val="nil"/>
              <w:left w:val="nil"/>
              <w:bottom w:val="single" w:sz="4" w:space="0" w:color="auto"/>
              <w:right w:val="single" w:sz="4" w:space="0" w:color="auto"/>
            </w:tcBorders>
            <w:shd w:val="clear" w:color="auto" w:fill="auto"/>
            <w:noWrap/>
            <w:vAlign w:val="center"/>
            <w:hideMark/>
          </w:tcPr>
          <w:p w14:paraId="3EB97AB4"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16,31</w:t>
            </w:r>
          </w:p>
        </w:tc>
      </w:tr>
      <w:tr w:rsidR="00C644FA" w:rsidRPr="00C644FA" w14:paraId="40389F11" w14:textId="77777777" w:rsidTr="00C644F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noWrap/>
            <w:hideMark/>
          </w:tcPr>
          <w:p w14:paraId="1780AF60" w14:textId="77777777" w:rsidR="00C644FA" w:rsidRPr="00406855" w:rsidRDefault="00C644FA" w:rsidP="00C644FA">
            <w:pPr>
              <w:spacing w:line="240" w:lineRule="auto"/>
              <w:ind w:firstLine="0"/>
              <w:jc w:val="left"/>
              <w:rPr>
                <w:rFonts w:ascii="Times New Roman" w:hAnsi="Times New Roman"/>
                <w:b/>
                <w:bCs/>
                <w:color w:val="000000" w:themeColor="text1"/>
              </w:rPr>
            </w:pPr>
            <w:r w:rsidRPr="00406855">
              <w:rPr>
                <w:rFonts w:ascii="Times New Roman" w:hAnsi="Times New Roman"/>
                <w:b/>
                <w:bCs/>
                <w:color w:val="000000" w:themeColor="text1"/>
              </w:rPr>
              <w:t>Stredné odborné učňovské  (bez maturity)</w:t>
            </w:r>
          </w:p>
        </w:tc>
        <w:tc>
          <w:tcPr>
            <w:tcW w:w="920" w:type="dxa"/>
            <w:tcBorders>
              <w:top w:val="nil"/>
              <w:left w:val="nil"/>
              <w:bottom w:val="single" w:sz="4" w:space="0" w:color="auto"/>
              <w:right w:val="single" w:sz="4" w:space="0" w:color="auto"/>
            </w:tcBorders>
            <w:shd w:val="clear" w:color="auto" w:fill="auto"/>
            <w:noWrap/>
            <w:vAlign w:val="center"/>
            <w:hideMark/>
          </w:tcPr>
          <w:p w14:paraId="3ED4AC33"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393</w:t>
            </w:r>
          </w:p>
        </w:tc>
        <w:tc>
          <w:tcPr>
            <w:tcW w:w="960" w:type="dxa"/>
            <w:tcBorders>
              <w:top w:val="nil"/>
              <w:left w:val="nil"/>
              <w:bottom w:val="single" w:sz="4" w:space="0" w:color="auto"/>
              <w:right w:val="single" w:sz="4" w:space="0" w:color="auto"/>
            </w:tcBorders>
            <w:shd w:val="clear" w:color="auto" w:fill="auto"/>
            <w:noWrap/>
            <w:vAlign w:val="center"/>
            <w:hideMark/>
          </w:tcPr>
          <w:p w14:paraId="7FDEEE73"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27,60</w:t>
            </w:r>
          </w:p>
        </w:tc>
        <w:tc>
          <w:tcPr>
            <w:tcW w:w="960" w:type="dxa"/>
            <w:tcBorders>
              <w:top w:val="nil"/>
              <w:left w:val="nil"/>
              <w:bottom w:val="single" w:sz="4" w:space="0" w:color="auto"/>
              <w:right w:val="single" w:sz="4" w:space="0" w:color="auto"/>
            </w:tcBorders>
            <w:shd w:val="clear" w:color="auto" w:fill="auto"/>
            <w:noWrap/>
            <w:vAlign w:val="center"/>
            <w:hideMark/>
          </w:tcPr>
          <w:p w14:paraId="266EAE63"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490</w:t>
            </w:r>
          </w:p>
        </w:tc>
        <w:tc>
          <w:tcPr>
            <w:tcW w:w="960" w:type="dxa"/>
            <w:tcBorders>
              <w:top w:val="nil"/>
              <w:left w:val="nil"/>
              <w:bottom w:val="single" w:sz="4" w:space="0" w:color="auto"/>
              <w:right w:val="single" w:sz="4" w:space="0" w:color="auto"/>
            </w:tcBorders>
            <w:shd w:val="clear" w:color="auto" w:fill="auto"/>
            <w:noWrap/>
            <w:vAlign w:val="center"/>
            <w:hideMark/>
          </w:tcPr>
          <w:p w14:paraId="7F24C222"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32,89</w:t>
            </w:r>
          </w:p>
        </w:tc>
      </w:tr>
      <w:tr w:rsidR="00C644FA" w:rsidRPr="00C644FA" w14:paraId="0F8897B9" w14:textId="77777777" w:rsidTr="00C644F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noWrap/>
            <w:hideMark/>
          </w:tcPr>
          <w:p w14:paraId="573B2DCF" w14:textId="77777777" w:rsidR="00C644FA" w:rsidRPr="00406855" w:rsidRDefault="00C644FA" w:rsidP="00C644FA">
            <w:pPr>
              <w:spacing w:line="240" w:lineRule="auto"/>
              <w:ind w:firstLine="0"/>
              <w:jc w:val="left"/>
              <w:rPr>
                <w:rFonts w:ascii="Times New Roman" w:hAnsi="Times New Roman"/>
                <w:b/>
                <w:bCs/>
                <w:color w:val="000000" w:themeColor="text1"/>
              </w:rPr>
            </w:pPr>
            <w:r w:rsidRPr="00406855">
              <w:rPr>
                <w:rFonts w:ascii="Times New Roman" w:hAnsi="Times New Roman"/>
                <w:b/>
                <w:bCs/>
                <w:color w:val="000000" w:themeColor="text1"/>
              </w:rPr>
              <w:t>Úplné stredné vzdelanie (s maturitou)</w:t>
            </w:r>
          </w:p>
        </w:tc>
        <w:tc>
          <w:tcPr>
            <w:tcW w:w="920" w:type="dxa"/>
            <w:tcBorders>
              <w:top w:val="nil"/>
              <w:left w:val="nil"/>
              <w:bottom w:val="single" w:sz="4" w:space="0" w:color="auto"/>
              <w:right w:val="single" w:sz="4" w:space="0" w:color="auto"/>
            </w:tcBorders>
            <w:shd w:val="clear" w:color="auto" w:fill="auto"/>
            <w:noWrap/>
            <w:vAlign w:val="center"/>
            <w:hideMark/>
          </w:tcPr>
          <w:p w14:paraId="145947DA"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361</w:t>
            </w:r>
          </w:p>
        </w:tc>
        <w:tc>
          <w:tcPr>
            <w:tcW w:w="960" w:type="dxa"/>
            <w:tcBorders>
              <w:top w:val="nil"/>
              <w:left w:val="nil"/>
              <w:bottom w:val="single" w:sz="4" w:space="0" w:color="auto"/>
              <w:right w:val="single" w:sz="4" w:space="0" w:color="auto"/>
            </w:tcBorders>
            <w:shd w:val="clear" w:color="auto" w:fill="auto"/>
            <w:noWrap/>
            <w:vAlign w:val="center"/>
            <w:hideMark/>
          </w:tcPr>
          <w:p w14:paraId="40262E04"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25,35</w:t>
            </w:r>
          </w:p>
        </w:tc>
        <w:tc>
          <w:tcPr>
            <w:tcW w:w="960" w:type="dxa"/>
            <w:tcBorders>
              <w:top w:val="nil"/>
              <w:left w:val="nil"/>
              <w:bottom w:val="single" w:sz="4" w:space="0" w:color="auto"/>
              <w:right w:val="single" w:sz="4" w:space="0" w:color="auto"/>
            </w:tcBorders>
            <w:shd w:val="clear" w:color="auto" w:fill="auto"/>
            <w:noWrap/>
            <w:vAlign w:val="center"/>
            <w:hideMark/>
          </w:tcPr>
          <w:p w14:paraId="13C035A9"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406</w:t>
            </w:r>
          </w:p>
        </w:tc>
        <w:tc>
          <w:tcPr>
            <w:tcW w:w="960" w:type="dxa"/>
            <w:tcBorders>
              <w:top w:val="nil"/>
              <w:left w:val="nil"/>
              <w:bottom w:val="single" w:sz="4" w:space="0" w:color="auto"/>
              <w:right w:val="single" w:sz="4" w:space="0" w:color="auto"/>
            </w:tcBorders>
            <w:shd w:val="clear" w:color="auto" w:fill="auto"/>
            <w:noWrap/>
            <w:vAlign w:val="center"/>
            <w:hideMark/>
          </w:tcPr>
          <w:p w14:paraId="4FD73E94"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27,25</w:t>
            </w:r>
          </w:p>
        </w:tc>
      </w:tr>
      <w:tr w:rsidR="00C644FA" w:rsidRPr="00C644FA" w14:paraId="20AF213C" w14:textId="77777777" w:rsidTr="00C644F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noWrap/>
            <w:hideMark/>
          </w:tcPr>
          <w:p w14:paraId="06315386" w14:textId="77777777" w:rsidR="00C644FA" w:rsidRPr="00C644FA" w:rsidRDefault="00C644FA" w:rsidP="00C644FA">
            <w:pPr>
              <w:spacing w:line="240" w:lineRule="auto"/>
              <w:ind w:firstLine="0"/>
              <w:jc w:val="left"/>
              <w:rPr>
                <w:rFonts w:ascii="Times New Roman" w:hAnsi="Times New Roman"/>
                <w:b/>
                <w:bCs/>
              </w:rPr>
            </w:pPr>
            <w:r w:rsidRPr="00C644FA">
              <w:rPr>
                <w:rFonts w:ascii="Times New Roman" w:hAnsi="Times New Roman"/>
                <w:b/>
                <w:bCs/>
              </w:rPr>
              <w:t>Vyššie odborné vzdelanie</w:t>
            </w:r>
          </w:p>
        </w:tc>
        <w:tc>
          <w:tcPr>
            <w:tcW w:w="920" w:type="dxa"/>
            <w:tcBorders>
              <w:top w:val="nil"/>
              <w:left w:val="nil"/>
              <w:bottom w:val="single" w:sz="4" w:space="0" w:color="auto"/>
              <w:right w:val="single" w:sz="4" w:space="0" w:color="auto"/>
            </w:tcBorders>
            <w:shd w:val="clear" w:color="auto" w:fill="auto"/>
            <w:noWrap/>
            <w:vAlign w:val="center"/>
            <w:hideMark/>
          </w:tcPr>
          <w:p w14:paraId="2D5E01D0"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79</w:t>
            </w:r>
          </w:p>
        </w:tc>
        <w:tc>
          <w:tcPr>
            <w:tcW w:w="960" w:type="dxa"/>
            <w:tcBorders>
              <w:top w:val="nil"/>
              <w:left w:val="nil"/>
              <w:bottom w:val="single" w:sz="4" w:space="0" w:color="auto"/>
              <w:right w:val="single" w:sz="4" w:space="0" w:color="auto"/>
            </w:tcBorders>
            <w:shd w:val="clear" w:color="auto" w:fill="auto"/>
            <w:noWrap/>
            <w:vAlign w:val="center"/>
            <w:hideMark/>
          </w:tcPr>
          <w:p w14:paraId="0A786301"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5,55</w:t>
            </w:r>
          </w:p>
        </w:tc>
        <w:tc>
          <w:tcPr>
            <w:tcW w:w="960" w:type="dxa"/>
            <w:tcBorders>
              <w:top w:val="nil"/>
              <w:left w:val="nil"/>
              <w:bottom w:val="single" w:sz="4" w:space="0" w:color="auto"/>
              <w:right w:val="single" w:sz="4" w:space="0" w:color="auto"/>
            </w:tcBorders>
            <w:shd w:val="clear" w:color="auto" w:fill="auto"/>
            <w:noWrap/>
            <w:vAlign w:val="center"/>
            <w:hideMark/>
          </w:tcPr>
          <w:p w14:paraId="477ADA0E"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14:paraId="4F0C29DF"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0,54</w:t>
            </w:r>
          </w:p>
        </w:tc>
      </w:tr>
      <w:tr w:rsidR="00C644FA" w:rsidRPr="00C644FA" w14:paraId="61778D2D" w14:textId="77777777" w:rsidTr="00C644F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noWrap/>
            <w:hideMark/>
          </w:tcPr>
          <w:p w14:paraId="799AD0BD" w14:textId="77777777" w:rsidR="00C644FA" w:rsidRPr="00406855" w:rsidRDefault="00C644FA" w:rsidP="00C644FA">
            <w:pPr>
              <w:spacing w:line="240" w:lineRule="auto"/>
              <w:ind w:firstLine="0"/>
              <w:jc w:val="left"/>
              <w:rPr>
                <w:rFonts w:ascii="Times New Roman" w:hAnsi="Times New Roman"/>
                <w:b/>
                <w:bCs/>
                <w:color w:val="000000" w:themeColor="text1"/>
              </w:rPr>
            </w:pPr>
            <w:r w:rsidRPr="00406855">
              <w:rPr>
                <w:rFonts w:ascii="Times New Roman" w:hAnsi="Times New Roman"/>
                <w:b/>
                <w:bCs/>
                <w:color w:val="000000" w:themeColor="text1"/>
              </w:rPr>
              <w:t>Vysokoškolské vzdelanie</w:t>
            </w:r>
          </w:p>
        </w:tc>
        <w:tc>
          <w:tcPr>
            <w:tcW w:w="920" w:type="dxa"/>
            <w:tcBorders>
              <w:top w:val="nil"/>
              <w:left w:val="nil"/>
              <w:bottom w:val="single" w:sz="4" w:space="0" w:color="auto"/>
              <w:right w:val="single" w:sz="4" w:space="0" w:color="auto"/>
            </w:tcBorders>
            <w:shd w:val="clear" w:color="auto" w:fill="auto"/>
            <w:noWrap/>
            <w:vAlign w:val="center"/>
            <w:hideMark/>
          </w:tcPr>
          <w:p w14:paraId="4346C99D"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191</w:t>
            </w:r>
          </w:p>
        </w:tc>
        <w:tc>
          <w:tcPr>
            <w:tcW w:w="960" w:type="dxa"/>
            <w:tcBorders>
              <w:top w:val="nil"/>
              <w:left w:val="nil"/>
              <w:bottom w:val="single" w:sz="4" w:space="0" w:color="auto"/>
              <w:right w:val="single" w:sz="4" w:space="0" w:color="auto"/>
            </w:tcBorders>
            <w:shd w:val="clear" w:color="auto" w:fill="auto"/>
            <w:noWrap/>
            <w:vAlign w:val="center"/>
            <w:hideMark/>
          </w:tcPr>
          <w:p w14:paraId="0DB155B1"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13,41</w:t>
            </w:r>
          </w:p>
        </w:tc>
        <w:tc>
          <w:tcPr>
            <w:tcW w:w="960" w:type="dxa"/>
            <w:tcBorders>
              <w:top w:val="nil"/>
              <w:left w:val="nil"/>
              <w:bottom w:val="single" w:sz="4" w:space="0" w:color="auto"/>
              <w:right w:val="single" w:sz="4" w:space="0" w:color="auto"/>
            </w:tcBorders>
            <w:shd w:val="clear" w:color="auto" w:fill="auto"/>
            <w:noWrap/>
            <w:vAlign w:val="center"/>
            <w:hideMark/>
          </w:tcPr>
          <w:p w14:paraId="67312FFB"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138</w:t>
            </w:r>
          </w:p>
        </w:tc>
        <w:tc>
          <w:tcPr>
            <w:tcW w:w="960" w:type="dxa"/>
            <w:tcBorders>
              <w:top w:val="nil"/>
              <w:left w:val="nil"/>
              <w:bottom w:val="single" w:sz="4" w:space="0" w:color="auto"/>
              <w:right w:val="single" w:sz="4" w:space="0" w:color="auto"/>
            </w:tcBorders>
            <w:shd w:val="clear" w:color="auto" w:fill="auto"/>
            <w:noWrap/>
            <w:vAlign w:val="center"/>
            <w:hideMark/>
          </w:tcPr>
          <w:p w14:paraId="650A915D"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9,26</w:t>
            </w:r>
          </w:p>
        </w:tc>
      </w:tr>
      <w:tr w:rsidR="00C644FA" w:rsidRPr="00C644FA" w14:paraId="19658C5D" w14:textId="77777777" w:rsidTr="00C644F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noWrap/>
            <w:hideMark/>
          </w:tcPr>
          <w:p w14:paraId="426FE2DF" w14:textId="77777777" w:rsidR="00C644FA" w:rsidRPr="00406855" w:rsidRDefault="00C644FA" w:rsidP="00C644FA">
            <w:pPr>
              <w:spacing w:line="240" w:lineRule="auto"/>
              <w:ind w:firstLine="0"/>
              <w:jc w:val="left"/>
              <w:rPr>
                <w:rFonts w:ascii="Times New Roman" w:hAnsi="Times New Roman"/>
                <w:b/>
                <w:bCs/>
                <w:color w:val="000000" w:themeColor="text1"/>
              </w:rPr>
            </w:pPr>
            <w:r w:rsidRPr="00406855">
              <w:rPr>
                <w:rFonts w:ascii="Times New Roman" w:hAnsi="Times New Roman"/>
                <w:b/>
                <w:bCs/>
                <w:color w:val="000000" w:themeColor="text1"/>
              </w:rPr>
              <w:t>Bez ukončeného vzdelania osoby 0 - 14 rokov</w:t>
            </w:r>
          </w:p>
        </w:tc>
        <w:tc>
          <w:tcPr>
            <w:tcW w:w="920" w:type="dxa"/>
            <w:tcBorders>
              <w:top w:val="nil"/>
              <w:left w:val="nil"/>
              <w:bottom w:val="single" w:sz="4" w:space="0" w:color="auto"/>
              <w:right w:val="single" w:sz="4" w:space="0" w:color="auto"/>
            </w:tcBorders>
            <w:shd w:val="clear" w:color="auto" w:fill="auto"/>
            <w:noWrap/>
            <w:vAlign w:val="center"/>
            <w:hideMark/>
          </w:tcPr>
          <w:p w14:paraId="595F5196"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142</w:t>
            </w:r>
          </w:p>
        </w:tc>
        <w:tc>
          <w:tcPr>
            <w:tcW w:w="960" w:type="dxa"/>
            <w:tcBorders>
              <w:top w:val="nil"/>
              <w:left w:val="nil"/>
              <w:bottom w:val="single" w:sz="4" w:space="0" w:color="auto"/>
              <w:right w:val="single" w:sz="4" w:space="0" w:color="auto"/>
            </w:tcBorders>
            <w:shd w:val="clear" w:color="auto" w:fill="auto"/>
            <w:noWrap/>
            <w:vAlign w:val="center"/>
            <w:hideMark/>
          </w:tcPr>
          <w:p w14:paraId="38C9D9C2"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9,97</w:t>
            </w:r>
          </w:p>
        </w:tc>
        <w:tc>
          <w:tcPr>
            <w:tcW w:w="960" w:type="dxa"/>
            <w:tcBorders>
              <w:top w:val="nil"/>
              <w:left w:val="nil"/>
              <w:bottom w:val="single" w:sz="4" w:space="0" w:color="auto"/>
              <w:right w:val="single" w:sz="4" w:space="0" w:color="auto"/>
            </w:tcBorders>
            <w:shd w:val="clear" w:color="auto" w:fill="auto"/>
            <w:noWrap/>
            <w:vAlign w:val="center"/>
            <w:hideMark/>
          </w:tcPr>
          <w:p w14:paraId="32B3C164" w14:textId="77777777" w:rsidR="00C644FA" w:rsidRPr="00C644FA" w:rsidRDefault="00C644FA" w:rsidP="00C644FA">
            <w:pPr>
              <w:spacing w:line="240" w:lineRule="auto"/>
              <w:ind w:firstLine="0"/>
              <w:jc w:val="center"/>
              <w:rPr>
                <w:rFonts w:ascii="Times New Roman" w:hAnsi="Times New Roman"/>
                <w:sz w:val="16"/>
                <w:szCs w:val="16"/>
              </w:rPr>
            </w:pPr>
            <w:r w:rsidRPr="00C644FA">
              <w:rPr>
                <w:rFonts w:ascii="Times New Roman" w:hAnsi="Times New Roman"/>
                <w:sz w:val="16"/>
                <w:szCs w:val="16"/>
              </w:rPr>
              <w:t>nesledované</w:t>
            </w:r>
          </w:p>
        </w:tc>
        <w:tc>
          <w:tcPr>
            <w:tcW w:w="960" w:type="dxa"/>
            <w:tcBorders>
              <w:top w:val="nil"/>
              <w:left w:val="nil"/>
              <w:bottom w:val="single" w:sz="4" w:space="0" w:color="auto"/>
              <w:right w:val="single" w:sz="4" w:space="0" w:color="auto"/>
            </w:tcBorders>
            <w:shd w:val="clear" w:color="auto" w:fill="auto"/>
            <w:noWrap/>
            <w:vAlign w:val="center"/>
            <w:hideMark/>
          </w:tcPr>
          <w:p w14:paraId="350EF1F8"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0,00</w:t>
            </w:r>
          </w:p>
        </w:tc>
      </w:tr>
      <w:tr w:rsidR="00C644FA" w:rsidRPr="00C644FA" w14:paraId="18B9962B" w14:textId="77777777" w:rsidTr="0069463B">
        <w:trPr>
          <w:trHeight w:val="166"/>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hideMark/>
          </w:tcPr>
          <w:p w14:paraId="67C69A62" w14:textId="77777777" w:rsidR="00C644FA" w:rsidRPr="00C644FA" w:rsidRDefault="00C644FA" w:rsidP="00C644FA">
            <w:pPr>
              <w:spacing w:line="240" w:lineRule="auto"/>
              <w:ind w:firstLine="0"/>
              <w:jc w:val="left"/>
              <w:rPr>
                <w:rFonts w:ascii="Times New Roman" w:hAnsi="Times New Roman"/>
                <w:b/>
                <w:bCs/>
              </w:rPr>
            </w:pPr>
            <w:r w:rsidRPr="00C644FA">
              <w:rPr>
                <w:rFonts w:ascii="Times New Roman" w:hAnsi="Times New Roman"/>
                <w:b/>
                <w:bCs/>
              </w:rPr>
              <w:t>Bez školského vzdelania</w:t>
            </w:r>
          </w:p>
        </w:tc>
        <w:tc>
          <w:tcPr>
            <w:tcW w:w="920" w:type="dxa"/>
            <w:tcBorders>
              <w:top w:val="nil"/>
              <w:left w:val="nil"/>
              <w:bottom w:val="single" w:sz="4" w:space="0" w:color="auto"/>
              <w:right w:val="single" w:sz="4" w:space="0" w:color="auto"/>
            </w:tcBorders>
            <w:shd w:val="clear" w:color="auto" w:fill="auto"/>
            <w:noWrap/>
            <w:vAlign w:val="center"/>
            <w:hideMark/>
          </w:tcPr>
          <w:p w14:paraId="491D9032"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0E31ABE7"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0,07</w:t>
            </w:r>
          </w:p>
        </w:tc>
        <w:tc>
          <w:tcPr>
            <w:tcW w:w="960" w:type="dxa"/>
            <w:tcBorders>
              <w:top w:val="nil"/>
              <w:left w:val="nil"/>
              <w:bottom w:val="single" w:sz="4" w:space="0" w:color="auto"/>
              <w:right w:val="single" w:sz="4" w:space="0" w:color="auto"/>
            </w:tcBorders>
            <w:shd w:val="clear" w:color="auto" w:fill="auto"/>
            <w:noWrap/>
            <w:vAlign w:val="center"/>
            <w:hideMark/>
          </w:tcPr>
          <w:p w14:paraId="229C7950"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200</w:t>
            </w:r>
          </w:p>
        </w:tc>
        <w:tc>
          <w:tcPr>
            <w:tcW w:w="960" w:type="dxa"/>
            <w:tcBorders>
              <w:top w:val="nil"/>
              <w:left w:val="nil"/>
              <w:bottom w:val="single" w:sz="4" w:space="0" w:color="auto"/>
              <w:right w:val="single" w:sz="4" w:space="0" w:color="auto"/>
            </w:tcBorders>
            <w:shd w:val="clear" w:color="auto" w:fill="auto"/>
            <w:noWrap/>
            <w:vAlign w:val="center"/>
            <w:hideMark/>
          </w:tcPr>
          <w:p w14:paraId="67E6B4F9"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13,42</w:t>
            </w:r>
          </w:p>
        </w:tc>
      </w:tr>
      <w:tr w:rsidR="00C644FA" w:rsidRPr="00C644FA" w14:paraId="528E7DE2" w14:textId="77777777" w:rsidTr="0069463B">
        <w:trPr>
          <w:trHeight w:val="129"/>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hideMark/>
          </w:tcPr>
          <w:p w14:paraId="22C29DB4" w14:textId="77777777" w:rsidR="00C644FA" w:rsidRPr="00C644FA" w:rsidRDefault="00C644FA" w:rsidP="00C644FA">
            <w:pPr>
              <w:spacing w:line="240" w:lineRule="auto"/>
              <w:ind w:firstLine="0"/>
              <w:jc w:val="left"/>
              <w:rPr>
                <w:rFonts w:ascii="Times New Roman" w:hAnsi="Times New Roman"/>
                <w:b/>
                <w:bCs/>
              </w:rPr>
            </w:pPr>
            <w:r w:rsidRPr="00C644FA">
              <w:rPr>
                <w:rFonts w:ascii="Times New Roman" w:hAnsi="Times New Roman"/>
                <w:b/>
                <w:bCs/>
              </w:rPr>
              <w:t>Nezistené</w:t>
            </w:r>
          </w:p>
        </w:tc>
        <w:tc>
          <w:tcPr>
            <w:tcW w:w="920" w:type="dxa"/>
            <w:tcBorders>
              <w:top w:val="nil"/>
              <w:left w:val="nil"/>
              <w:bottom w:val="single" w:sz="4" w:space="0" w:color="auto"/>
              <w:right w:val="single" w:sz="4" w:space="0" w:color="auto"/>
            </w:tcBorders>
            <w:shd w:val="clear" w:color="auto" w:fill="auto"/>
            <w:noWrap/>
            <w:vAlign w:val="center"/>
            <w:hideMark/>
          </w:tcPr>
          <w:p w14:paraId="1F28D111"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18</w:t>
            </w:r>
          </w:p>
        </w:tc>
        <w:tc>
          <w:tcPr>
            <w:tcW w:w="960" w:type="dxa"/>
            <w:tcBorders>
              <w:top w:val="nil"/>
              <w:left w:val="nil"/>
              <w:bottom w:val="single" w:sz="4" w:space="0" w:color="auto"/>
              <w:right w:val="single" w:sz="4" w:space="0" w:color="auto"/>
            </w:tcBorders>
            <w:shd w:val="clear" w:color="auto" w:fill="auto"/>
            <w:noWrap/>
            <w:vAlign w:val="center"/>
            <w:hideMark/>
          </w:tcPr>
          <w:p w14:paraId="7BE9485F"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1,26</w:t>
            </w:r>
          </w:p>
        </w:tc>
        <w:tc>
          <w:tcPr>
            <w:tcW w:w="960" w:type="dxa"/>
            <w:tcBorders>
              <w:top w:val="nil"/>
              <w:left w:val="nil"/>
              <w:bottom w:val="single" w:sz="4" w:space="0" w:color="auto"/>
              <w:right w:val="single" w:sz="4" w:space="0" w:color="auto"/>
            </w:tcBorders>
            <w:shd w:val="clear" w:color="auto" w:fill="auto"/>
            <w:noWrap/>
            <w:vAlign w:val="center"/>
            <w:hideMark/>
          </w:tcPr>
          <w:p w14:paraId="3F8A647D"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3B3DF28A"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0,34</w:t>
            </w:r>
          </w:p>
        </w:tc>
      </w:tr>
      <w:tr w:rsidR="00C644FA" w:rsidRPr="00C644FA" w14:paraId="0C96D220" w14:textId="77777777" w:rsidTr="0069463B">
        <w:trPr>
          <w:trHeight w:val="119"/>
          <w:jc w:val="center"/>
        </w:trPr>
        <w:tc>
          <w:tcPr>
            <w:tcW w:w="4240" w:type="dxa"/>
            <w:tcBorders>
              <w:top w:val="single" w:sz="4" w:space="0" w:color="auto"/>
              <w:left w:val="single" w:sz="4" w:space="0" w:color="auto"/>
              <w:bottom w:val="single" w:sz="4" w:space="0" w:color="auto"/>
              <w:right w:val="single" w:sz="4" w:space="0" w:color="auto"/>
            </w:tcBorders>
            <w:shd w:val="clear" w:color="000000" w:fill="E7E5E5"/>
            <w:noWrap/>
            <w:hideMark/>
          </w:tcPr>
          <w:p w14:paraId="3F803A91" w14:textId="77777777" w:rsidR="00C644FA" w:rsidRPr="00C644FA" w:rsidRDefault="00C644FA" w:rsidP="00C644FA">
            <w:pPr>
              <w:spacing w:line="240" w:lineRule="auto"/>
              <w:ind w:firstLine="0"/>
              <w:jc w:val="left"/>
              <w:rPr>
                <w:rFonts w:ascii="Times New Roman" w:hAnsi="Times New Roman"/>
                <w:b/>
                <w:bCs/>
              </w:rPr>
            </w:pPr>
            <w:r w:rsidRPr="00C644FA">
              <w:rPr>
                <w:rFonts w:ascii="Times New Roman" w:hAnsi="Times New Roman"/>
                <w:b/>
                <w:bCs/>
              </w:rPr>
              <w:t>Spolu</w:t>
            </w:r>
          </w:p>
        </w:tc>
        <w:tc>
          <w:tcPr>
            <w:tcW w:w="920" w:type="dxa"/>
            <w:tcBorders>
              <w:top w:val="nil"/>
              <w:left w:val="nil"/>
              <w:bottom w:val="single" w:sz="4" w:space="0" w:color="auto"/>
              <w:right w:val="single" w:sz="4" w:space="0" w:color="auto"/>
            </w:tcBorders>
            <w:shd w:val="clear" w:color="auto" w:fill="auto"/>
            <w:noWrap/>
            <w:vAlign w:val="center"/>
            <w:hideMark/>
          </w:tcPr>
          <w:p w14:paraId="3553A2FF"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1 424</w:t>
            </w:r>
          </w:p>
        </w:tc>
        <w:tc>
          <w:tcPr>
            <w:tcW w:w="960" w:type="dxa"/>
            <w:tcBorders>
              <w:top w:val="nil"/>
              <w:left w:val="nil"/>
              <w:bottom w:val="single" w:sz="4" w:space="0" w:color="auto"/>
              <w:right w:val="single" w:sz="4" w:space="0" w:color="auto"/>
            </w:tcBorders>
            <w:shd w:val="clear" w:color="auto" w:fill="auto"/>
            <w:noWrap/>
            <w:vAlign w:val="center"/>
            <w:hideMark/>
          </w:tcPr>
          <w:p w14:paraId="64A0CDB4"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08004DA8"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1 490</w:t>
            </w:r>
          </w:p>
        </w:tc>
        <w:tc>
          <w:tcPr>
            <w:tcW w:w="960" w:type="dxa"/>
            <w:tcBorders>
              <w:top w:val="nil"/>
              <w:left w:val="nil"/>
              <w:bottom w:val="single" w:sz="4" w:space="0" w:color="auto"/>
              <w:right w:val="single" w:sz="4" w:space="0" w:color="auto"/>
            </w:tcBorders>
            <w:shd w:val="clear" w:color="auto" w:fill="auto"/>
            <w:noWrap/>
            <w:vAlign w:val="center"/>
            <w:hideMark/>
          </w:tcPr>
          <w:p w14:paraId="0EAFE2A7" w14:textId="77777777" w:rsidR="00C644FA" w:rsidRPr="00C644FA" w:rsidRDefault="00C644FA" w:rsidP="00C644FA">
            <w:pPr>
              <w:spacing w:line="240" w:lineRule="auto"/>
              <w:ind w:firstLine="0"/>
              <w:jc w:val="center"/>
              <w:rPr>
                <w:rFonts w:ascii="Times New Roman" w:hAnsi="Times New Roman"/>
                <w:sz w:val="22"/>
                <w:szCs w:val="22"/>
              </w:rPr>
            </w:pPr>
            <w:r w:rsidRPr="00C644FA">
              <w:rPr>
                <w:rFonts w:ascii="Times New Roman" w:hAnsi="Times New Roman"/>
                <w:sz w:val="22"/>
                <w:szCs w:val="22"/>
              </w:rPr>
              <w:t>100,00</w:t>
            </w:r>
          </w:p>
        </w:tc>
      </w:tr>
    </w:tbl>
    <w:p w14:paraId="1107C49C" w14:textId="77777777" w:rsidR="008703CD" w:rsidRPr="0069463B" w:rsidRDefault="0069463B" w:rsidP="0069463B">
      <w:pPr>
        <w:ind w:firstLine="567"/>
        <w:jc w:val="left"/>
        <w:rPr>
          <w:rFonts w:ascii="Times New Roman" w:hAnsi="Times New Roman"/>
          <w:b/>
          <w:sz w:val="18"/>
          <w:szCs w:val="18"/>
          <w:lang w:eastAsia="cs-CZ"/>
        </w:rPr>
      </w:pPr>
      <w:r w:rsidRPr="0069463B">
        <w:rPr>
          <w:rFonts w:ascii="Times New Roman" w:hAnsi="Times New Roman"/>
          <w:b/>
          <w:sz w:val="18"/>
          <w:szCs w:val="18"/>
          <w:lang w:eastAsia="cs-CZ"/>
        </w:rPr>
        <w:t>Zdroj : SODB SR, 2021</w:t>
      </w:r>
    </w:p>
    <w:p w14:paraId="720E43E0" w14:textId="77777777" w:rsidR="00604C23" w:rsidRPr="00604C23" w:rsidRDefault="00CF0A25" w:rsidP="00604C23">
      <w:pPr>
        <w:pStyle w:val="Popis"/>
        <w:keepNext/>
        <w:ind w:firstLine="0"/>
        <w:rPr>
          <w:rFonts w:ascii="Times New Roman" w:hAnsi="Times New Roman"/>
          <w:color w:val="000000" w:themeColor="text1"/>
          <w:sz w:val="22"/>
          <w:szCs w:val="22"/>
        </w:rPr>
      </w:pPr>
      <w:r>
        <w:rPr>
          <w:rFonts w:ascii="Times New Roman" w:hAnsi="Times New Roman"/>
          <w:color w:val="000000" w:themeColor="text1"/>
          <w:sz w:val="22"/>
          <w:szCs w:val="22"/>
        </w:rPr>
        <w:lastRenderedPageBreak/>
        <w:t>Graf 9</w:t>
      </w:r>
    </w:p>
    <w:p w14:paraId="284ED2DA" w14:textId="77777777" w:rsidR="004653D1" w:rsidRDefault="0069463B" w:rsidP="0069463B">
      <w:pPr>
        <w:ind w:firstLine="0"/>
        <w:rPr>
          <w:rFonts w:ascii="Times New Roman" w:hAnsi="Times New Roman"/>
          <w:i/>
          <w:sz w:val="24"/>
          <w:szCs w:val="24"/>
        </w:rPr>
      </w:pPr>
      <w:r w:rsidRPr="0069463B">
        <w:rPr>
          <w:rFonts w:ascii="Times New Roman" w:hAnsi="Times New Roman"/>
          <w:i/>
          <w:noProof/>
          <w:sz w:val="24"/>
          <w:szCs w:val="24"/>
        </w:rPr>
        <w:drawing>
          <wp:inline distT="0" distB="0" distL="0" distR="0" wp14:anchorId="6790C3B2" wp14:editId="37B05EDA">
            <wp:extent cx="5760720" cy="3438525"/>
            <wp:effectExtent l="19050" t="0" r="11430" b="0"/>
            <wp:docPr id="3" name="Graf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FBAD04" w14:textId="77777777" w:rsidR="00234AF9" w:rsidRDefault="00234AF9" w:rsidP="0069463B">
      <w:pPr>
        <w:ind w:firstLine="0"/>
        <w:rPr>
          <w:rFonts w:ascii="Times New Roman" w:hAnsi="Times New Roman"/>
          <w:i/>
          <w:sz w:val="24"/>
          <w:szCs w:val="24"/>
        </w:rPr>
      </w:pPr>
    </w:p>
    <w:p w14:paraId="3C2958A8" w14:textId="77777777" w:rsidR="00234AF9" w:rsidRDefault="00234AF9" w:rsidP="00234AF9">
      <w:pPr>
        <w:pStyle w:val="Nadpis4"/>
      </w:pPr>
      <w:bookmarkStart w:id="32" w:name="_Hlk144967302"/>
      <w:r w:rsidRPr="00725B52">
        <w:t>Prognóza vývoja počtu obyvateľov</w:t>
      </w:r>
      <w:r>
        <w:t xml:space="preserve"> </w:t>
      </w:r>
    </w:p>
    <w:bookmarkEnd w:id="32"/>
    <w:p w14:paraId="193AF595" w14:textId="77777777" w:rsidR="00234AF9" w:rsidRDefault="00234AF9" w:rsidP="00234AF9">
      <w:pPr>
        <w:ind w:firstLine="708"/>
        <w:rPr>
          <w:rFonts w:ascii="Times New Roman" w:hAnsi="Times New Roman"/>
          <w:color w:val="FF0000"/>
          <w:sz w:val="24"/>
          <w:szCs w:val="24"/>
          <w:lang w:eastAsia="cs-CZ"/>
        </w:rPr>
      </w:pPr>
    </w:p>
    <w:p w14:paraId="05EC12B9" w14:textId="77777777" w:rsidR="000E2F5B" w:rsidRDefault="00234AF9" w:rsidP="004718B3">
      <w:pPr>
        <w:ind w:firstLine="708"/>
        <w:rPr>
          <w:rFonts w:ascii="Times New Roman" w:hAnsi="Times New Roman"/>
          <w:sz w:val="24"/>
          <w:szCs w:val="24"/>
          <w:lang w:eastAsia="cs-CZ"/>
        </w:rPr>
      </w:pPr>
      <w:r w:rsidRPr="004C07ED">
        <w:rPr>
          <w:rFonts w:ascii="Times New Roman" w:hAnsi="Times New Roman"/>
          <w:sz w:val="24"/>
          <w:szCs w:val="24"/>
          <w:lang w:eastAsia="cs-CZ"/>
        </w:rPr>
        <w:t xml:space="preserve">Podľa štúdie Kraje a okresy Slovenska v demografickej perspektíve (autori : Branislav </w:t>
      </w:r>
      <w:proofErr w:type="spellStart"/>
      <w:r w:rsidRPr="004C07ED">
        <w:rPr>
          <w:rFonts w:ascii="Times New Roman" w:hAnsi="Times New Roman"/>
          <w:sz w:val="24"/>
          <w:szCs w:val="24"/>
          <w:lang w:eastAsia="cs-CZ"/>
        </w:rPr>
        <w:t>Šprocha</w:t>
      </w:r>
      <w:proofErr w:type="spellEnd"/>
      <w:r w:rsidRPr="004C07ED">
        <w:rPr>
          <w:rFonts w:ascii="Times New Roman" w:hAnsi="Times New Roman"/>
          <w:sz w:val="24"/>
          <w:szCs w:val="24"/>
          <w:lang w:eastAsia="cs-CZ"/>
        </w:rPr>
        <w:t>, Boris Vaňo, Bra</w:t>
      </w:r>
      <w:r w:rsidR="005705D8">
        <w:rPr>
          <w:rFonts w:ascii="Times New Roman" w:hAnsi="Times New Roman"/>
          <w:sz w:val="24"/>
          <w:szCs w:val="24"/>
          <w:lang w:eastAsia="cs-CZ"/>
        </w:rPr>
        <w:t xml:space="preserve">nislav </w:t>
      </w:r>
      <w:proofErr w:type="spellStart"/>
      <w:r w:rsidR="005705D8">
        <w:rPr>
          <w:rFonts w:ascii="Times New Roman" w:hAnsi="Times New Roman"/>
          <w:sz w:val="24"/>
          <w:szCs w:val="24"/>
          <w:lang w:eastAsia="cs-CZ"/>
        </w:rPr>
        <w:t>Bleha</w:t>
      </w:r>
      <w:proofErr w:type="spellEnd"/>
      <w:r w:rsidR="005705D8">
        <w:rPr>
          <w:rFonts w:ascii="Times New Roman" w:hAnsi="Times New Roman"/>
          <w:sz w:val="24"/>
          <w:szCs w:val="24"/>
          <w:lang w:eastAsia="cs-CZ"/>
        </w:rPr>
        <w:t>) patrí okres Senica</w:t>
      </w:r>
      <w:r w:rsidRPr="004C07ED">
        <w:rPr>
          <w:rFonts w:ascii="Times New Roman" w:hAnsi="Times New Roman"/>
          <w:sz w:val="24"/>
          <w:szCs w:val="24"/>
          <w:lang w:eastAsia="cs-CZ"/>
        </w:rPr>
        <w:t>, do ktor</w:t>
      </w:r>
      <w:r w:rsidR="005705D8">
        <w:rPr>
          <w:rFonts w:ascii="Times New Roman" w:hAnsi="Times New Roman"/>
          <w:sz w:val="24"/>
          <w:szCs w:val="24"/>
          <w:lang w:eastAsia="cs-CZ"/>
        </w:rPr>
        <w:t>ého spadá i riešené územie obce</w:t>
      </w:r>
      <w:r w:rsidRPr="004C07ED">
        <w:rPr>
          <w:rFonts w:ascii="Times New Roman" w:hAnsi="Times New Roman"/>
          <w:sz w:val="24"/>
          <w:szCs w:val="24"/>
          <w:lang w:eastAsia="cs-CZ"/>
        </w:rPr>
        <w:t xml:space="preserve"> </w:t>
      </w:r>
      <w:r w:rsidR="005705D8">
        <w:rPr>
          <w:rFonts w:ascii="Times New Roman" w:hAnsi="Times New Roman"/>
          <w:sz w:val="24"/>
          <w:szCs w:val="24"/>
          <w:lang w:eastAsia="cs-CZ"/>
        </w:rPr>
        <w:t>Sobotište, medzi okresy s najhorším</w:t>
      </w:r>
      <w:r w:rsidRPr="004C07ED">
        <w:rPr>
          <w:rFonts w:ascii="Times New Roman" w:hAnsi="Times New Roman"/>
          <w:sz w:val="24"/>
          <w:szCs w:val="24"/>
          <w:lang w:eastAsia="cs-CZ"/>
        </w:rPr>
        <w:t xml:space="preserve"> indexom </w:t>
      </w:r>
      <w:bookmarkStart w:id="33" w:name="_Hlk144969163"/>
      <w:r w:rsidRPr="004C07ED">
        <w:rPr>
          <w:rFonts w:ascii="Times New Roman" w:hAnsi="Times New Roman"/>
          <w:sz w:val="24"/>
          <w:szCs w:val="24"/>
          <w:lang w:eastAsia="cs-CZ"/>
        </w:rPr>
        <w:t>zaťaženia starým obyvateľstvom</w:t>
      </w:r>
      <w:bookmarkEnd w:id="33"/>
      <w:r w:rsidRPr="004C07ED">
        <w:rPr>
          <w:rFonts w:ascii="Times New Roman" w:hAnsi="Times New Roman"/>
          <w:sz w:val="24"/>
          <w:szCs w:val="24"/>
          <w:lang w:eastAsia="cs-CZ"/>
        </w:rPr>
        <w:t xml:space="preserve">. </w:t>
      </w:r>
      <w:r w:rsidR="00537055">
        <w:rPr>
          <w:rFonts w:ascii="Times New Roman" w:hAnsi="Times New Roman"/>
          <w:sz w:val="24"/>
          <w:szCs w:val="24"/>
          <w:lang w:eastAsia="cs-CZ"/>
        </w:rPr>
        <w:t>Do roku 2040 bude pripadať</w:t>
      </w:r>
      <w:r w:rsidRPr="004C07ED">
        <w:rPr>
          <w:rFonts w:ascii="Times New Roman" w:hAnsi="Times New Roman"/>
          <w:sz w:val="24"/>
          <w:szCs w:val="24"/>
          <w:lang w:eastAsia="cs-CZ"/>
        </w:rPr>
        <w:t xml:space="preserve"> na 100 obyvateľov v tomto okrese</w:t>
      </w:r>
      <w:r w:rsidR="00537055">
        <w:rPr>
          <w:rFonts w:ascii="Times New Roman" w:hAnsi="Times New Roman"/>
          <w:sz w:val="24"/>
          <w:szCs w:val="24"/>
          <w:lang w:eastAsia="cs-CZ"/>
        </w:rPr>
        <w:t>, podľa prognózy,</w:t>
      </w:r>
      <w:r w:rsidRPr="004C07ED">
        <w:rPr>
          <w:rFonts w:ascii="Times New Roman" w:hAnsi="Times New Roman"/>
          <w:sz w:val="24"/>
          <w:szCs w:val="24"/>
          <w:lang w:eastAsia="cs-CZ"/>
        </w:rPr>
        <w:t xml:space="preserve"> viac</w:t>
      </w:r>
      <w:r w:rsidR="00537055">
        <w:rPr>
          <w:rFonts w:ascii="Times New Roman" w:hAnsi="Times New Roman"/>
          <w:sz w:val="24"/>
          <w:szCs w:val="24"/>
          <w:lang w:eastAsia="cs-CZ"/>
        </w:rPr>
        <w:t xml:space="preserve"> ako 49</w:t>
      </w:r>
      <w:r w:rsidRPr="004C07ED">
        <w:rPr>
          <w:rFonts w:ascii="Times New Roman" w:hAnsi="Times New Roman"/>
          <w:sz w:val="24"/>
          <w:szCs w:val="24"/>
          <w:lang w:eastAsia="cs-CZ"/>
        </w:rPr>
        <w:t xml:space="preserve"> obyv</w:t>
      </w:r>
      <w:r w:rsidR="00537055">
        <w:rPr>
          <w:rFonts w:ascii="Times New Roman" w:hAnsi="Times New Roman"/>
          <w:sz w:val="24"/>
          <w:szCs w:val="24"/>
          <w:lang w:eastAsia="cs-CZ"/>
        </w:rPr>
        <w:t>ateľov vo veku 65 a viac rokov, čo je jeden z najhorších</w:t>
      </w:r>
      <w:r w:rsidRPr="004C07ED">
        <w:rPr>
          <w:rFonts w:ascii="Times New Roman" w:hAnsi="Times New Roman"/>
          <w:sz w:val="24"/>
          <w:szCs w:val="24"/>
          <w:lang w:eastAsia="cs-CZ"/>
        </w:rPr>
        <w:t xml:space="preserve"> očakávaný</w:t>
      </w:r>
      <w:r w:rsidR="00537055">
        <w:rPr>
          <w:rFonts w:ascii="Times New Roman" w:hAnsi="Times New Roman"/>
          <w:sz w:val="24"/>
          <w:szCs w:val="24"/>
          <w:lang w:eastAsia="cs-CZ"/>
        </w:rPr>
        <w:t>ch</w:t>
      </w:r>
      <w:r w:rsidRPr="004C07ED">
        <w:rPr>
          <w:rFonts w:ascii="Times New Roman" w:hAnsi="Times New Roman"/>
          <w:sz w:val="24"/>
          <w:szCs w:val="24"/>
          <w:lang w:eastAsia="cs-CZ"/>
        </w:rPr>
        <w:t xml:space="preserve"> index</w:t>
      </w:r>
      <w:r w:rsidR="00537055">
        <w:rPr>
          <w:rFonts w:ascii="Times New Roman" w:hAnsi="Times New Roman"/>
          <w:sz w:val="24"/>
          <w:szCs w:val="24"/>
          <w:lang w:eastAsia="cs-CZ"/>
        </w:rPr>
        <w:t>ov</w:t>
      </w:r>
      <w:r w:rsidRPr="004C07ED">
        <w:rPr>
          <w:rFonts w:ascii="Times New Roman" w:hAnsi="Times New Roman"/>
          <w:sz w:val="24"/>
          <w:szCs w:val="24"/>
          <w:lang w:eastAsia="cs-CZ"/>
        </w:rPr>
        <w:t xml:space="preserve"> zaťaženia starým obyvateľstvom na Slovensku.</w:t>
      </w:r>
      <w:r w:rsidR="00537055">
        <w:rPr>
          <w:rFonts w:ascii="Times New Roman" w:hAnsi="Times New Roman"/>
          <w:sz w:val="24"/>
          <w:szCs w:val="24"/>
          <w:lang w:eastAsia="cs-CZ"/>
        </w:rPr>
        <w:t xml:space="preserve"> </w:t>
      </w:r>
      <w:r w:rsidRPr="004C07ED">
        <w:rPr>
          <w:rFonts w:ascii="Times New Roman" w:hAnsi="Times New Roman"/>
          <w:sz w:val="24"/>
          <w:szCs w:val="24"/>
          <w:lang w:eastAsia="cs-CZ"/>
        </w:rPr>
        <w:t xml:space="preserve">Predpokladaný nárast počtu a podielu seniorov sa okrem vývoja indexu zaťaženia starým obyvateľstvom odzrkadlí aj na indexe (celkového) ekonomického zaťaženia, ktorý </w:t>
      </w:r>
      <w:r w:rsidR="00537055">
        <w:rPr>
          <w:rFonts w:ascii="Times New Roman" w:hAnsi="Times New Roman"/>
          <w:sz w:val="24"/>
          <w:szCs w:val="24"/>
          <w:lang w:eastAsia="cs-CZ"/>
        </w:rPr>
        <w:t>sa do roku 2040 pre okres Senica predpokladá vo výške 79</w:t>
      </w:r>
      <w:r w:rsidRPr="004C07ED">
        <w:rPr>
          <w:rFonts w:ascii="Times New Roman" w:hAnsi="Times New Roman"/>
          <w:sz w:val="24"/>
          <w:szCs w:val="24"/>
          <w:lang w:eastAsia="cs-CZ"/>
        </w:rPr>
        <w:t xml:space="preserve">, čo je </w:t>
      </w:r>
      <w:r w:rsidR="00537055">
        <w:rPr>
          <w:rFonts w:ascii="Times New Roman" w:hAnsi="Times New Roman"/>
          <w:sz w:val="24"/>
          <w:szCs w:val="24"/>
          <w:lang w:eastAsia="cs-CZ"/>
        </w:rPr>
        <w:t xml:space="preserve">opäť </w:t>
      </w:r>
      <w:r w:rsidRPr="004C07ED">
        <w:rPr>
          <w:rFonts w:ascii="Times New Roman" w:hAnsi="Times New Roman"/>
          <w:sz w:val="24"/>
          <w:szCs w:val="24"/>
          <w:lang w:eastAsia="cs-CZ"/>
        </w:rPr>
        <w:t>jeden z najhorších očakávaných indexov ekonomického zaťaženia na Slovensku. Tento index vyjadruje pomer počtu osôb v predproduktívnom (0 - 14) a poproduktívnom veku (65+) na 100 osôb v produktívnom veku (15 - 64).</w:t>
      </w:r>
    </w:p>
    <w:p w14:paraId="4C970285" w14:textId="77777777" w:rsidR="000E2F5B" w:rsidRDefault="000E2F5B" w:rsidP="00234AF9">
      <w:pPr>
        <w:ind w:firstLine="0"/>
        <w:rPr>
          <w:rFonts w:ascii="Times New Roman" w:hAnsi="Times New Roman"/>
          <w:sz w:val="24"/>
          <w:szCs w:val="24"/>
          <w:lang w:eastAsia="cs-CZ"/>
        </w:rPr>
      </w:pPr>
    </w:p>
    <w:p w14:paraId="584894D0" w14:textId="77777777" w:rsidR="000E2F5B" w:rsidRDefault="000E2F5B" w:rsidP="000E2F5B">
      <w:pPr>
        <w:ind w:firstLine="708"/>
        <w:rPr>
          <w:rFonts w:ascii="Times New Roman" w:hAnsi="Times New Roman"/>
          <w:i/>
          <w:sz w:val="24"/>
          <w:szCs w:val="24"/>
          <w:u w:val="single"/>
          <w:lang w:eastAsia="cs-CZ"/>
        </w:rPr>
      </w:pPr>
      <w:r w:rsidRPr="000E2F5B">
        <w:rPr>
          <w:rFonts w:ascii="Times New Roman" w:hAnsi="Times New Roman"/>
          <w:i/>
          <w:sz w:val="24"/>
          <w:szCs w:val="24"/>
          <w:u w:val="single"/>
          <w:lang w:eastAsia="cs-CZ"/>
        </w:rPr>
        <w:t>Ekonomika územia</w:t>
      </w:r>
    </w:p>
    <w:p w14:paraId="7381CA00" w14:textId="77777777" w:rsidR="000E2F5B" w:rsidRDefault="000E2F5B" w:rsidP="000E2F5B">
      <w:pPr>
        <w:ind w:firstLine="708"/>
        <w:rPr>
          <w:rFonts w:ascii="Times New Roman" w:hAnsi="Times New Roman"/>
          <w:i/>
          <w:sz w:val="24"/>
          <w:szCs w:val="24"/>
          <w:u w:val="single"/>
          <w:lang w:eastAsia="cs-CZ"/>
        </w:rPr>
      </w:pPr>
    </w:p>
    <w:p w14:paraId="552F450E" w14:textId="77777777" w:rsidR="004718B3" w:rsidRDefault="000E2F5B" w:rsidP="000E2F5B">
      <w:pPr>
        <w:ind w:firstLine="708"/>
        <w:rPr>
          <w:rFonts w:ascii="Times New Roman" w:hAnsi="Times New Roman"/>
          <w:i/>
          <w:sz w:val="24"/>
          <w:szCs w:val="24"/>
          <w:lang w:eastAsia="cs-CZ"/>
        </w:rPr>
      </w:pPr>
      <w:r>
        <w:rPr>
          <w:rFonts w:ascii="Times New Roman" w:hAnsi="Times New Roman"/>
          <w:i/>
          <w:sz w:val="24"/>
          <w:szCs w:val="24"/>
          <w:lang w:eastAsia="cs-CZ"/>
        </w:rPr>
        <w:t>Podnikateľská sféra</w:t>
      </w:r>
    </w:p>
    <w:p w14:paraId="11790906" w14:textId="77777777" w:rsidR="004718B3" w:rsidRDefault="004718B3" w:rsidP="000E2F5B">
      <w:pPr>
        <w:ind w:firstLine="708"/>
        <w:rPr>
          <w:rFonts w:ascii="Times New Roman" w:hAnsi="Times New Roman"/>
          <w:i/>
          <w:sz w:val="24"/>
          <w:szCs w:val="24"/>
          <w:lang w:eastAsia="cs-CZ"/>
        </w:rPr>
      </w:pPr>
    </w:p>
    <w:p w14:paraId="6B5BE3F9" w14:textId="77777777" w:rsidR="00824F23" w:rsidRDefault="004718B3" w:rsidP="000E2F5B">
      <w:pPr>
        <w:ind w:firstLine="708"/>
        <w:rPr>
          <w:rFonts w:ascii="Times New Roman" w:hAnsi="Times New Roman"/>
          <w:bCs/>
          <w:sz w:val="24"/>
          <w:szCs w:val="24"/>
          <w:lang w:eastAsia="cs-CZ"/>
        </w:rPr>
      </w:pPr>
      <w:r>
        <w:rPr>
          <w:rFonts w:ascii="Times New Roman" w:hAnsi="Times New Roman"/>
          <w:bCs/>
          <w:sz w:val="24"/>
          <w:szCs w:val="24"/>
          <w:lang w:eastAsia="cs-CZ"/>
        </w:rPr>
        <w:t>V obci Sobotište</w:t>
      </w:r>
      <w:r w:rsidRPr="00A80656">
        <w:rPr>
          <w:rFonts w:ascii="Times New Roman" w:hAnsi="Times New Roman"/>
          <w:bCs/>
          <w:sz w:val="24"/>
          <w:szCs w:val="24"/>
          <w:lang w:eastAsia="cs-CZ"/>
        </w:rPr>
        <w:t xml:space="preserve"> k 31. 12. 20</w:t>
      </w:r>
      <w:r>
        <w:rPr>
          <w:rFonts w:ascii="Times New Roman" w:hAnsi="Times New Roman"/>
          <w:bCs/>
          <w:sz w:val="24"/>
          <w:szCs w:val="24"/>
          <w:lang w:eastAsia="cs-CZ"/>
        </w:rPr>
        <w:t>22</w:t>
      </w:r>
      <w:r w:rsidRPr="00A80656">
        <w:rPr>
          <w:rFonts w:ascii="Times New Roman" w:hAnsi="Times New Roman"/>
          <w:bCs/>
          <w:sz w:val="24"/>
          <w:szCs w:val="24"/>
          <w:lang w:eastAsia="cs-CZ"/>
        </w:rPr>
        <w:t xml:space="preserve"> pôsobilo </w:t>
      </w:r>
      <w:r w:rsidRPr="00B67D0B">
        <w:rPr>
          <w:rFonts w:ascii="Times New Roman" w:hAnsi="Times New Roman"/>
          <w:bCs/>
          <w:color w:val="000000" w:themeColor="text1"/>
          <w:sz w:val="22"/>
          <w:szCs w:val="22"/>
          <w:lang w:eastAsia="cs-CZ"/>
        </w:rPr>
        <w:t xml:space="preserve">129 </w:t>
      </w:r>
      <w:r w:rsidRPr="00B67D0B">
        <w:rPr>
          <w:rFonts w:ascii="Times New Roman" w:hAnsi="Times New Roman"/>
          <w:bCs/>
          <w:color w:val="000000" w:themeColor="text1"/>
          <w:sz w:val="24"/>
          <w:szCs w:val="24"/>
          <w:lang w:eastAsia="cs-CZ"/>
        </w:rPr>
        <w:t>podnikateľských subjektov</w:t>
      </w:r>
      <w:r>
        <w:rPr>
          <w:rFonts w:ascii="Times New Roman" w:hAnsi="Times New Roman"/>
          <w:bCs/>
          <w:sz w:val="24"/>
          <w:szCs w:val="24"/>
          <w:lang w:eastAsia="cs-CZ"/>
        </w:rPr>
        <w:t>, z toho 23</w:t>
      </w:r>
      <w:r w:rsidRPr="00A80656">
        <w:rPr>
          <w:rFonts w:ascii="Times New Roman" w:hAnsi="Times New Roman"/>
          <w:bCs/>
          <w:sz w:val="24"/>
          <w:szCs w:val="24"/>
          <w:lang w:eastAsia="cs-CZ"/>
        </w:rPr>
        <w:t xml:space="preserve"> právnických osôb</w:t>
      </w:r>
      <w:r>
        <w:rPr>
          <w:rFonts w:ascii="Times New Roman" w:hAnsi="Times New Roman"/>
          <w:bCs/>
          <w:sz w:val="24"/>
          <w:szCs w:val="24"/>
          <w:lang w:eastAsia="cs-CZ"/>
        </w:rPr>
        <w:t xml:space="preserve">, čo je pokles o 4 subjekty oproti roku 2014. Počet </w:t>
      </w:r>
      <w:r w:rsidRPr="00A80656">
        <w:rPr>
          <w:rFonts w:ascii="Times New Roman" w:hAnsi="Times New Roman"/>
          <w:bCs/>
          <w:sz w:val="24"/>
          <w:szCs w:val="24"/>
          <w:lang w:eastAsia="cs-CZ"/>
        </w:rPr>
        <w:t xml:space="preserve"> fyzických osôb </w:t>
      </w:r>
      <w:r w:rsidRPr="00593748">
        <w:rPr>
          <w:rFonts w:ascii="Times New Roman" w:hAnsi="Times New Roman"/>
          <w:bCs/>
          <w:sz w:val="24"/>
          <w:szCs w:val="24"/>
          <w:lang w:eastAsia="cs-CZ"/>
        </w:rPr>
        <w:t>nezapísan</w:t>
      </w:r>
      <w:r>
        <w:rPr>
          <w:rFonts w:ascii="Times New Roman" w:hAnsi="Times New Roman"/>
          <w:bCs/>
          <w:sz w:val="24"/>
          <w:szCs w:val="24"/>
          <w:lang w:eastAsia="cs-CZ"/>
        </w:rPr>
        <w:t>ých</w:t>
      </w:r>
      <w:r w:rsidRPr="00593748">
        <w:rPr>
          <w:rFonts w:ascii="Times New Roman" w:hAnsi="Times New Roman"/>
          <w:bCs/>
          <w:sz w:val="24"/>
          <w:szCs w:val="24"/>
          <w:lang w:eastAsia="cs-CZ"/>
        </w:rPr>
        <w:t xml:space="preserve"> v obchodnom registri </w:t>
      </w:r>
      <w:r>
        <w:rPr>
          <w:rFonts w:ascii="Times New Roman" w:hAnsi="Times New Roman"/>
          <w:bCs/>
          <w:sz w:val="24"/>
          <w:szCs w:val="24"/>
          <w:lang w:eastAsia="cs-CZ"/>
        </w:rPr>
        <w:t>zostal n</w:t>
      </w:r>
      <w:r w:rsidRPr="00A80656">
        <w:rPr>
          <w:rFonts w:ascii="Times New Roman" w:hAnsi="Times New Roman"/>
          <w:bCs/>
          <w:sz w:val="24"/>
          <w:szCs w:val="24"/>
          <w:lang w:eastAsia="cs-CZ"/>
        </w:rPr>
        <w:t>a</w:t>
      </w:r>
      <w:r>
        <w:rPr>
          <w:rFonts w:ascii="Times New Roman" w:hAnsi="Times New Roman"/>
          <w:bCs/>
          <w:sz w:val="24"/>
          <w:szCs w:val="24"/>
          <w:lang w:eastAsia="cs-CZ"/>
        </w:rPr>
        <w:t xml:space="preserve"> rovnakom čísle,</w:t>
      </w:r>
      <w:r w:rsidRPr="00A80656">
        <w:rPr>
          <w:rFonts w:ascii="Times New Roman" w:hAnsi="Times New Roman"/>
          <w:bCs/>
          <w:sz w:val="24"/>
          <w:szCs w:val="24"/>
          <w:lang w:eastAsia="cs-CZ"/>
        </w:rPr>
        <w:t> 8</w:t>
      </w:r>
      <w:r>
        <w:rPr>
          <w:rFonts w:ascii="Times New Roman" w:hAnsi="Times New Roman"/>
          <w:bCs/>
          <w:sz w:val="24"/>
          <w:szCs w:val="24"/>
          <w:lang w:eastAsia="cs-CZ"/>
        </w:rPr>
        <w:t>8.</w:t>
      </w:r>
      <w:r w:rsidR="003542FE">
        <w:rPr>
          <w:rFonts w:ascii="Times New Roman" w:hAnsi="Times New Roman"/>
          <w:bCs/>
          <w:sz w:val="24"/>
          <w:szCs w:val="24"/>
          <w:lang w:eastAsia="cs-CZ"/>
        </w:rPr>
        <w:t xml:space="preserve"> (viď tabuľka 9</w:t>
      </w:r>
      <w:r w:rsidRPr="00A80656">
        <w:rPr>
          <w:rFonts w:ascii="Times New Roman" w:hAnsi="Times New Roman"/>
          <w:bCs/>
          <w:sz w:val="24"/>
          <w:szCs w:val="24"/>
          <w:lang w:eastAsia="cs-CZ"/>
        </w:rPr>
        <w:t>)</w:t>
      </w:r>
      <w:r>
        <w:rPr>
          <w:rFonts w:ascii="Times New Roman" w:hAnsi="Times New Roman"/>
          <w:bCs/>
          <w:sz w:val="24"/>
          <w:szCs w:val="24"/>
          <w:lang w:eastAsia="cs-CZ"/>
        </w:rPr>
        <w:t>.</w:t>
      </w:r>
    </w:p>
    <w:p w14:paraId="3F45BB85" w14:textId="77777777" w:rsidR="00824F23" w:rsidRDefault="00824F23" w:rsidP="000E2F5B">
      <w:pPr>
        <w:ind w:firstLine="708"/>
        <w:rPr>
          <w:rFonts w:ascii="Times New Roman" w:hAnsi="Times New Roman"/>
          <w:bCs/>
          <w:sz w:val="24"/>
          <w:szCs w:val="24"/>
          <w:lang w:eastAsia="cs-CZ"/>
        </w:rPr>
      </w:pPr>
    </w:p>
    <w:p w14:paraId="7137C517" w14:textId="77777777" w:rsidR="00824F23" w:rsidRDefault="00824F23" w:rsidP="000E2F5B">
      <w:pPr>
        <w:ind w:firstLine="708"/>
        <w:rPr>
          <w:rFonts w:ascii="Times New Roman" w:hAnsi="Times New Roman"/>
          <w:bCs/>
          <w:sz w:val="24"/>
          <w:szCs w:val="24"/>
          <w:lang w:eastAsia="cs-CZ"/>
        </w:rPr>
      </w:pPr>
    </w:p>
    <w:p w14:paraId="0390F327" w14:textId="77777777" w:rsidR="00824F23" w:rsidRDefault="004718B3" w:rsidP="000E2F5B">
      <w:pPr>
        <w:ind w:firstLine="708"/>
        <w:rPr>
          <w:rFonts w:ascii="Times New Roman" w:hAnsi="Times New Roman"/>
          <w:bCs/>
          <w:sz w:val="24"/>
          <w:szCs w:val="24"/>
          <w:lang w:eastAsia="cs-CZ"/>
        </w:rPr>
      </w:pPr>
      <w:r>
        <w:rPr>
          <w:rFonts w:ascii="Times New Roman" w:hAnsi="Times New Roman"/>
          <w:bCs/>
          <w:sz w:val="24"/>
          <w:szCs w:val="24"/>
          <w:lang w:eastAsia="cs-CZ"/>
        </w:rPr>
        <w:t xml:space="preserve"> </w:t>
      </w:r>
    </w:p>
    <w:p w14:paraId="6ACCD2F1" w14:textId="77777777" w:rsidR="00824F23" w:rsidRPr="00824F23" w:rsidRDefault="00824F23" w:rsidP="00824F23">
      <w:pPr>
        <w:pStyle w:val="Popis"/>
        <w:keepNext/>
        <w:ind w:firstLine="142"/>
        <w:rPr>
          <w:rFonts w:ascii="Times New Roman" w:hAnsi="Times New Roman"/>
          <w:color w:val="000000" w:themeColor="text1"/>
          <w:sz w:val="22"/>
          <w:szCs w:val="22"/>
        </w:rPr>
      </w:pPr>
      <w:r w:rsidRPr="00824F23">
        <w:rPr>
          <w:color w:val="000000" w:themeColor="text1"/>
        </w:rPr>
        <w:lastRenderedPageBreak/>
        <w:t>Tabu</w:t>
      </w:r>
      <w:r w:rsidRPr="00824F23">
        <w:rPr>
          <w:rFonts w:ascii="Times New Roman" w:hAnsi="Times New Roman"/>
          <w:color w:val="000000" w:themeColor="text1"/>
          <w:sz w:val="22"/>
          <w:szCs w:val="22"/>
        </w:rPr>
        <w:t>ľka 9 – Právne subjekty v obci Sobotište v r. 2014 a v r. 2022</w:t>
      </w:r>
    </w:p>
    <w:tbl>
      <w:tblPr>
        <w:tblW w:w="8643" w:type="dxa"/>
        <w:jc w:val="center"/>
        <w:tblCellMar>
          <w:left w:w="70" w:type="dxa"/>
          <w:right w:w="70" w:type="dxa"/>
        </w:tblCellMar>
        <w:tblLook w:val="04A0" w:firstRow="1" w:lastRow="0" w:firstColumn="1" w:lastColumn="0" w:noHBand="0" w:noVBand="1"/>
      </w:tblPr>
      <w:tblGrid>
        <w:gridCol w:w="5748"/>
        <w:gridCol w:w="1490"/>
        <w:gridCol w:w="1405"/>
      </w:tblGrid>
      <w:tr w:rsidR="00824F23" w:rsidRPr="00824F23" w14:paraId="507CDBA9" w14:textId="77777777" w:rsidTr="00824F23">
        <w:trPr>
          <w:trHeight w:val="554"/>
          <w:jc w:val="center"/>
        </w:trPr>
        <w:tc>
          <w:tcPr>
            <w:tcW w:w="5748" w:type="dxa"/>
            <w:tcBorders>
              <w:top w:val="single" w:sz="12" w:space="0" w:color="auto"/>
              <w:left w:val="single" w:sz="12" w:space="0" w:color="auto"/>
              <w:bottom w:val="single" w:sz="12" w:space="0" w:color="auto"/>
              <w:right w:val="single" w:sz="12" w:space="0" w:color="auto"/>
            </w:tcBorders>
            <w:shd w:val="clear" w:color="000000" w:fill="EEECE1"/>
            <w:noWrap/>
            <w:vAlign w:val="center"/>
            <w:hideMark/>
          </w:tcPr>
          <w:p w14:paraId="4EC55518" w14:textId="77777777" w:rsidR="00824F23" w:rsidRPr="00824F23" w:rsidRDefault="00824F23" w:rsidP="00824F23">
            <w:pPr>
              <w:spacing w:line="240" w:lineRule="auto"/>
              <w:ind w:firstLine="0"/>
              <w:jc w:val="center"/>
              <w:rPr>
                <w:rFonts w:ascii="Times New Roman" w:hAnsi="Times New Roman"/>
                <w:b/>
                <w:bCs/>
                <w:color w:val="000000"/>
                <w:sz w:val="24"/>
                <w:szCs w:val="24"/>
              </w:rPr>
            </w:pPr>
            <w:r w:rsidRPr="00824F23">
              <w:rPr>
                <w:rFonts w:ascii="Times New Roman" w:hAnsi="Times New Roman"/>
                <w:b/>
                <w:bCs/>
                <w:color w:val="000000"/>
                <w:sz w:val="24"/>
                <w:szCs w:val="24"/>
              </w:rPr>
              <w:t>Právne subjekty</w:t>
            </w:r>
          </w:p>
        </w:tc>
        <w:tc>
          <w:tcPr>
            <w:tcW w:w="1490" w:type="dxa"/>
            <w:tcBorders>
              <w:top w:val="single" w:sz="12" w:space="0" w:color="auto"/>
              <w:left w:val="nil"/>
              <w:bottom w:val="single" w:sz="12" w:space="0" w:color="auto"/>
              <w:right w:val="single" w:sz="12" w:space="0" w:color="auto"/>
            </w:tcBorders>
            <w:shd w:val="clear" w:color="auto" w:fill="auto"/>
            <w:noWrap/>
            <w:vAlign w:val="center"/>
            <w:hideMark/>
          </w:tcPr>
          <w:p w14:paraId="035E6924" w14:textId="77777777" w:rsidR="00824F23" w:rsidRPr="00824F23" w:rsidRDefault="00824F23" w:rsidP="00824F23">
            <w:pPr>
              <w:spacing w:line="240" w:lineRule="auto"/>
              <w:ind w:firstLine="0"/>
              <w:jc w:val="center"/>
              <w:rPr>
                <w:rFonts w:ascii="Times New Roman" w:hAnsi="Times New Roman"/>
                <w:b/>
                <w:bCs/>
                <w:color w:val="000000"/>
                <w:sz w:val="24"/>
                <w:szCs w:val="24"/>
              </w:rPr>
            </w:pPr>
            <w:r w:rsidRPr="00824F23">
              <w:rPr>
                <w:rFonts w:ascii="Times New Roman" w:hAnsi="Times New Roman"/>
                <w:b/>
                <w:bCs/>
                <w:color w:val="000000"/>
                <w:sz w:val="24"/>
                <w:szCs w:val="24"/>
              </w:rPr>
              <w:t>Počet r. 2014</w:t>
            </w:r>
          </w:p>
        </w:tc>
        <w:tc>
          <w:tcPr>
            <w:tcW w:w="1405" w:type="dxa"/>
            <w:tcBorders>
              <w:top w:val="single" w:sz="12" w:space="0" w:color="auto"/>
              <w:left w:val="nil"/>
              <w:bottom w:val="single" w:sz="12" w:space="0" w:color="auto"/>
              <w:right w:val="single" w:sz="12" w:space="0" w:color="auto"/>
            </w:tcBorders>
            <w:shd w:val="clear" w:color="auto" w:fill="auto"/>
            <w:noWrap/>
            <w:vAlign w:val="center"/>
            <w:hideMark/>
          </w:tcPr>
          <w:p w14:paraId="57F44160" w14:textId="77777777" w:rsidR="00824F23" w:rsidRPr="003834B3" w:rsidRDefault="00824F23" w:rsidP="00824F23">
            <w:pPr>
              <w:spacing w:line="240" w:lineRule="auto"/>
              <w:ind w:firstLine="0"/>
              <w:jc w:val="center"/>
              <w:rPr>
                <w:rFonts w:ascii="Times New Roman" w:hAnsi="Times New Roman"/>
                <w:b/>
                <w:bCs/>
                <w:color w:val="000000" w:themeColor="text1"/>
                <w:sz w:val="24"/>
                <w:szCs w:val="24"/>
              </w:rPr>
            </w:pPr>
            <w:r w:rsidRPr="003834B3">
              <w:rPr>
                <w:rFonts w:ascii="Times New Roman" w:hAnsi="Times New Roman"/>
                <w:b/>
                <w:bCs/>
                <w:color w:val="000000" w:themeColor="text1"/>
                <w:sz w:val="24"/>
                <w:szCs w:val="24"/>
              </w:rPr>
              <w:t>Počet r. 2022</w:t>
            </w:r>
          </w:p>
        </w:tc>
      </w:tr>
      <w:tr w:rsidR="00824F23" w:rsidRPr="00824F23" w14:paraId="78908DB1" w14:textId="77777777" w:rsidTr="00824F23">
        <w:trPr>
          <w:trHeight w:val="464"/>
          <w:jc w:val="center"/>
        </w:trPr>
        <w:tc>
          <w:tcPr>
            <w:tcW w:w="5748" w:type="dxa"/>
            <w:tcBorders>
              <w:top w:val="nil"/>
              <w:left w:val="single" w:sz="8" w:space="0" w:color="auto"/>
              <w:bottom w:val="single" w:sz="8" w:space="0" w:color="auto"/>
              <w:right w:val="single" w:sz="12" w:space="0" w:color="auto"/>
            </w:tcBorders>
            <w:shd w:val="clear" w:color="auto" w:fill="auto"/>
            <w:vAlign w:val="center"/>
            <w:hideMark/>
          </w:tcPr>
          <w:p w14:paraId="6103CFCA" w14:textId="77777777" w:rsidR="00824F23" w:rsidRPr="00824F23" w:rsidRDefault="00824F23" w:rsidP="00824F23">
            <w:pPr>
              <w:spacing w:line="240" w:lineRule="auto"/>
              <w:ind w:firstLine="0"/>
              <w:jc w:val="left"/>
              <w:rPr>
                <w:rFonts w:ascii="Times New Roman" w:hAnsi="Times New Roman"/>
                <w:b/>
                <w:bCs/>
                <w:color w:val="000000"/>
                <w:sz w:val="24"/>
                <w:szCs w:val="24"/>
              </w:rPr>
            </w:pPr>
            <w:r w:rsidRPr="00824F23">
              <w:rPr>
                <w:rFonts w:ascii="Times New Roman" w:hAnsi="Times New Roman"/>
                <w:b/>
                <w:bCs/>
                <w:color w:val="000000"/>
                <w:sz w:val="24"/>
                <w:szCs w:val="24"/>
              </w:rPr>
              <w:t>Právnické subjekty spolu</w:t>
            </w:r>
          </w:p>
        </w:tc>
        <w:tc>
          <w:tcPr>
            <w:tcW w:w="1490" w:type="dxa"/>
            <w:tcBorders>
              <w:top w:val="nil"/>
              <w:left w:val="nil"/>
              <w:bottom w:val="single" w:sz="8" w:space="0" w:color="auto"/>
              <w:right w:val="single" w:sz="8" w:space="0" w:color="auto"/>
            </w:tcBorders>
            <w:shd w:val="clear" w:color="auto" w:fill="auto"/>
            <w:noWrap/>
            <w:vAlign w:val="center"/>
            <w:hideMark/>
          </w:tcPr>
          <w:p w14:paraId="6A4759B6"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27</w:t>
            </w:r>
          </w:p>
        </w:tc>
        <w:tc>
          <w:tcPr>
            <w:tcW w:w="1405" w:type="dxa"/>
            <w:tcBorders>
              <w:top w:val="nil"/>
              <w:left w:val="nil"/>
              <w:bottom w:val="single" w:sz="8" w:space="0" w:color="auto"/>
              <w:right w:val="single" w:sz="8" w:space="0" w:color="auto"/>
            </w:tcBorders>
            <w:shd w:val="clear" w:color="auto" w:fill="auto"/>
            <w:noWrap/>
            <w:vAlign w:val="center"/>
            <w:hideMark/>
          </w:tcPr>
          <w:p w14:paraId="4E499972"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23</w:t>
            </w:r>
          </w:p>
        </w:tc>
      </w:tr>
      <w:tr w:rsidR="00824F23" w:rsidRPr="00824F23" w14:paraId="37506F42" w14:textId="77777777" w:rsidTr="00824F23">
        <w:trPr>
          <w:trHeight w:val="494"/>
          <w:jc w:val="center"/>
        </w:trPr>
        <w:tc>
          <w:tcPr>
            <w:tcW w:w="5748" w:type="dxa"/>
            <w:tcBorders>
              <w:top w:val="nil"/>
              <w:left w:val="single" w:sz="8" w:space="0" w:color="auto"/>
              <w:bottom w:val="single" w:sz="8" w:space="0" w:color="auto"/>
              <w:right w:val="single" w:sz="12" w:space="0" w:color="auto"/>
            </w:tcBorders>
            <w:shd w:val="clear" w:color="auto" w:fill="auto"/>
            <w:vAlign w:val="center"/>
            <w:hideMark/>
          </w:tcPr>
          <w:p w14:paraId="5C98B2FD" w14:textId="77777777" w:rsidR="00824F23" w:rsidRPr="00824F23" w:rsidRDefault="00824F23" w:rsidP="00824F23">
            <w:pPr>
              <w:spacing w:line="240" w:lineRule="auto"/>
              <w:ind w:firstLine="0"/>
              <w:jc w:val="left"/>
              <w:rPr>
                <w:rFonts w:ascii="Times New Roman" w:hAnsi="Times New Roman"/>
                <w:b/>
                <w:bCs/>
                <w:color w:val="000000"/>
                <w:sz w:val="24"/>
                <w:szCs w:val="24"/>
              </w:rPr>
            </w:pPr>
            <w:r w:rsidRPr="00824F23">
              <w:rPr>
                <w:rFonts w:ascii="Times New Roman" w:hAnsi="Times New Roman"/>
                <w:b/>
                <w:bCs/>
                <w:color w:val="000000"/>
                <w:sz w:val="24"/>
                <w:szCs w:val="24"/>
              </w:rPr>
              <w:t>Fyzické osoby nezapísané v obchodnom registri – spolu</w:t>
            </w:r>
          </w:p>
        </w:tc>
        <w:tc>
          <w:tcPr>
            <w:tcW w:w="1490" w:type="dxa"/>
            <w:tcBorders>
              <w:top w:val="nil"/>
              <w:left w:val="nil"/>
              <w:bottom w:val="single" w:sz="8" w:space="0" w:color="auto"/>
              <w:right w:val="single" w:sz="8" w:space="0" w:color="auto"/>
            </w:tcBorders>
            <w:shd w:val="clear" w:color="auto" w:fill="auto"/>
            <w:noWrap/>
            <w:vAlign w:val="center"/>
            <w:hideMark/>
          </w:tcPr>
          <w:p w14:paraId="69177F21"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88</w:t>
            </w:r>
          </w:p>
        </w:tc>
        <w:tc>
          <w:tcPr>
            <w:tcW w:w="1405" w:type="dxa"/>
            <w:tcBorders>
              <w:top w:val="nil"/>
              <w:left w:val="nil"/>
              <w:bottom w:val="single" w:sz="8" w:space="0" w:color="auto"/>
              <w:right w:val="single" w:sz="8" w:space="0" w:color="auto"/>
            </w:tcBorders>
            <w:shd w:val="clear" w:color="auto" w:fill="auto"/>
            <w:noWrap/>
            <w:vAlign w:val="center"/>
            <w:hideMark/>
          </w:tcPr>
          <w:p w14:paraId="4575126B" w14:textId="77777777" w:rsidR="00824F23" w:rsidRPr="00824F23" w:rsidRDefault="002963F7" w:rsidP="00824F23">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106</w:t>
            </w:r>
          </w:p>
        </w:tc>
      </w:tr>
      <w:tr w:rsidR="00824F23" w:rsidRPr="00824F23" w14:paraId="07D6E3FC" w14:textId="77777777" w:rsidTr="00824F23">
        <w:trPr>
          <w:trHeight w:val="449"/>
          <w:jc w:val="center"/>
        </w:trPr>
        <w:tc>
          <w:tcPr>
            <w:tcW w:w="5748" w:type="dxa"/>
            <w:tcBorders>
              <w:top w:val="nil"/>
              <w:left w:val="single" w:sz="8" w:space="0" w:color="auto"/>
              <w:bottom w:val="single" w:sz="8" w:space="0" w:color="auto"/>
              <w:right w:val="single" w:sz="12" w:space="0" w:color="auto"/>
            </w:tcBorders>
            <w:shd w:val="clear" w:color="auto" w:fill="auto"/>
            <w:vAlign w:val="center"/>
            <w:hideMark/>
          </w:tcPr>
          <w:p w14:paraId="23C90F65" w14:textId="77777777" w:rsidR="00824F23" w:rsidRPr="00824F23" w:rsidRDefault="005D049D" w:rsidP="00824F23">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 xml:space="preserve">    </w:t>
            </w:r>
            <w:r w:rsidR="00824F23" w:rsidRPr="00824F23">
              <w:rPr>
                <w:rFonts w:ascii="Times New Roman" w:hAnsi="Times New Roman"/>
                <w:color w:val="000000"/>
                <w:sz w:val="24"/>
                <w:szCs w:val="24"/>
              </w:rPr>
              <w:t>- FO nezapísané v obchodnom registri – živnostníci</w:t>
            </w:r>
          </w:p>
        </w:tc>
        <w:tc>
          <w:tcPr>
            <w:tcW w:w="1490" w:type="dxa"/>
            <w:tcBorders>
              <w:top w:val="nil"/>
              <w:left w:val="nil"/>
              <w:bottom w:val="single" w:sz="8" w:space="0" w:color="auto"/>
              <w:right w:val="single" w:sz="8" w:space="0" w:color="auto"/>
            </w:tcBorders>
            <w:shd w:val="clear" w:color="auto" w:fill="auto"/>
            <w:noWrap/>
            <w:vAlign w:val="center"/>
            <w:hideMark/>
          </w:tcPr>
          <w:p w14:paraId="7360560D"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82</w:t>
            </w:r>
          </w:p>
        </w:tc>
        <w:tc>
          <w:tcPr>
            <w:tcW w:w="1405" w:type="dxa"/>
            <w:tcBorders>
              <w:top w:val="nil"/>
              <w:left w:val="nil"/>
              <w:bottom w:val="single" w:sz="8" w:space="0" w:color="auto"/>
              <w:right w:val="single" w:sz="8" w:space="0" w:color="auto"/>
            </w:tcBorders>
            <w:shd w:val="clear" w:color="auto" w:fill="auto"/>
            <w:noWrap/>
            <w:vAlign w:val="center"/>
            <w:hideMark/>
          </w:tcPr>
          <w:p w14:paraId="51D2320C"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82</w:t>
            </w:r>
          </w:p>
        </w:tc>
      </w:tr>
      <w:tr w:rsidR="00824F23" w:rsidRPr="00824F23" w14:paraId="3236E6C0" w14:textId="77777777" w:rsidTr="00824F23">
        <w:trPr>
          <w:trHeight w:val="509"/>
          <w:jc w:val="center"/>
        </w:trPr>
        <w:tc>
          <w:tcPr>
            <w:tcW w:w="5748" w:type="dxa"/>
            <w:tcBorders>
              <w:top w:val="nil"/>
              <w:left w:val="single" w:sz="8" w:space="0" w:color="auto"/>
              <w:bottom w:val="single" w:sz="8" w:space="0" w:color="auto"/>
              <w:right w:val="single" w:sz="12" w:space="0" w:color="auto"/>
            </w:tcBorders>
            <w:shd w:val="clear" w:color="auto" w:fill="auto"/>
            <w:vAlign w:val="center"/>
            <w:hideMark/>
          </w:tcPr>
          <w:p w14:paraId="59F4E40E" w14:textId="77777777" w:rsidR="00824F23" w:rsidRPr="00824F23" w:rsidRDefault="005D049D" w:rsidP="005D049D">
            <w:pPr>
              <w:spacing w:line="240" w:lineRule="auto"/>
              <w:ind w:firstLine="0"/>
              <w:jc w:val="center"/>
              <w:rPr>
                <w:rFonts w:ascii="Times New Roman" w:hAnsi="Times New Roman"/>
                <w:color w:val="000000"/>
                <w:sz w:val="24"/>
                <w:szCs w:val="24"/>
              </w:rPr>
            </w:pPr>
            <w:r>
              <w:rPr>
                <w:rFonts w:ascii="Times New Roman" w:hAnsi="Times New Roman"/>
                <w:color w:val="000000"/>
                <w:sz w:val="24"/>
                <w:szCs w:val="24"/>
              </w:rPr>
              <w:t xml:space="preserve"> </w:t>
            </w:r>
            <w:r w:rsidR="00824F23" w:rsidRPr="00824F23">
              <w:rPr>
                <w:rFonts w:ascii="Times New Roman" w:hAnsi="Times New Roman"/>
                <w:color w:val="000000"/>
                <w:sz w:val="24"/>
                <w:szCs w:val="24"/>
              </w:rPr>
              <w:t>- FO nezapísané v obchodnom registri - slobodné povolania</w:t>
            </w:r>
          </w:p>
        </w:tc>
        <w:tc>
          <w:tcPr>
            <w:tcW w:w="1490" w:type="dxa"/>
            <w:tcBorders>
              <w:top w:val="nil"/>
              <w:left w:val="nil"/>
              <w:bottom w:val="single" w:sz="8" w:space="0" w:color="auto"/>
              <w:right w:val="single" w:sz="8" w:space="0" w:color="auto"/>
            </w:tcBorders>
            <w:shd w:val="clear" w:color="auto" w:fill="auto"/>
            <w:noWrap/>
            <w:vAlign w:val="center"/>
            <w:hideMark/>
          </w:tcPr>
          <w:p w14:paraId="22DDDF0E"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4</w:t>
            </w:r>
          </w:p>
        </w:tc>
        <w:tc>
          <w:tcPr>
            <w:tcW w:w="1405" w:type="dxa"/>
            <w:tcBorders>
              <w:top w:val="nil"/>
              <w:left w:val="nil"/>
              <w:bottom w:val="single" w:sz="8" w:space="0" w:color="auto"/>
              <w:right w:val="single" w:sz="8" w:space="0" w:color="auto"/>
            </w:tcBorders>
            <w:shd w:val="clear" w:color="auto" w:fill="auto"/>
            <w:vAlign w:val="bottom"/>
            <w:hideMark/>
          </w:tcPr>
          <w:p w14:paraId="34C2DA21" w14:textId="77777777" w:rsidR="00824F23" w:rsidRPr="00B67D0B" w:rsidRDefault="002963F7" w:rsidP="00824F23">
            <w:pPr>
              <w:spacing w:line="240" w:lineRule="auto"/>
              <w:ind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529C2" w:rsidRPr="00B67D0B">
              <w:rPr>
                <w:rFonts w:ascii="Times New Roman" w:hAnsi="Times New Roman"/>
                <w:color w:val="000000" w:themeColor="text1"/>
                <w:sz w:val="24"/>
                <w:szCs w:val="24"/>
              </w:rPr>
              <w:t xml:space="preserve">4 </w:t>
            </w:r>
          </w:p>
        </w:tc>
      </w:tr>
      <w:tr w:rsidR="00824F23" w:rsidRPr="00824F23" w14:paraId="4A5996FF" w14:textId="77777777" w:rsidTr="00824F23">
        <w:trPr>
          <w:trHeight w:val="689"/>
          <w:jc w:val="center"/>
        </w:trPr>
        <w:tc>
          <w:tcPr>
            <w:tcW w:w="5748" w:type="dxa"/>
            <w:tcBorders>
              <w:top w:val="nil"/>
              <w:left w:val="nil"/>
              <w:bottom w:val="single" w:sz="8" w:space="0" w:color="auto"/>
              <w:right w:val="single" w:sz="12" w:space="0" w:color="auto"/>
            </w:tcBorders>
            <w:shd w:val="clear" w:color="auto" w:fill="auto"/>
            <w:vAlign w:val="center"/>
            <w:hideMark/>
          </w:tcPr>
          <w:p w14:paraId="7F3F2784" w14:textId="69360C42" w:rsidR="00824F23" w:rsidRPr="00824F23" w:rsidRDefault="006E0617" w:rsidP="00824F23">
            <w:pPr>
              <w:spacing w:line="240" w:lineRule="auto"/>
              <w:ind w:firstLine="0"/>
              <w:jc w:val="center"/>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2336" behindDoc="0" locked="0" layoutInCell="1" allowOverlap="1" wp14:anchorId="0433AD36" wp14:editId="387B31E6">
                      <wp:simplePos x="0" y="0"/>
                      <wp:positionH relativeFrom="column">
                        <wp:posOffset>-46355</wp:posOffset>
                      </wp:positionH>
                      <wp:positionV relativeFrom="paragraph">
                        <wp:posOffset>-9525</wp:posOffset>
                      </wp:positionV>
                      <wp:extent cx="0" cy="466725"/>
                      <wp:effectExtent l="5080" t="10795" r="13970" b="8255"/>
                      <wp:wrapNone/>
                      <wp:docPr id="143683545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2BAF9E" id="AutoShape 9" o:spid="_x0000_s1026" type="#_x0000_t32" style="position:absolute;margin-left:-3.65pt;margin-top:-.75pt;width:0;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"/>
                  </w:pict>
                </mc:Fallback>
              </mc:AlternateContent>
            </w:r>
            <w:r w:rsidR="00824F23" w:rsidRPr="00824F23">
              <w:rPr>
                <w:rFonts w:ascii="Times New Roman" w:hAnsi="Times New Roman"/>
                <w:color w:val="000000"/>
                <w:sz w:val="24"/>
                <w:szCs w:val="24"/>
              </w:rPr>
              <w:t>- FO nezapísané. v obchod. registri - samostatne hospodáriaci roľníci</w:t>
            </w:r>
          </w:p>
        </w:tc>
        <w:tc>
          <w:tcPr>
            <w:tcW w:w="1490" w:type="dxa"/>
            <w:tcBorders>
              <w:top w:val="nil"/>
              <w:left w:val="nil"/>
              <w:bottom w:val="single" w:sz="8" w:space="0" w:color="auto"/>
              <w:right w:val="single" w:sz="8" w:space="0" w:color="auto"/>
            </w:tcBorders>
            <w:shd w:val="clear" w:color="auto" w:fill="auto"/>
            <w:noWrap/>
            <w:vAlign w:val="center"/>
            <w:hideMark/>
          </w:tcPr>
          <w:p w14:paraId="34DBF601"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2</w:t>
            </w:r>
          </w:p>
        </w:tc>
        <w:tc>
          <w:tcPr>
            <w:tcW w:w="1405" w:type="dxa"/>
            <w:tcBorders>
              <w:top w:val="nil"/>
              <w:left w:val="nil"/>
              <w:bottom w:val="single" w:sz="8" w:space="0" w:color="auto"/>
              <w:right w:val="single" w:sz="8" w:space="0" w:color="auto"/>
            </w:tcBorders>
            <w:shd w:val="clear" w:color="auto" w:fill="auto"/>
            <w:vAlign w:val="center"/>
            <w:hideMark/>
          </w:tcPr>
          <w:p w14:paraId="7579525C" w14:textId="77777777" w:rsidR="00824F23" w:rsidRPr="00B67D0B" w:rsidRDefault="002963F7" w:rsidP="00824F23">
            <w:pPr>
              <w:spacing w:line="240" w:lineRule="auto"/>
              <w:ind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r>
      <w:tr w:rsidR="00824F23" w:rsidRPr="00824F23" w14:paraId="4C211001" w14:textId="77777777" w:rsidTr="00824F23">
        <w:trPr>
          <w:trHeight w:val="494"/>
          <w:jc w:val="center"/>
        </w:trPr>
        <w:tc>
          <w:tcPr>
            <w:tcW w:w="5748" w:type="dxa"/>
            <w:tcBorders>
              <w:top w:val="nil"/>
              <w:left w:val="single" w:sz="8" w:space="0" w:color="auto"/>
              <w:bottom w:val="single" w:sz="8" w:space="0" w:color="auto"/>
              <w:right w:val="single" w:sz="12" w:space="0" w:color="auto"/>
            </w:tcBorders>
            <w:shd w:val="clear" w:color="auto" w:fill="auto"/>
            <w:vAlign w:val="center"/>
            <w:hideMark/>
          </w:tcPr>
          <w:p w14:paraId="6A028CFA" w14:textId="77777777" w:rsidR="00824F23" w:rsidRPr="00824F23" w:rsidRDefault="00824F23" w:rsidP="00824F23">
            <w:pPr>
              <w:spacing w:line="240" w:lineRule="auto"/>
              <w:ind w:firstLine="0"/>
              <w:jc w:val="left"/>
              <w:rPr>
                <w:rFonts w:ascii="Times New Roman" w:hAnsi="Times New Roman"/>
                <w:b/>
                <w:bCs/>
                <w:color w:val="000000"/>
                <w:sz w:val="24"/>
                <w:szCs w:val="24"/>
              </w:rPr>
            </w:pPr>
            <w:r w:rsidRPr="00824F23">
              <w:rPr>
                <w:rFonts w:ascii="Times New Roman" w:hAnsi="Times New Roman"/>
                <w:b/>
                <w:bCs/>
                <w:color w:val="000000"/>
                <w:sz w:val="24"/>
                <w:szCs w:val="24"/>
              </w:rPr>
              <w:t>Subjekty vedené v Registri organizácií</w:t>
            </w:r>
          </w:p>
        </w:tc>
        <w:tc>
          <w:tcPr>
            <w:tcW w:w="1490" w:type="dxa"/>
            <w:tcBorders>
              <w:top w:val="nil"/>
              <w:left w:val="nil"/>
              <w:bottom w:val="single" w:sz="8" w:space="0" w:color="auto"/>
              <w:right w:val="single" w:sz="8" w:space="0" w:color="auto"/>
            </w:tcBorders>
            <w:shd w:val="clear" w:color="auto" w:fill="auto"/>
            <w:noWrap/>
            <w:vAlign w:val="center"/>
            <w:hideMark/>
          </w:tcPr>
          <w:p w14:paraId="7EE73293" w14:textId="77777777" w:rsidR="00824F23" w:rsidRPr="00824F23" w:rsidRDefault="00824F23" w:rsidP="00824F23">
            <w:pPr>
              <w:spacing w:line="240" w:lineRule="auto"/>
              <w:ind w:firstLine="0"/>
              <w:jc w:val="center"/>
              <w:rPr>
                <w:rFonts w:ascii="Times New Roman" w:hAnsi="Times New Roman"/>
                <w:color w:val="000000"/>
                <w:sz w:val="24"/>
                <w:szCs w:val="24"/>
              </w:rPr>
            </w:pPr>
            <w:r w:rsidRPr="00824F23">
              <w:rPr>
                <w:rFonts w:ascii="Times New Roman" w:hAnsi="Times New Roman"/>
                <w:color w:val="000000"/>
                <w:sz w:val="24"/>
                <w:szCs w:val="24"/>
              </w:rPr>
              <w:t>129</w:t>
            </w:r>
          </w:p>
        </w:tc>
        <w:tc>
          <w:tcPr>
            <w:tcW w:w="1405" w:type="dxa"/>
            <w:tcBorders>
              <w:top w:val="nil"/>
              <w:left w:val="nil"/>
              <w:bottom w:val="single" w:sz="8" w:space="0" w:color="auto"/>
              <w:right w:val="single" w:sz="8" w:space="0" w:color="auto"/>
            </w:tcBorders>
            <w:shd w:val="clear" w:color="auto" w:fill="auto"/>
            <w:vAlign w:val="center"/>
            <w:hideMark/>
          </w:tcPr>
          <w:p w14:paraId="068C36DA" w14:textId="77777777" w:rsidR="00824F23" w:rsidRPr="00B67D0B" w:rsidRDefault="00824F23" w:rsidP="00824F23">
            <w:pPr>
              <w:keepNext/>
              <w:spacing w:line="240" w:lineRule="auto"/>
              <w:ind w:firstLine="0"/>
              <w:jc w:val="center"/>
              <w:rPr>
                <w:rFonts w:ascii="Times New Roman" w:hAnsi="Times New Roman"/>
                <w:color w:val="000000" w:themeColor="text1"/>
                <w:sz w:val="24"/>
                <w:szCs w:val="24"/>
              </w:rPr>
            </w:pPr>
            <w:r w:rsidRPr="00B67D0B">
              <w:rPr>
                <w:rFonts w:ascii="Times New Roman" w:hAnsi="Times New Roman"/>
                <w:color w:val="000000" w:themeColor="text1"/>
                <w:sz w:val="24"/>
                <w:szCs w:val="24"/>
              </w:rPr>
              <w:t xml:space="preserve">129 </w:t>
            </w:r>
          </w:p>
        </w:tc>
      </w:tr>
    </w:tbl>
    <w:p w14:paraId="2B6FC2CB" w14:textId="77777777" w:rsidR="00824F23" w:rsidRPr="00824F23" w:rsidRDefault="00824F23" w:rsidP="00824F23">
      <w:pPr>
        <w:pStyle w:val="Popis"/>
        <w:ind w:left="284" w:firstLine="0"/>
        <w:rPr>
          <w:rFonts w:ascii="Times New Roman" w:hAnsi="Times New Roman"/>
          <w:color w:val="000000" w:themeColor="text1"/>
        </w:rPr>
      </w:pPr>
      <w:r w:rsidRPr="00824F23">
        <w:rPr>
          <w:rFonts w:ascii="Times New Roman" w:hAnsi="Times New Roman"/>
          <w:color w:val="000000" w:themeColor="text1"/>
        </w:rPr>
        <w:t>Zdroj : Štatistický úrad SR, 2022</w:t>
      </w:r>
    </w:p>
    <w:p w14:paraId="7990A3B5" w14:textId="77777777" w:rsidR="00C16150" w:rsidRPr="00A20CC9" w:rsidRDefault="00234AF9" w:rsidP="00A20CC9">
      <w:pPr>
        <w:ind w:firstLine="708"/>
        <w:rPr>
          <w:rFonts w:ascii="Times New Roman" w:hAnsi="Times New Roman"/>
          <w:i/>
          <w:sz w:val="24"/>
          <w:szCs w:val="24"/>
          <w:u w:val="single"/>
        </w:rPr>
      </w:pPr>
      <w:r w:rsidRPr="000E2F5B">
        <w:rPr>
          <w:rFonts w:ascii="Times New Roman" w:hAnsi="Times New Roman"/>
          <w:i/>
          <w:sz w:val="24"/>
          <w:szCs w:val="24"/>
          <w:u w:val="single"/>
          <w:lang w:eastAsia="cs-CZ"/>
        </w:rPr>
        <w:t xml:space="preserve"> </w:t>
      </w:r>
    </w:p>
    <w:p w14:paraId="3CE55F46" w14:textId="77777777" w:rsidR="00A20CC9" w:rsidRPr="00593748" w:rsidRDefault="00A20CC9" w:rsidP="00A20CC9">
      <w:pPr>
        <w:rPr>
          <w:rFonts w:ascii="Times New Roman" w:hAnsi="Times New Roman"/>
          <w:sz w:val="24"/>
          <w:szCs w:val="24"/>
          <w:lang w:eastAsia="cs-CZ"/>
        </w:rPr>
      </w:pPr>
      <w:r>
        <w:rPr>
          <w:rFonts w:ascii="Times New Roman" w:hAnsi="Times New Roman"/>
          <w:sz w:val="24"/>
          <w:szCs w:val="24"/>
          <w:lang w:eastAsia="cs-CZ"/>
        </w:rPr>
        <w:t>V katastrálnom území obce</w:t>
      </w:r>
      <w:r w:rsidR="00B71340">
        <w:rPr>
          <w:rFonts w:ascii="Times New Roman" w:hAnsi="Times New Roman"/>
          <w:sz w:val="24"/>
          <w:szCs w:val="24"/>
          <w:lang w:eastAsia="cs-CZ"/>
        </w:rPr>
        <w:t xml:space="preserve"> hospodári niekoľko</w:t>
      </w:r>
      <w:r w:rsidRPr="00593748">
        <w:rPr>
          <w:rFonts w:ascii="Times New Roman" w:hAnsi="Times New Roman"/>
          <w:sz w:val="24"/>
          <w:szCs w:val="24"/>
          <w:lang w:eastAsia="cs-CZ"/>
        </w:rPr>
        <w:t xml:space="preserve"> poľnohospodárskych podnik</w:t>
      </w:r>
      <w:r w:rsidR="00B71340">
        <w:rPr>
          <w:rFonts w:ascii="Times New Roman" w:hAnsi="Times New Roman"/>
          <w:sz w:val="24"/>
          <w:szCs w:val="24"/>
          <w:lang w:eastAsia="cs-CZ"/>
        </w:rPr>
        <w:t>ov, ktoré patria do primárneho sektoru.</w:t>
      </w:r>
      <w:r>
        <w:rPr>
          <w:rFonts w:ascii="Times New Roman" w:hAnsi="Times New Roman"/>
          <w:sz w:val="24"/>
          <w:szCs w:val="24"/>
          <w:lang w:eastAsia="cs-CZ"/>
        </w:rPr>
        <w:t xml:space="preserve"> Medzi významné poľnohospodárske</w:t>
      </w:r>
      <w:r w:rsidRPr="00593748">
        <w:rPr>
          <w:rFonts w:ascii="Times New Roman" w:hAnsi="Times New Roman"/>
          <w:sz w:val="24"/>
          <w:szCs w:val="24"/>
          <w:lang w:eastAsia="cs-CZ"/>
        </w:rPr>
        <w:t xml:space="preserve"> subjekt</w:t>
      </w:r>
      <w:r>
        <w:rPr>
          <w:rFonts w:ascii="Times New Roman" w:hAnsi="Times New Roman"/>
          <w:sz w:val="24"/>
          <w:szCs w:val="24"/>
          <w:lang w:eastAsia="cs-CZ"/>
        </w:rPr>
        <w:t xml:space="preserve">y v katastrálnom území </w:t>
      </w:r>
      <w:r w:rsidR="003834B3">
        <w:rPr>
          <w:rFonts w:ascii="Times New Roman" w:hAnsi="Times New Roman"/>
          <w:sz w:val="24"/>
          <w:szCs w:val="24"/>
          <w:lang w:eastAsia="cs-CZ"/>
        </w:rPr>
        <w:t>Sobotišťa</w:t>
      </w:r>
      <w:r w:rsidRPr="00593748">
        <w:rPr>
          <w:rFonts w:ascii="Times New Roman" w:hAnsi="Times New Roman"/>
          <w:sz w:val="24"/>
          <w:szCs w:val="24"/>
          <w:lang w:eastAsia="cs-CZ"/>
        </w:rPr>
        <w:t xml:space="preserve"> p</w:t>
      </w:r>
      <w:r>
        <w:rPr>
          <w:rFonts w:ascii="Times New Roman" w:hAnsi="Times New Roman"/>
          <w:sz w:val="24"/>
          <w:szCs w:val="24"/>
          <w:lang w:eastAsia="cs-CZ"/>
        </w:rPr>
        <w:t>atrí Roľnícke družstvo Samuela Jurkoviča</w:t>
      </w:r>
      <w:r w:rsidRPr="00593748">
        <w:rPr>
          <w:rFonts w:ascii="Times New Roman" w:hAnsi="Times New Roman"/>
          <w:sz w:val="24"/>
          <w:szCs w:val="24"/>
          <w:lang w:eastAsia="cs-CZ"/>
        </w:rPr>
        <w:t>, ktoré sa v rámci svojej činnosti</w:t>
      </w:r>
      <w:r>
        <w:rPr>
          <w:rFonts w:ascii="Times New Roman" w:hAnsi="Times New Roman"/>
          <w:sz w:val="24"/>
          <w:szCs w:val="24"/>
          <w:lang w:eastAsia="cs-CZ"/>
        </w:rPr>
        <w:t>, okrem iného,</w:t>
      </w:r>
      <w:r w:rsidRPr="00593748">
        <w:rPr>
          <w:rFonts w:ascii="Times New Roman" w:hAnsi="Times New Roman"/>
          <w:sz w:val="24"/>
          <w:szCs w:val="24"/>
          <w:lang w:eastAsia="cs-CZ"/>
        </w:rPr>
        <w:t xml:space="preserve"> zameriava </w:t>
      </w:r>
      <w:r>
        <w:rPr>
          <w:rFonts w:ascii="Times New Roman" w:hAnsi="Times New Roman"/>
          <w:sz w:val="24"/>
          <w:szCs w:val="24"/>
          <w:lang w:eastAsia="cs-CZ"/>
        </w:rPr>
        <w:t xml:space="preserve">aj </w:t>
      </w:r>
      <w:r w:rsidRPr="00593748">
        <w:rPr>
          <w:rFonts w:ascii="Times New Roman" w:hAnsi="Times New Roman"/>
          <w:sz w:val="24"/>
          <w:szCs w:val="24"/>
          <w:lang w:eastAsia="cs-CZ"/>
        </w:rPr>
        <w:t>na</w:t>
      </w:r>
      <w:r w:rsidR="0009614B">
        <w:rPr>
          <w:rFonts w:ascii="Times New Roman" w:hAnsi="Times New Roman"/>
          <w:sz w:val="24"/>
          <w:szCs w:val="24"/>
          <w:lang w:eastAsia="cs-CZ"/>
        </w:rPr>
        <w:t xml:space="preserve"> poľnohospodársku výrobu, opravy poľnohospodárskych strojov, motorových vozidiel, murárstvo, i poskytuje ubytovacie služby v chatových osadách.</w:t>
      </w:r>
      <w:r w:rsidRPr="00593748">
        <w:rPr>
          <w:rFonts w:ascii="Times New Roman" w:hAnsi="Times New Roman"/>
          <w:sz w:val="24"/>
          <w:szCs w:val="24"/>
          <w:lang w:eastAsia="cs-CZ"/>
        </w:rPr>
        <w:t xml:space="preserve"> </w:t>
      </w:r>
    </w:p>
    <w:p w14:paraId="4684D878" w14:textId="77777777" w:rsidR="00A20CC9" w:rsidRPr="00593748" w:rsidRDefault="0009614B" w:rsidP="00A20CC9">
      <w:pPr>
        <w:rPr>
          <w:rFonts w:ascii="Times New Roman" w:hAnsi="Times New Roman"/>
          <w:sz w:val="24"/>
          <w:szCs w:val="24"/>
          <w:lang w:eastAsia="cs-CZ"/>
        </w:rPr>
      </w:pPr>
      <w:r>
        <w:rPr>
          <w:rFonts w:ascii="Times New Roman" w:hAnsi="Times New Roman"/>
          <w:sz w:val="24"/>
          <w:szCs w:val="24"/>
          <w:lang w:eastAsia="cs-CZ"/>
        </w:rPr>
        <w:t>V obci Sobotište pôsobí napríklad</w:t>
      </w:r>
      <w:r w:rsidR="00B71340">
        <w:rPr>
          <w:rFonts w:ascii="Times New Roman" w:hAnsi="Times New Roman"/>
          <w:sz w:val="24"/>
          <w:szCs w:val="24"/>
          <w:lang w:eastAsia="cs-CZ"/>
        </w:rPr>
        <w:t xml:space="preserve"> aj</w:t>
      </w:r>
      <w:r>
        <w:rPr>
          <w:rFonts w:ascii="Times New Roman" w:hAnsi="Times New Roman"/>
          <w:sz w:val="24"/>
          <w:szCs w:val="24"/>
          <w:lang w:eastAsia="cs-CZ"/>
        </w:rPr>
        <w:t xml:space="preserve"> firma</w:t>
      </w:r>
      <w:r w:rsidRPr="0009614B">
        <w:t xml:space="preserve"> </w:t>
      </w:r>
      <w:r w:rsidRPr="0009614B">
        <w:rPr>
          <w:rFonts w:ascii="Times New Roman" w:hAnsi="Times New Roman"/>
          <w:sz w:val="24"/>
          <w:szCs w:val="24"/>
          <w:lang w:eastAsia="cs-CZ"/>
        </w:rPr>
        <w:t xml:space="preserve">R. MÜLLER spol. s </w:t>
      </w:r>
      <w:proofErr w:type="spellStart"/>
      <w:r w:rsidRPr="0009614B">
        <w:rPr>
          <w:rFonts w:ascii="Times New Roman" w:hAnsi="Times New Roman"/>
          <w:sz w:val="24"/>
          <w:szCs w:val="24"/>
          <w:lang w:eastAsia="cs-CZ"/>
        </w:rPr>
        <w:t>r.o</w:t>
      </w:r>
      <w:proofErr w:type="spellEnd"/>
      <w:r w:rsidRPr="0009614B">
        <w:rPr>
          <w:rFonts w:ascii="Times New Roman" w:hAnsi="Times New Roman"/>
          <w:sz w:val="24"/>
          <w:szCs w:val="24"/>
          <w:lang w:eastAsia="cs-CZ"/>
        </w:rPr>
        <w:t xml:space="preserve">., </w:t>
      </w:r>
      <w:r>
        <w:rPr>
          <w:rFonts w:ascii="Times New Roman" w:hAnsi="Times New Roman"/>
          <w:sz w:val="24"/>
          <w:szCs w:val="24"/>
          <w:lang w:eastAsia="cs-CZ"/>
        </w:rPr>
        <w:t xml:space="preserve">ktorá sa venuje službám </w:t>
      </w:r>
      <w:r w:rsidR="00B71340">
        <w:rPr>
          <w:rFonts w:ascii="Times New Roman" w:hAnsi="Times New Roman"/>
          <w:sz w:val="24"/>
          <w:szCs w:val="24"/>
          <w:lang w:eastAsia="cs-CZ"/>
        </w:rPr>
        <w:t xml:space="preserve">súvisiacich s pestovaním plodín. </w:t>
      </w:r>
    </w:p>
    <w:p w14:paraId="71715DD7" w14:textId="77777777" w:rsidR="00A20CC9" w:rsidRPr="00593748" w:rsidRDefault="00A20CC9" w:rsidP="005875C5">
      <w:pPr>
        <w:ind w:firstLine="0"/>
        <w:rPr>
          <w:rFonts w:ascii="Times New Roman" w:hAnsi="Times New Roman"/>
          <w:sz w:val="24"/>
          <w:szCs w:val="24"/>
          <w:lang w:eastAsia="cs-CZ"/>
        </w:rPr>
      </w:pPr>
      <w:r w:rsidRPr="00593748">
        <w:rPr>
          <w:rFonts w:ascii="Times New Roman" w:hAnsi="Times New Roman"/>
          <w:color w:val="FF0000"/>
          <w:sz w:val="24"/>
          <w:szCs w:val="24"/>
          <w:lang w:eastAsia="cs-CZ"/>
        </w:rPr>
        <w:tab/>
      </w:r>
      <w:r w:rsidRPr="00593748">
        <w:rPr>
          <w:rFonts w:ascii="Times New Roman" w:hAnsi="Times New Roman"/>
          <w:sz w:val="24"/>
          <w:szCs w:val="24"/>
          <w:lang w:eastAsia="cs-CZ"/>
        </w:rPr>
        <w:t>Najvýraznejšie odvetvia v rámci sekundárneho s</w:t>
      </w:r>
      <w:r w:rsidR="00B71340">
        <w:rPr>
          <w:rFonts w:ascii="Times New Roman" w:hAnsi="Times New Roman"/>
          <w:sz w:val="24"/>
          <w:szCs w:val="24"/>
          <w:lang w:eastAsia="cs-CZ"/>
        </w:rPr>
        <w:t>ektora je priemyselná výroba</w:t>
      </w:r>
      <w:r w:rsidR="005875C5">
        <w:rPr>
          <w:rFonts w:ascii="Times New Roman" w:hAnsi="Times New Roman"/>
          <w:sz w:val="24"/>
          <w:szCs w:val="24"/>
          <w:lang w:eastAsia="cs-CZ"/>
        </w:rPr>
        <w:t>.</w:t>
      </w:r>
      <w:r w:rsidR="0098053A" w:rsidRPr="0098053A">
        <w:t xml:space="preserve"> </w:t>
      </w:r>
      <w:r w:rsidR="0098053A" w:rsidRPr="005875C5">
        <w:rPr>
          <w:rFonts w:ascii="Times New Roman" w:hAnsi="Times New Roman"/>
          <w:sz w:val="24"/>
          <w:szCs w:val="24"/>
        </w:rPr>
        <w:t>Najviac ekono</w:t>
      </w:r>
      <w:r w:rsidR="005875C5" w:rsidRPr="005875C5">
        <w:rPr>
          <w:rFonts w:ascii="Times New Roman" w:hAnsi="Times New Roman"/>
          <w:sz w:val="24"/>
          <w:szCs w:val="24"/>
        </w:rPr>
        <w:t>micky aktívnych osôb – až 191 ľudí</w:t>
      </w:r>
      <w:r w:rsidR="0098053A" w:rsidRPr="005875C5">
        <w:rPr>
          <w:rFonts w:ascii="Times New Roman" w:hAnsi="Times New Roman"/>
          <w:sz w:val="24"/>
          <w:szCs w:val="24"/>
        </w:rPr>
        <w:t xml:space="preserve"> je zame</w:t>
      </w:r>
      <w:r w:rsidR="005875C5" w:rsidRPr="005875C5">
        <w:rPr>
          <w:rFonts w:ascii="Times New Roman" w:hAnsi="Times New Roman"/>
          <w:sz w:val="24"/>
          <w:szCs w:val="24"/>
        </w:rPr>
        <w:t>stnaných v sekundárnom sektore, konkrétne v priemyselnej výrobe</w:t>
      </w:r>
      <w:r w:rsidR="0098053A" w:rsidRPr="005875C5">
        <w:rPr>
          <w:rFonts w:ascii="Times New Roman" w:hAnsi="Times New Roman"/>
          <w:sz w:val="24"/>
          <w:szCs w:val="24"/>
        </w:rPr>
        <w:t xml:space="preserve">. V terciárnom sektore </w:t>
      </w:r>
      <w:r w:rsidR="005875C5" w:rsidRPr="005875C5">
        <w:rPr>
          <w:rFonts w:ascii="Times New Roman" w:hAnsi="Times New Roman"/>
          <w:sz w:val="24"/>
          <w:szCs w:val="24"/>
        </w:rPr>
        <w:t>pracuje 136</w:t>
      </w:r>
      <w:r w:rsidR="0098053A" w:rsidRPr="005875C5">
        <w:rPr>
          <w:rFonts w:ascii="Times New Roman" w:hAnsi="Times New Roman"/>
          <w:sz w:val="24"/>
          <w:szCs w:val="24"/>
        </w:rPr>
        <w:t xml:space="preserve"> ekonomicky aktívnych obyvateľov. V primárnom sektore</w:t>
      </w:r>
      <w:r w:rsidR="005875C5" w:rsidRPr="005875C5">
        <w:rPr>
          <w:rFonts w:ascii="Times New Roman" w:hAnsi="Times New Roman"/>
          <w:sz w:val="24"/>
          <w:szCs w:val="24"/>
        </w:rPr>
        <w:t xml:space="preserve"> je zamestnaných 32 ľudí.</w:t>
      </w:r>
      <w:r w:rsidRPr="005875C5">
        <w:rPr>
          <w:rFonts w:ascii="Times New Roman" w:hAnsi="Times New Roman"/>
          <w:sz w:val="24"/>
          <w:szCs w:val="24"/>
          <w:lang w:eastAsia="cs-CZ"/>
        </w:rPr>
        <w:t xml:space="preserve"> </w:t>
      </w:r>
      <w:r w:rsidR="0098053A" w:rsidRPr="005875C5">
        <w:rPr>
          <w:rFonts w:ascii="Times New Roman" w:hAnsi="Times New Roman"/>
          <w:sz w:val="24"/>
          <w:szCs w:val="24"/>
          <w:lang w:eastAsia="cs-CZ"/>
        </w:rPr>
        <w:t xml:space="preserve">V obci pôsobia </w:t>
      </w:r>
      <w:r w:rsidRPr="005875C5">
        <w:rPr>
          <w:rFonts w:ascii="Times New Roman" w:hAnsi="Times New Roman"/>
          <w:sz w:val="24"/>
          <w:szCs w:val="24"/>
          <w:lang w:eastAsia="cs-CZ"/>
        </w:rPr>
        <w:t xml:space="preserve">firmy ako napríklad </w:t>
      </w:r>
      <w:r w:rsidR="0098053A" w:rsidRPr="005875C5">
        <w:rPr>
          <w:rFonts w:ascii="Times New Roman" w:hAnsi="Times New Roman"/>
          <w:sz w:val="24"/>
          <w:szCs w:val="24"/>
        </w:rPr>
        <w:t>ULART s.r.o.</w:t>
      </w:r>
      <w:r w:rsidR="005875C5" w:rsidRPr="005875C5">
        <w:rPr>
          <w:rFonts w:ascii="Times New Roman" w:hAnsi="Times New Roman"/>
          <w:sz w:val="24"/>
          <w:szCs w:val="24"/>
        </w:rPr>
        <w:t xml:space="preserve"> alebo</w:t>
      </w:r>
      <w:r w:rsidR="0098053A" w:rsidRPr="005875C5">
        <w:rPr>
          <w:rFonts w:ascii="Times New Roman" w:hAnsi="Times New Roman"/>
          <w:sz w:val="24"/>
          <w:szCs w:val="24"/>
        </w:rPr>
        <w:t xml:space="preserve"> MANTAP. Ku </w:t>
      </w:r>
      <w:r w:rsidR="005875C5" w:rsidRPr="005875C5">
        <w:rPr>
          <w:rFonts w:ascii="Times New Roman" w:hAnsi="Times New Roman"/>
          <w:sz w:val="24"/>
          <w:szCs w:val="24"/>
        </w:rPr>
        <w:t>najväčším</w:t>
      </w:r>
      <w:r w:rsidR="0098053A" w:rsidRPr="005875C5">
        <w:rPr>
          <w:rFonts w:ascii="Times New Roman" w:hAnsi="Times New Roman"/>
          <w:sz w:val="24"/>
          <w:szCs w:val="24"/>
        </w:rPr>
        <w:t xml:space="preserve"> </w:t>
      </w:r>
      <w:r w:rsidR="005875C5" w:rsidRPr="005875C5">
        <w:rPr>
          <w:rFonts w:ascii="Times New Roman" w:hAnsi="Times New Roman"/>
          <w:sz w:val="24"/>
          <w:szCs w:val="24"/>
        </w:rPr>
        <w:t>zamestnávateľom</w:t>
      </w:r>
      <w:r w:rsidR="0098053A" w:rsidRPr="005875C5">
        <w:rPr>
          <w:rFonts w:ascii="Times New Roman" w:hAnsi="Times New Roman"/>
          <w:sz w:val="24"/>
          <w:szCs w:val="24"/>
        </w:rPr>
        <w:t xml:space="preserve"> patri </w:t>
      </w:r>
      <w:r w:rsidR="005875C5">
        <w:rPr>
          <w:rFonts w:ascii="Times New Roman" w:hAnsi="Times New Roman"/>
          <w:sz w:val="24"/>
          <w:szCs w:val="24"/>
        </w:rPr>
        <w:t>Roľníc</w:t>
      </w:r>
      <w:r w:rsidR="005875C5" w:rsidRPr="005875C5">
        <w:rPr>
          <w:rFonts w:ascii="Times New Roman" w:hAnsi="Times New Roman"/>
          <w:sz w:val="24"/>
          <w:szCs w:val="24"/>
        </w:rPr>
        <w:t>ke</w:t>
      </w:r>
      <w:r w:rsidR="0098053A" w:rsidRPr="005875C5">
        <w:rPr>
          <w:rFonts w:ascii="Times New Roman" w:hAnsi="Times New Roman"/>
          <w:sz w:val="24"/>
          <w:szCs w:val="24"/>
        </w:rPr>
        <w:t xml:space="preserve"> </w:t>
      </w:r>
      <w:r w:rsidR="005875C5" w:rsidRPr="005875C5">
        <w:rPr>
          <w:rFonts w:ascii="Times New Roman" w:hAnsi="Times New Roman"/>
          <w:sz w:val="24"/>
          <w:szCs w:val="24"/>
        </w:rPr>
        <w:t>družstvo</w:t>
      </w:r>
      <w:r w:rsidR="0098053A" w:rsidRPr="005875C5">
        <w:rPr>
          <w:rFonts w:ascii="Times New Roman" w:hAnsi="Times New Roman"/>
          <w:sz w:val="24"/>
          <w:szCs w:val="24"/>
        </w:rPr>
        <w:t xml:space="preserve"> Samuela Jurkoviča, ktoré ku roku 2023 hlási 23-49 zamestnancov. </w:t>
      </w:r>
      <w:r w:rsidR="0098053A">
        <w:t xml:space="preserve"> </w:t>
      </w:r>
    </w:p>
    <w:p w14:paraId="2529F0AD" w14:textId="77777777" w:rsidR="00A20CC9" w:rsidRPr="004C07ED" w:rsidRDefault="003B43DE" w:rsidP="004C33AA">
      <w:pPr>
        <w:rPr>
          <w:rFonts w:ascii="Times New Roman" w:hAnsi="Times New Roman"/>
          <w:sz w:val="24"/>
          <w:szCs w:val="24"/>
          <w:lang w:eastAsia="cs-CZ"/>
        </w:rPr>
      </w:pPr>
      <w:proofErr w:type="spellStart"/>
      <w:r>
        <w:rPr>
          <w:rFonts w:ascii="Times New Roman" w:hAnsi="Times New Roman"/>
          <w:sz w:val="24"/>
          <w:szCs w:val="24"/>
          <w:lang w:eastAsia="cs-CZ"/>
        </w:rPr>
        <w:t>Kvarciárny</w:t>
      </w:r>
      <w:proofErr w:type="spellEnd"/>
      <w:r w:rsidR="00A20CC9" w:rsidRPr="004C07ED">
        <w:rPr>
          <w:rFonts w:ascii="Times New Roman" w:hAnsi="Times New Roman"/>
          <w:sz w:val="24"/>
          <w:szCs w:val="24"/>
          <w:lang w:eastAsia="cs-CZ"/>
        </w:rPr>
        <w:t xml:space="preserve"> sektor</w:t>
      </w:r>
      <w:r w:rsidR="005875C5">
        <w:rPr>
          <w:rFonts w:ascii="Times New Roman" w:hAnsi="Times New Roman"/>
          <w:sz w:val="24"/>
          <w:szCs w:val="24"/>
          <w:lang w:eastAsia="cs-CZ"/>
        </w:rPr>
        <w:t xml:space="preserve"> </w:t>
      </w:r>
      <w:r w:rsidR="005875C5" w:rsidRPr="004C07ED">
        <w:rPr>
          <w:rFonts w:ascii="Times New Roman" w:hAnsi="Times New Roman"/>
          <w:sz w:val="24"/>
          <w:szCs w:val="24"/>
          <w:lang w:eastAsia="cs-CZ"/>
        </w:rPr>
        <w:t>(</w:t>
      </w:r>
      <w:r>
        <w:rPr>
          <w:rFonts w:ascii="Times New Roman" w:hAnsi="Times New Roman"/>
          <w:sz w:val="24"/>
          <w:szCs w:val="24"/>
          <w:lang w:eastAsia="cs-CZ"/>
        </w:rPr>
        <w:t>24,4</w:t>
      </w:r>
      <w:r w:rsidR="005875C5" w:rsidRPr="004C07ED">
        <w:rPr>
          <w:rFonts w:ascii="Times New Roman" w:hAnsi="Times New Roman"/>
          <w:sz w:val="24"/>
          <w:szCs w:val="24"/>
          <w:lang w:eastAsia="cs-CZ"/>
        </w:rPr>
        <w:t xml:space="preserve"> %) </w:t>
      </w:r>
      <w:r w:rsidR="00A20CC9" w:rsidRPr="004C07ED">
        <w:rPr>
          <w:rFonts w:ascii="Times New Roman" w:hAnsi="Times New Roman"/>
          <w:sz w:val="24"/>
          <w:szCs w:val="24"/>
          <w:lang w:eastAsia="cs-CZ"/>
        </w:rPr>
        <w:t xml:space="preserve"> je zastúpený v prevažnej miere </w:t>
      </w:r>
      <w:r w:rsidR="004C33AA">
        <w:rPr>
          <w:rFonts w:ascii="Times New Roman" w:hAnsi="Times New Roman"/>
          <w:sz w:val="24"/>
          <w:szCs w:val="24"/>
          <w:lang w:eastAsia="cs-CZ"/>
        </w:rPr>
        <w:t>obyvateľmi</w:t>
      </w:r>
      <w:r w:rsidR="005875C5">
        <w:rPr>
          <w:rFonts w:ascii="Times New Roman" w:hAnsi="Times New Roman"/>
          <w:sz w:val="24"/>
          <w:szCs w:val="24"/>
          <w:lang w:eastAsia="cs-CZ"/>
        </w:rPr>
        <w:t xml:space="preserve">, ktorí </w:t>
      </w:r>
      <w:r w:rsidR="004C33AA">
        <w:rPr>
          <w:rFonts w:ascii="Times New Roman" w:hAnsi="Times New Roman"/>
          <w:sz w:val="24"/>
          <w:szCs w:val="24"/>
          <w:lang w:eastAsia="cs-CZ"/>
        </w:rPr>
        <w:t>pracujú</w:t>
      </w:r>
      <w:r w:rsidR="005875C5">
        <w:rPr>
          <w:rFonts w:ascii="Times New Roman" w:hAnsi="Times New Roman"/>
          <w:sz w:val="24"/>
          <w:szCs w:val="24"/>
          <w:lang w:eastAsia="cs-CZ"/>
        </w:rPr>
        <w:t xml:space="preserve"> vo </w:t>
      </w:r>
      <w:r w:rsidR="00A20CC9" w:rsidRPr="004C07ED">
        <w:rPr>
          <w:rFonts w:ascii="Times New Roman" w:hAnsi="Times New Roman"/>
          <w:sz w:val="24"/>
          <w:szCs w:val="24"/>
          <w:lang w:eastAsia="cs-CZ"/>
        </w:rPr>
        <w:t xml:space="preserve"> </w:t>
      </w:r>
      <w:r w:rsidR="005875C5">
        <w:rPr>
          <w:rFonts w:ascii="Times New Roman" w:hAnsi="Times New Roman"/>
          <w:color w:val="000000"/>
          <w:sz w:val="22"/>
          <w:szCs w:val="22"/>
        </w:rPr>
        <w:t xml:space="preserve">verejnej správe a aktivitami, ktoré </w:t>
      </w:r>
      <w:r w:rsidR="00B66202">
        <w:rPr>
          <w:rFonts w:ascii="Times New Roman" w:hAnsi="Times New Roman"/>
          <w:color w:val="000000"/>
          <w:sz w:val="22"/>
          <w:szCs w:val="22"/>
        </w:rPr>
        <w:t>súvisia</w:t>
      </w:r>
      <w:r w:rsidR="005875C5" w:rsidRPr="00E66CE7">
        <w:rPr>
          <w:rFonts w:ascii="Times New Roman" w:hAnsi="Times New Roman"/>
          <w:color w:val="000000"/>
          <w:sz w:val="22"/>
          <w:szCs w:val="22"/>
        </w:rPr>
        <w:t xml:space="preserve"> so</w:t>
      </w:r>
      <w:r w:rsidR="005875C5">
        <w:rPr>
          <w:rFonts w:ascii="Times New Roman" w:hAnsi="Times New Roman"/>
          <w:color w:val="000000"/>
          <w:sz w:val="22"/>
          <w:szCs w:val="22"/>
        </w:rPr>
        <w:t xml:space="preserve"> sociálnym</w:t>
      </w:r>
      <w:r w:rsidR="005875C5" w:rsidRPr="00E66CE7">
        <w:rPr>
          <w:rFonts w:ascii="Times New Roman" w:hAnsi="Times New Roman"/>
          <w:color w:val="000000"/>
          <w:sz w:val="22"/>
          <w:szCs w:val="22"/>
        </w:rPr>
        <w:t xml:space="preserve"> zabezpečen</w:t>
      </w:r>
      <w:r w:rsidR="005875C5">
        <w:rPr>
          <w:rFonts w:ascii="Times New Roman" w:hAnsi="Times New Roman"/>
          <w:color w:val="000000"/>
          <w:sz w:val="22"/>
          <w:szCs w:val="22"/>
        </w:rPr>
        <w:t xml:space="preserve">ím. </w:t>
      </w:r>
      <w:r w:rsidR="00B66202">
        <w:rPr>
          <w:rFonts w:ascii="Times New Roman" w:hAnsi="Times New Roman"/>
          <w:color w:val="000000"/>
          <w:sz w:val="22"/>
          <w:szCs w:val="22"/>
        </w:rPr>
        <w:t>Ďalšie</w:t>
      </w:r>
      <w:r w:rsidR="005875C5">
        <w:rPr>
          <w:rFonts w:ascii="Times New Roman" w:hAnsi="Times New Roman"/>
          <w:color w:val="000000"/>
          <w:sz w:val="22"/>
          <w:szCs w:val="22"/>
        </w:rPr>
        <w:t xml:space="preserve"> viac </w:t>
      </w:r>
      <w:r w:rsidR="004C33AA">
        <w:rPr>
          <w:rFonts w:ascii="Times New Roman" w:hAnsi="Times New Roman"/>
          <w:color w:val="000000"/>
          <w:sz w:val="22"/>
          <w:szCs w:val="22"/>
        </w:rPr>
        <w:t>zastúpené</w:t>
      </w:r>
      <w:r w:rsidR="005875C5">
        <w:rPr>
          <w:rFonts w:ascii="Times New Roman" w:hAnsi="Times New Roman"/>
          <w:color w:val="000000"/>
          <w:sz w:val="22"/>
          <w:szCs w:val="22"/>
        </w:rPr>
        <w:t xml:space="preserve"> odvetvia sú vzdelanie, </w:t>
      </w:r>
      <w:r w:rsidR="00B66202">
        <w:rPr>
          <w:rFonts w:ascii="Times New Roman" w:hAnsi="Times New Roman"/>
          <w:color w:val="000000"/>
          <w:sz w:val="22"/>
          <w:szCs w:val="22"/>
        </w:rPr>
        <w:t>zdravotníctvo</w:t>
      </w:r>
      <w:r w:rsidR="005875C5">
        <w:rPr>
          <w:rFonts w:ascii="Times New Roman" w:hAnsi="Times New Roman"/>
          <w:color w:val="000000"/>
          <w:sz w:val="22"/>
          <w:szCs w:val="22"/>
        </w:rPr>
        <w:t xml:space="preserve"> a sociálna pomoc</w:t>
      </w:r>
      <w:r w:rsidR="00B66202">
        <w:rPr>
          <w:rFonts w:ascii="Times New Roman" w:hAnsi="Times New Roman"/>
          <w:color w:val="000000"/>
          <w:sz w:val="22"/>
          <w:szCs w:val="22"/>
        </w:rPr>
        <w:t xml:space="preserve"> (v obci sa nachádza jedna lekáreň)</w:t>
      </w:r>
      <w:r w:rsidR="005875C5">
        <w:rPr>
          <w:rFonts w:ascii="Times New Roman" w:hAnsi="Times New Roman"/>
          <w:color w:val="000000"/>
          <w:sz w:val="22"/>
          <w:szCs w:val="22"/>
        </w:rPr>
        <w:t xml:space="preserve"> alebo odborné, </w:t>
      </w:r>
      <w:r w:rsidR="00B66202">
        <w:rPr>
          <w:rFonts w:ascii="Times New Roman" w:hAnsi="Times New Roman"/>
          <w:color w:val="000000"/>
          <w:sz w:val="22"/>
          <w:szCs w:val="22"/>
        </w:rPr>
        <w:t>technické</w:t>
      </w:r>
      <w:r w:rsidR="005875C5">
        <w:rPr>
          <w:rFonts w:ascii="Times New Roman" w:hAnsi="Times New Roman"/>
          <w:color w:val="000000"/>
          <w:sz w:val="22"/>
          <w:szCs w:val="22"/>
        </w:rPr>
        <w:t xml:space="preserve"> a vedecké </w:t>
      </w:r>
      <w:r w:rsidR="00B66202">
        <w:rPr>
          <w:rFonts w:ascii="Times New Roman" w:hAnsi="Times New Roman"/>
          <w:color w:val="000000"/>
          <w:sz w:val="22"/>
          <w:szCs w:val="22"/>
        </w:rPr>
        <w:t>činnosti</w:t>
      </w:r>
      <w:r w:rsidR="005875C5">
        <w:rPr>
          <w:rFonts w:ascii="Times New Roman" w:hAnsi="Times New Roman"/>
          <w:color w:val="000000"/>
          <w:sz w:val="22"/>
          <w:szCs w:val="22"/>
        </w:rPr>
        <w:t>.</w:t>
      </w:r>
      <w:r w:rsidR="005875C5" w:rsidRPr="004C07ED">
        <w:rPr>
          <w:rFonts w:ascii="Times New Roman" w:hAnsi="Times New Roman"/>
          <w:sz w:val="24"/>
          <w:szCs w:val="24"/>
          <w:lang w:eastAsia="cs-CZ"/>
        </w:rPr>
        <w:t xml:space="preserve"> </w:t>
      </w:r>
      <w:r w:rsidR="00B66202">
        <w:rPr>
          <w:rFonts w:ascii="Times New Roman" w:hAnsi="Times New Roman"/>
          <w:sz w:val="24"/>
          <w:szCs w:val="24"/>
          <w:lang w:eastAsia="cs-CZ"/>
        </w:rPr>
        <w:t xml:space="preserve">V obci sa </w:t>
      </w:r>
      <w:r w:rsidR="00B66202" w:rsidRPr="00B2589D">
        <w:rPr>
          <w:rFonts w:ascii="Times New Roman" w:hAnsi="Times New Roman"/>
          <w:color w:val="000000" w:themeColor="text1"/>
          <w:sz w:val="24"/>
          <w:szCs w:val="24"/>
          <w:lang w:eastAsia="cs-CZ"/>
        </w:rPr>
        <w:t>nachádza jedna obchodná prevádzka COOP Jednota</w:t>
      </w:r>
      <w:r w:rsidR="00B66202">
        <w:rPr>
          <w:rFonts w:ascii="Times New Roman" w:hAnsi="Times New Roman"/>
          <w:color w:val="FF0000"/>
          <w:sz w:val="24"/>
          <w:szCs w:val="24"/>
          <w:lang w:eastAsia="cs-CZ"/>
        </w:rPr>
        <w:t xml:space="preserve">, </w:t>
      </w:r>
      <w:r w:rsidR="00B66202" w:rsidRPr="00B66202">
        <w:rPr>
          <w:rFonts w:ascii="Times New Roman" w:hAnsi="Times New Roman"/>
          <w:color w:val="000000" w:themeColor="text1"/>
          <w:sz w:val="24"/>
          <w:szCs w:val="24"/>
          <w:lang w:eastAsia="cs-CZ"/>
        </w:rPr>
        <w:t xml:space="preserve">ale aj </w:t>
      </w:r>
      <w:r w:rsidR="004C33AA" w:rsidRPr="00B66202">
        <w:rPr>
          <w:rFonts w:ascii="Times New Roman" w:hAnsi="Times New Roman"/>
          <w:color w:val="000000" w:themeColor="text1"/>
          <w:sz w:val="24"/>
          <w:szCs w:val="24"/>
          <w:lang w:eastAsia="cs-CZ"/>
        </w:rPr>
        <w:t>predajňa</w:t>
      </w:r>
      <w:r w:rsidR="00B66202" w:rsidRPr="00B66202">
        <w:rPr>
          <w:rFonts w:ascii="Times New Roman" w:hAnsi="Times New Roman"/>
          <w:color w:val="000000" w:themeColor="text1"/>
          <w:sz w:val="24"/>
          <w:szCs w:val="24"/>
          <w:lang w:eastAsia="cs-CZ"/>
        </w:rPr>
        <w:t xml:space="preserve"> s </w:t>
      </w:r>
      <w:r w:rsidR="004C33AA" w:rsidRPr="00B66202">
        <w:rPr>
          <w:rFonts w:ascii="Times New Roman" w:hAnsi="Times New Roman"/>
          <w:color w:val="000000" w:themeColor="text1"/>
          <w:sz w:val="24"/>
          <w:szCs w:val="24"/>
          <w:lang w:eastAsia="cs-CZ"/>
        </w:rPr>
        <w:t>rozličným</w:t>
      </w:r>
      <w:r w:rsidR="00B66202" w:rsidRPr="00B66202">
        <w:rPr>
          <w:rFonts w:ascii="Times New Roman" w:hAnsi="Times New Roman"/>
          <w:color w:val="000000" w:themeColor="text1"/>
          <w:sz w:val="24"/>
          <w:szCs w:val="24"/>
          <w:lang w:eastAsia="cs-CZ"/>
        </w:rPr>
        <w:t xml:space="preserve"> tovarom </w:t>
      </w:r>
      <w:r w:rsidR="00B66202">
        <w:rPr>
          <w:rFonts w:ascii="Times New Roman" w:hAnsi="Times New Roman"/>
          <w:color w:val="000000" w:themeColor="text1"/>
          <w:sz w:val="24"/>
          <w:szCs w:val="24"/>
          <w:lang w:eastAsia="cs-CZ"/>
        </w:rPr>
        <w:t>alokovaná</w:t>
      </w:r>
      <w:r w:rsidR="00B66202" w:rsidRPr="00B66202">
        <w:rPr>
          <w:rFonts w:ascii="Times New Roman" w:hAnsi="Times New Roman"/>
          <w:color w:val="000000" w:themeColor="text1"/>
          <w:sz w:val="24"/>
          <w:szCs w:val="24"/>
          <w:lang w:eastAsia="cs-CZ"/>
        </w:rPr>
        <w:t xml:space="preserve"> v </w:t>
      </w:r>
      <w:r w:rsidR="004C33AA" w:rsidRPr="00B66202">
        <w:rPr>
          <w:rFonts w:ascii="Times New Roman" w:hAnsi="Times New Roman"/>
          <w:color w:val="000000" w:themeColor="text1"/>
          <w:sz w:val="24"/>
          <w:szCs w:val="24"/>
          <w:lang w:eastAsia="cs-CZ"/>
        </w:rPr>
        <w:t>Družstevnom</w:t>
      </w:r>
      <w:r w:rsidR="00B66202" w:rsidRPr="00B66202">
        <w:rPr>
          <w:rFonts w:ascii="Times New Roman" w:hAnsi="Times New Roman"/>
          <w:color w:val="000000" w:themeColor="text1"/>
          <w:sz w:val="24"/>
          <w:szCs w:val="24"/>
          <w:lang w:eastAsia="cs-CZ"/>
        </w:rPr>
        <w:t xml:space="preserve"> dome S. Jurkoviča.</w:t>
      </w:r>
      <w:r w:rsidR="0008541B">
        <w:rPr>
          <w:rFonts w:ascii="Times New Roman" w:hAnsi="Times New Roman"/>
          <w:color w:val="000000" w:themeColor="text1"/>
          <w:sz w:val="24"/>
          <w:szCs w:val="24"/>
          <w:lang w:eastAsia="cs-CZ"/>
        </w:rPr>
        <w:t xml:space="preserve"> Svoju </w:t>
      </w:r>
      <w:r w:rsidR="00BF022E">
        <w:rPr>
          <w:rFonts w:ascii="Times New Roman" w:hAnsi="Times New Roman"/>
          <w:color w:val="000000" w:themeColor="text1"/>
          <w:sz w:val="24"/>
          <w:szCs w:val="24"/>
          <w:lang w:eastAsia="cs-CZ"/>
        </w:rPr>
        <w:t>predajňu</w:t>
      </w:r>
      <w:r w:rsidR="0008541B">
        <w:rPr>
          <w:rFonts w:ascii="Times New Roman" w:hAnsi="Times New Roman"/>
          <w:color w:val="000000" w:themeColor="text1"/>
          <w:sz w:val="24"/>
          <w:szCs w:val="24"/>
          <w:lang w:eastAsia="cs-CZ"/>
        </w:rPr>
        <w:t xml:space="preserve"> v </w:t>
      </w:r>
      <w:r w:rsidR="00BF022E">
        <w:rPr>
          <w:rFonts w:ascii="Times New Roman" w:hAnsi="Times New Roman"/>
          <w:color w:val="000000" w:themeColor="text1"/>
          <w:sz w:val="24"/>
          <w:szCs w:val="24"/>
          <w:lang w:eastAsia="cs-CZ"/>
        </w:rPr>
        <w:t>Sobotišti</w:t>
      </w:r>
      <w:r w:rsidR="0008541B">
        <w:rPr>
          <w:rFonts w:ascii="Times New Roman" w:hAnsi="Times New Roman"/>
          <w:color w:val="000000" w:themeColor="text1"/>
          <w:sz w:val="24"/>
          <w:szCs w:val="24"/>
          <w:lang w:eastAsia="cs-CZ"/>
        </w:rPr>
        <w:t xml:space="preserve"> má aj pekárenská výroba firmy FAUN, spol. s.r.o.</w:t>
      </w:r>
      <w:r w:rsidR="00B66202">
        <w:rPr>
          <w:rFonts w:ascii="Times New Roman" w:hAnsi="Times New Roman"/>
          <w:color w:val="FF0000"/>
          <w:sz w:val="24"/>
          <w:szCs w:val="24"/>
          <w:lang w:eastAsia="cs-CZ"/>
        </w:rPr>
        <w:t xml:space="preserve"> </w:t>
      </w:r>
      <w:r w:rsidR="004C33AA" w:rsidRPr="004C33AA">
        <w:rPr>
          <w:rFonts w:ascii="Times New Roman" w:hAnsi="Times New Roman"/>
          <w:color w:val="000000" w:themeColor="text1"/>
          <w:sz w:val="24"/>
          <w:szCs w:val="24"/>
          <w:lang w:eastAsia="cs-CZ"/>
        </w:rPr>
        <w:t>O</w:t>
      </w:r>
      <w:r w:rsidR="00B66202">
        <w:rPr>
          <w:rFonts w:ascii="Times New Roman" w:hAnsi="Times New Roman"/>
          <w:color w:val="000000" w:themeColor="text1"/>
          <w:sz w:val="24"/>
          <w:szCs w:val="24"/>
          <w:lang w:eastAsia="cs-CZ"/>
        </w:rPr>
        <w:t xml:space="preserve">byvatelia majú </w:t>
      </w:r>
      <w:r w:rsidR="004C33AA">
        <w:rPr>
          <w:rFonts w:ascii="Times New Roman" w:hAnsi="Times New Roman"/>
          <w:color w:val="000000" w:themeColor="text1"/>
          <w:sz w:val="24"/>
          <w:szCs w:val="24"/>
          <w:lang w:eastAsia="cs-CZ"/>
        </w:rPr>
        <w:t>možnosť</w:t>
      </w:r>
      <w:r w:rsidR="00B66202">
        <w:rPr>
          <w:rFonts w:ascii="Times New Roman" w:hAnsi="Times New Roman"/>
          <w:color w:val="000000" w:themeColor="text1"/>
          <w:sz w:val="24"/>
          <w:szCs w:val="24"/>
          <w:lang w:eastAsia="cs-CZ"/>
        </w:rPr>
        <w:t xml:space="preserve"> </w:t>
      </w:r>
      <w:r w:rsidR="004C33AA">
        <w:rPr>
          <w:rFonts w:ascii="Times New Roman" w:hAnsi="Times New Roman"/>
          <w:color w:val="000000" w:themeColor="text1"/>
          <w:sz w:val="24"/>
          <w:szCs w:val="24"/>
          <w:lang w:eastAsia="cs-CZ"/>
        </w:rPr>
        <w:t>navštíviť</w:t>
      </w:r>
      <w:r w:rsidR="00B66202">
        <w:rPr>
          <w:rFonts w:ascii="Times New Roman" w:hAnsi="Times New Roman"/>
          <w:color w:val="000000" w:themeColor="text1"/>
          <w:sz w:val="24"/>
          <w:szCs w:val="24"/>
          <w:lang w:eastAsia="cs-CZ"/>
        </w:rPr>
        <w:t xml:space="preserve"> </w:t>
      </w:r>
      <w:r w:rsidR="004C33AA">
        <w:rPr>
          <w:rFonts w:ascii="Times New Roman" w:hAnsi="Times New Roman"/>
          <w:color w:val="000000" w:themeColor="text1"/>
          <w:sz w:val="24"/>
          <w:szCs w:val="24"/>
          <w:lang w:eastAsia="cs-CZ"/>
        </w:rPr>
        <w:t>neďalekú</w:t>
      </w:r>
      <w:r w:rsidR="00B66202">
        <w:rPr>
          <w:rFonts w:ascii="Times New Roman" w:hAnsi="Times New Roman"/>
          <w:color w:val="000000" w:themeColor="text1"/>
          <w:sz w:val="24"/>
          <w:szCs w:val="24"/>
          <w:lang w:eastAsia="cs-CZ"/>
        </w:rPr>
        <w:t xml:space="preserve"> Senicu, kde sa </w:t>
      </w:r>
      <w:r w:rsidR="004C33AA">
        <w:rPr>
          <w:rFonts w:ascii="Times New Roman" w:hAnsi="Times New Roman"/>
          <w:color w:val="000000" w:themeColor="text1"/>
          <w:sz w:val="24"/>
          <w:szCs w:val="24"/>
          <w:lang w:eastAsia="cs-CZ"/>
        </w:rPr>
        <w:t>nachádzajú</w:t>
      </w:r>
      <w:r w:rsidR="00B66202">
        <w:rPr>
          <w:rFonts w:ascii="Times New Roman" w:hAnsi="Times New Roman"/>
          <w:color w:val="000000" w:themeColor="text1"/>
          <w:sz w:val="24"/>
          <w:szCs w:val="24"/>
          <w:lang w:eastAsia="cs-CZ"/>
        </w:rPr>
        <w:t xml:space="preserve"> hypermarkety ako Kaufland, Lidl, Billa, Tesco.</w:t>
      </w:r>
      <w:r w:rsidR="00B66202">
        <w:rPr>
          <w:rFonts w:ascii="Times New Roman" w:hAnsi="Times New Roman"/>
          <w:sz w:val="24"/>
          <w:szCs w:val="24"/>
          <w:lang w:eastAsia="cs-CZ"/>
        </w:rPr>
        <w:t xml:space="preserve"> </w:t>
      </w:r>
      <w:r w:rsidR="004C33AA">
        <w:rPr>
          <w:rFonts w:ascii="Times New Roman" w:hAnsi="Times New Roman"/>
          <w:sz w:val="24"/>
          <w:szCs w:val="24"/>
          <w:lang w:eastAsia="cs-CZ"/>
        </w:rPr>
        <w:t>Ďalej</w:t>
      </w:r>
      <w:r w:rsidR="00B66202">
        <w:rPr>
          <w:rFonts w:ascii="Times New Roman" w:hAnsi="Times New Roman"/>
          <w:sz w:val="24"/>
          <w:szCs w:val="24"/>
          <w:lang w:eastAsia="cs-CZ"/>
        </w:rPr>
        <w:t xml:space="preserve"> sú v obci tri pohostinstvá a reštaurácie –</w:t>
      </w:r>
      <w:r w:rsidR="004C33AA">
        <w:rPr>
          <w:rFonts w:ascii="Times New Roman" w:hAnsi="Times New Roman"/>
          <w:sz w:val="24"/>
          <w:szCs w:val="24"/>
          <w:lang w:eastAsia="cs-CZ"/>
        </w:rPr>
        <w:t xml:space="preserve"> Hostinec u Majera, </w:t>
      </w:r>
      <w:proofErr w:type="spellStart"/>
      <w:r w:rsidR="004C33AA">
        <w:rPr>
          <w:rFonts w:ascii="Times New Roman" w:hAnsi="Times New Roman"/>
          <w:sz w:val="24"/>
          <w:szCs w:val="24"/>
          <w:lang w:eastAsia="cs-CZ"/>
        </w:rPr>
        <w:t>Matulúv</w:t>
      </w:r>
      <w:proofErr w:type="spellEnd"/>
      <w:r w:rsidR="004C33AA">
        <w:rPr>
          <w:rFonts w:ascii="Times New Roman" w:hAnsi="Times New Roman"/>
          <w:sz w:val="24"/>
          <w:szCs w:val="24"/>
          <w:lang w:eastAsia="cs-CZ"/>
        </w:rPr>
        <w:t xml:space="preserve"> </w:t>
      </w:r>
      <w:proofErr w:type="spellStart"/>
      <w:r w:rsidR="004C33AA">
        <w:rPr>
          <w:rFonts w:ascii="Times New Roman" w:hAnsi="Times New Roman"/>
          <w:sz w:val="24"/>
          <w:szCs w:val="24"/>
          <w:lang w:eastAsia="cs-CZ"/>
        </w:rPr>
        <w:t>dvúr</w:t>
      </w:r>
      <w:proofErr w:type="spellEnd"/>
      <w:r w:rsidR="004C33AA">
        <w:rPr>
          <w:rFonts w:ascii="Times New Roman" w:hAnsi="Times New Roman"/>
          <w:sz w:val="24"/>
          <w:szCs w:val="24"/>
          <w:lang w:eastAsia="cs-CZ"/>
        </w:rPr>
        <w:t xml:space="preserve">, Pizzeria Sobotište (pri ktorej sídli aj obľúbená zmrzlináreň – </w:t>
      </w:r>
      <w:proofErr w:type="spellStart"/>
      <w:r w:rsidR="004C33AA">
        <w:rPr>
          <w:rFonts w:ascii="Times New Roman" w:hAnsi="Times New Roman"/>
          <w:sz w:val="24"/>
          <w:szCs w:val="24"/>
          <w:lang w:eastAsia="cs-CZ"/>
        </w:rPr>
        <w:t>Zmrzka</w:t>
      </w:r>
      <w:proofErr w:type="spellEnd"/>
      <w:r w:rsidR="004C33AA">
        <w:rPr>
          <w:rFonts w:ascii="Times New Roman" w:hAnsi="Times New Roman"/>
          <w:sz w:val="24"/>
          <w:szCs w:val="24"/>
          <w:lang w:eastAsia="cs-CZ"/>
        </w:rPr>
        <w:t xml:space="preserve"> na rínku) alebo Salaš </w:t>
      </w:r>
      <w:proofErr w:type="spellStart"/>
      <w:r w:rsidR="004C33AA">
        <w:rPr>
          <w:rFonts w:ascii="Times New Roman" w:hAnsi="Times New Roman"/>
          <w:sz w:val="24"/>
          <w:szCs w:val="24"/>
          <w:lang w:eastAsia="cs-CZ"/>
        </w:rPr>
        <w:t>Sobotištan</w:t>
      </w:r>
      <w:proofErr w:type="spellEnd"/>
      <w:r w:rsidR="004C33AA">
        <w:rPr>
          <w:rFonts w:ascii="Times New Roman" w:hAnsi="Times New Roman"/>
          <w:sz w:val="24"/>
          <w:szCs w:val="24"/>
          <w:lang w:eastAsia="cs-CZ"/>
        </w:rPr>
        <w:t xml:space="preserve">, ktorý sa nachádza pri </w:t>
      </w:r>
      <w:proofErr w:type="spellStart"/>
      <w:r w:rsidR="004C33AA">
        <w:rPr>
          <w:rFonts w:ascii="Times New Roman" w:hAnsi="Times New Roman"/>
          <w:sz w:val="24"/>
          <w:szCs w:val="24"/>
          <w:lang w:eastAsia="cs-CZ"/>
        </w:rPr>
        <w:t>Kunovskej</w:t>
      </w:r>
      <w:proofErr w:type="spellEnd"/>
      <w:r w:rsidR="004C33AA">
        <w:rPr>
          <w:rFonts w:ascii="Times New Roman" w:hAnsi="Times New Roman"/>
          <w:sz w:val="24"/>
          <w:szCs w:val="24"/>
          <w:lang w:eastAsia="cs-CZ"/>
        </w:rPr>
        <w:t xml:space="preserve"> priehrade.</w:t>
      </w:r>
      <w:r w:rsidR="00B66202">
        <w:rPr>
          <w:rFonts w:ascii="Times New Roman" w:hAnsi="Times New Roman"/>
          <w:sz w:val="24"/>
          <w:szCs w:val="24"/>
          <w:lang w:eastAsia="cs-CZ"/>
        </w:rPr>
        <w:t xml:space="preserve"> </w:t>
      </w:r>
      <w:r w:rsidR="00A20CC9" w:rsidRPr="004C07ED">
        <w:rPr>
          <w:rFonts w:ascii="Times New Roman" w:hAnsi="Times New Roman"/>
          <w:sz w:val="24"/>
          <w:szCs w:val="24"/>
          <w:lang w:eastAsia="cs-CZ"/>
        </w:rPr>
        <w:t xml:space="preserve"> </w:t>
      </w:r>
      <w:r w:rsidR="004C33AA">
        <w:rPr>
          <w:rFonts w:ascii="Times New Roman" w:hAnsi="Times New Roman"/>
          <w:sz w:val="24"/>
          <w:szCs w:val="24"/>
          <w:lang w:eastAsia="cs-CZ"/>
        </w:rPr>
        <w:t xml:space="preserve">Čo sa týka ubytovacích služieb, tak v obci nájdeme veľmi prijemné ubytovanie, ktoré </w:t>
      </w:r>
      <w:r w:rsidR="00BF022E">
        <w:rPr>
          <w:rFonts w:ascii="Times New Roman" w:hAnsi="Times New Roman"/>
          <w:sz w:val="24"/>
          <w:szCs w:val="24"/>
          <w:lang w:eastAsia="cs-CZ"/>
        </w:rPr>
        <w:t>sa nachádza</w:t>
      </w:r>
      <w:r w:rsidR="004C33AA">
        <w:rPr>
          <w:rFonts w:ascii="Times New Roman" w:hAnsi="Times New Roman"/>
          <w:sz w:val="24"/>
          <w:szCs w:val="24"/>
          <w:lang w:eastAsia="cs-CZ"/>
        </w:rPr>
        <w:t xml:space="preserve"> priamo v Sobotišti, blízko moravskej hranice pod názvom Chata Sobotište.</w:t>
      </w:r>
      <w:r w:rsidR="00A20CC9" w:rsidRPr="004C07ED">
        <w:rPr>
          <w:rFonts w:ascii="Times New Roman" w:hAnsi="Times New Roman"/>
          <w:sz w:val="24"/>
          <w:szCs w:val="24"/>
          <w:lang w:eastAsia="cs-CZ"/>
        </w:rPr>
        <w:t xml:space="preserve"> </w:t>
      </w:r>
    </w:p>
    <w:p w14:paraId="5502E228" w14:textId="77777777" w:rsidR="00A20CC9" w:rsidRPr="00593748" w:rsidRDefault="00A20CC9" w:rsidP="00A20CC9">
      <w:pPr>
        <w:ind w:firstLine="0"/>
        <w:rPr>
          <w:rFonts w:ascii="Times New Roman" w:hAnsi="Times New Roman"/>
          <w:sz w:val="24"/>
          <w:szCs w:val="24"/>
          <w:lang w:eastAsia="cs-CZ"/>
        </w:rPr>
      </w:pPr>
    </w:p>
    <w:p w14:paraId="6AAAF30B" w14:textId="77777777" w:rsidR="004653D1" w:rsidRDefault="004653D1" w:rsidP="0069463B">
      <w:pPr>
        <w:ind w:firstLine="0"/>
        <w:rPr>
          <w:rFonts w:ascii="Times New Roman" w:hAnsi="Times New Roman"/>
          <w:sz w:val="24"/>
          <w:szCs w:val="24"/>
          <w:lang w:eastAsia="cs-CZ"/>
        </w:rPr>
      </w:pPr>
    </w:p>
    <w:p w14:paraId="3B3AD705" w14:textId="77777777" w:rsidR="00F679B9" w:rsidRDefault="00F679B9" w:rsidP="0069463B">
      <w:pPr>
        <w:ind w:firstLine="0"/>
        <w:rPr>
          <w:rFonts w:ascii="Times New Roman" w:hAnsi="Times New Roman"/>
          <w:sz w:val="24"/>
          <w:szCs w:val="24"/>
          <w:lang w:eastAsia="cs-CZ"/>
        </w:rPr>
      </w:pPr>
    </w:p>
    <w:p w14:paraId="5B57B57A" w14:textId="77777777" w:rsidR="00F679B9" w:rsidRDefault="00F679B9" w:rsidP="0069463B">
      <w:pPr>
        <w:ind w:firstLine="0"/>
        <w:rPr>
          <w:rFonts w:ascii="Times New Roman" w:hAnsi="Times New Roman"/>
          <w:i/>
          <w:sz w:val="24"/>
          <w:szCs w:val="24"/>
        </w:rPr>
      </w:pPr>
    </w:p>
    <w:p w14:paraId="4EDA0148" w14:textId="77777777" w:rsidR="004653D1" w:rsidRPr="004653D1" w:rsidRDefault="004653D1" w:rsidP="0069463B">
      <w:pPr>
        <w:ind w:firstLine="0"/>
        <w:rPr>
          <w:rFonts w:ascii="Times New Roman" w:hAnsi="Times New Roman"/>
          <w:i/>
          <w:color w:val="FF0000"/>
          <w:sz w:val="24"/>
          <w:szCs w:val="24"/>
        </w:rPr>
      </w:pPr>
      <w:r>
        <w:rPr>
          <w:rFonts w:cs="Arial"/>
          <w:color w:val="222222"/>
          <w:shd w:val="clear" w:color="auto" w:fill="FFFFFF"/>
        </w:rPr>
        <w:t> </w:t>
      </w:r>
    </w:p>
    <w:p w14:paraId="1C6FF994" w14:textId="77777777" w:rsidR="008703CD" w:rsidRPr="00E66CE7" w:rsidRDefault="00551C10" w:rsidP="0069463B">
      <w:pPr>
        <w:ind w:firstLine="0"/>
        <w:rPr>
          <w:rFonts w:ascii="Times New Roman" w:hAnsi="Times New Roman"/>
          <w:b/>
          <w:i/>
          <w:color w:val="000000" w:themeColor="text1"/>
          <w:sz w:val="22"/>
          <w:szCs w:val="22"/>
        </w:rPr>
      </w:pPr>
      <w:r>
        <w:rPr>
          <w:rFonts w:ascii="Times New Roman" w:hAnsi="Times New Roman"/>
          <w:b/>
          <w:color w:val="000000" w:themeColor="text1"/>
          <w:sz w:val="22"/>
          <w:szCs w:val="22"/>
          <w:shd w:val="clear" w:color="auto" w:fill="FFFFFF"/>
        </w:rPr>
        <w:lastRenderedPageBreak/>
        <w:t>Tabuľka 10</w:t>
      </w:r>
      <w:r w:rsidR="00E66CE7" w:rsidRPr="00E66CE7">
        <w:rPr>
          <w:rFonts w:ascii="Times New Roman" w:hAnsi="Times New Roman"/>
          <w:b/>
          <w:color w:val="000000" w:themeColor="text1"/>
          <w:sz w:val="22"/>
          <w:szCs w:val="22"/>
          <w:shd w:val="clear" w:color="auto" w:fill="FFFFFF"/>
        </w:rPr>
        <w:t xml:space="preserve"> - Bývajúce obyvateľstvo ekonomicky aktívne podľa odvetvia hospodárstva v roku 202</w:t>
      </w:r>
      <w:r w:rsidR="003317FC">
        <w:rPr>
          <w:rFonts w:ascii="Times New Roman" w:hAnsi="Times New Roman"/>
          <w:b/>
          <w:color w:val="000000" w:themeColor="text1"/>
          <w:sz w:val="22"/>
          <w:szCs w:val="22"/>
          <w:shd w:val="clear" w:color="auto" w:fill="FFFFFF"/>
        </w:rPr>
        <w:t>1</w:t>
      </w:r>
    </w:p>
    <w:tbl>
      <w:tblPr>
        <w:tblW w:w="8900" w:type="dxa"/>
        <w:tblInd w:w="55" w:type="dxa"/>
        <w:tblCellMar>
          <w:left w:w="70" w:type="dxa"/>
          <w:right w:w="70" w:type="dxa"/>
        </w:tblCellMar>
        <w:tblLook w:val="04A0" w:firstRow="1" w:lastRow="0" w:firstColumn="1" w:lastColumn="0" w:noHBand="0" w:noVBand="1"/>
      </w:tblPr>
      <w:tblGrid>
        <w:gridCol w:w="6020"/>
        <w:gridCol w:w="960"/>
        <w:gridCol w:w="960"/>
        <w:gridCol w:w="960"/>
      </w:tblGrid>
      <w:tr w:rsidR="00E66CE7" w:rsidRPr="00E66CE7" w14:paraId="64CE7481" w14:textId="77777777" w:rsidTr="00E66CE7">
        <w:trPr>
          <w:trHeight w:val="645"/>
        </w:trPr>
        <w:tc>
          <w:tcPr>
            <w:tcW w:w="60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EC6751D" w14:textId="77777777" w:rsidR="00E66CE7" w:rsidRPr="00E66CE7" w:rsidRDefault="00E66CE7" w:rsidP="00E66CE7">
            <w:pPr>
              <w:spacing w:line="240" w:lineRule="auto"/>
              <w:ind w:firstLine="0"/>
              <w:jc w:val="center"/>
              <w:rPr>
                <w:rFonts w:ascii="Times New Roman" w:hAnsi="Times New Roman"/>
                <w:b/>
                <w:bCs/>
                <w:color w:val="000000"/>
                <w:sz w:val="22"/>
                <w:szCs w:val="22"/>
              </w:rPr>
            </w:pPr>
            <w:r w:rsidRPr="00E66CE7">
              <w:rPr>
                <w:rFonts w:ascii="Times New Roman" w:hAnsi="Times New Roman"/>
                <w:b/>
                <w:bCs/>
                <w:color w:val="000000"/>
                <w:sz w:val="22"/>
                <w:szCs w:val="22"/>
              </w:rPr>
              <w:t>Odvetvie hospodárstva</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14:paraId="6E87A4E9" w14:textId="77777777" w:rsidR="00E66CE7" w:rsidRPr="00E66CE7" w:rsidRDefault="00E66CE7" w:rsidP="00E66CE7">
            <w:pPr>
              <w:spacing w:line="240" w:lineRule="auto"/>
              <w:ind w:firstLine="0"/>
              <w:jc w:val="center"/>
              <w:rPr>
                <w:rFonts w:ascii="Times New Roman" w:hAnsi="Times New Roman"/>
                <w:b/>
                <w:bCs/>
                <w:color w:val="000000"/>
                <w:sz w:val="22"/>
                <w:szCs w:val="22"/>
              </w:rPr>
            </w:pPr>
            <w:r w:rsidRPr="00E66CE7">
              <w:rPr>
                <w:rFonts w:ascii="Times New Roman" w:hAnsi="Times New Roman"/>
                <w:b/>
                <w:bCs/>
                <w:color w:val="000000"/>
                <w:sz w:val="22"/>
                <w:szCs w:val="22"/>
              </w:rPr>
              <w:t>Obyvateľstvo ekonomicky aktívne</w:t>
            </w:r>
          </w:p>
        </w:tc>
      </w:tr>
      <w:tr w:rsidR="00E66CE7" w:rsidRPr="00E66CE7" w14:paraId="25AD862F" w14:textId="77777777" w:rsidTr="00E66CE7">
        <w:trPr>
          <w:trHeight w:val="315"/>
        </w:trPr>
        <w:tc>
          <w:tcPr>
            <w:tcW w:w="6020" w:type="dxa"/>
            <w:vMerge/>
            <w:tcBorders>
              <w:top w:val="single" w:sz="8" w:space="0" w:color="000000"/>
              <w:left w:val="single" w:sz="8" w:space="0" w:color="000000"/>
              <w:bottom w:val="single" w:sz="8" w:space="0" w:color="000000"/>
              <w:right w:val="single" w:sz="8" w:space="0" w:color="000000"/>
            </w:tcBorders>
            <w:vAlign w:val="center"/>
            <w:hideMark/>
          </w:tcPr>
          <w:p w14:paraId="5F586E6D" w14:textId="77777777" w:rsidR="00E66CE7" w:rsidRPr="00E66CE7" w:rsidRDefault="00E66CE7" w:rsidP="00E66CE7">
            <w:pPr>
              <w:spacing w:line="240" w:lineRule="auto"/>
              <w:ind w:firstLine="0"/>
              <w:jc w:val="left"/>
              <w:rPr>
                <w:rFonts w:ascii="Times New Roman" w:hAnsi="Times New Roman"/>
                <w:b/>
                <w:bCs/>
                <w:color w:val="000000"/>
                <w:sz w:val="22"/>
                <w:szCs w:val="22"/>
              </w:rPr>
            </w:pPr>
          </w:p>
        </w:tc>
        <w:tc>
          <w:tcPr>
            <w:tcW w:w="960" w:type="dxa"/>
            <w:tcBorders>
              <w:top w:val="nil"/>
              <w:left w:val="nil"/>
              <w:bottom w:val="nil"/>
              <w:right w:val="single" w:sz="8" w:space="0" w:color="000000"/>
            </w:tcBorders>
            <w:shd w:val="clear" w:color="000000" w:fill="BFBFBF"/>
            <w:vAlign w:val="center"/>
            <w:hideMark/>
          </w:tcPr>
          <w:p w14:paraId="5E912536" w14:textId="77777777" w:rsidR="00E66CE7" w:rsidRPr="00E66CE7" w:rsidRDefault="00E66CE7" w:rsidP="00E66CE7">
            <w:pPr>
              <w:spacing w:line="240" w:lineRule="auto"/>
              <w:ind w:firstLine="0"/>
              <w:jc w:val="center"/>
              <w:rPr>
                <w:rFonts w:ascii="Times New Roman" w:hAnsi="Times New Roman"/>
                <w:b/>
                <w:bCs/>
                <w:color w:val="000000"/>
                <w:sz w:val="22"/>
                <w:szCs w:val="22"/>
              </w:rPr>
            </w:pPr>
            <w:r w:rsidRPr="00E66CE7">
              <w:rPr>
                <w:rFonts w:ascii="Times New Roman" w:hAnsi="Times New Roman"/>
                <w:b/>
                <w:bCs/>
                <w:color w:val="000000"/>
                <w:sz w:val="22"/>
                <w:szCs w:val="22"/>
              </w:rPr>
              <w:t>Muži</w:t>
            </w:r>
          </w:p>
        </w:tc>
        <w:tc>
          <w:tcPr>
            <w:tcW w:w="960" w:type="dxa"/>
            <w:tcBorders>
              <w:top w:val="nil"/>
              <w:left w:val="nil"/>
              <w:bottom w:val="nil"/>
              <w:right w:val="single" w:sz="8" w:space="0" w:color="000000"/>
            </w:tcBorders>
            <w:shd w:val="clear" w:color="000000" w:fill="BFBFBF"/>
            <w:vAlign w:val="center"/>
            <w:hideMark/>
          </w:tcPr>
          <w:p w14:paraId="014D6BC0" w14:textId="77777777" w:rsidR="00E66CE7" w:rsidRPr="00E66CE7" w:rsidRDefault="00E66CE7" w:rsidP="00E66CE7">
            <w:pPr>
              <w:spacing w:line="240" w:lineRule="auto"/>
              <w:ind w:firstLine="0"/>
              <w:jc w:val="center"/>
              <w:rPr>
                <w:rFonts w:ascii="Times New Roman" w:hAnsi="Times New Roman"/>
                <w:b/>
                <w:bCs/>
                <w:color w:val="000000"/>
                <w:sz w:val="22"/>
                <w:szCs w:val="22"/>
              </w:rPr>
            </w:pPr>
            <w:r w:rsidRPr="00E66CE7">
              <w:rPr>
                <w:rFonts w:ascii="Times New Roman" w:hAnsi="Times New Roman"/>
                <w:b/>
                <w:bCs/>
                <w:color w:val="000000"/>
                <w:sz w:val="22"/>
                <w:szCs w:val="22"/>
              </w:rPr>
              <w:t>Ženy</w:t>
            </w:r>
          </w:p>
        </w:tc>
        <w:tc>
          <w:tcPr>
            <w:tcW w:w="960" w:type="dxa"/>
            <w:tcBorders>
              <w:top w:val="nil"/>
              <w:left w:val="nil"/>
              <w:bottom w:val="nil"/>
              <w:right w:val="single" w:sz="8" w:space="0" w:color="000000"/>
            </w:tcBorders>
            <w:shd w:val="clear" w:color="000000" w:fill="BFBFBF"/>
            <w:vAlign w:val="center"/>
            <w:hideMark/>
          </w:tcPr>
          <w:p w14:paraId="122B6424" w14:textId="77777777" w:rsidR="00E66CE7" w:rsidRPr="00E66CE7" w:rsidRDefault="00E66CE7" w:rsidP="00E66CE7">
            <w:pPr>
              <w:spacing w:line="240" w:lineRule="auto"/>
              <w:ind w:firstLine="0"/>
              <w:jc w:val="center"/>
              <w:rPr>
                <w:rFonts w:ascii="Times New Roman" w:hAnsi="Times New Roman"/>
                <w:b/>
                <w:bCs/>
                <w:color w:val="000000"/>
                <w:sz w:val="22"/>
                <w:szCs w:val="22"/>
              </w:rPr>
            </w:pPr>
            <w:r w:rsidRPr="00E66CE7">
              <w:rPr>
                <w:rFonts w:ascii="Times New Roman" w:hAnsi="Times New Roman"/>
                <w:b/>
                <w:bCs/>
                <w:color w:val="000000"/>
                <w:sz w:val="22"/>
                <w:szCs w:val="22"/>
              </w:rPr>
              <w:t>Spolu</w:t>
            </w:r>
          </w:p>
        </w:tc>
      </w:tr>
      <w:tr w:rsidR="00E66CE7" w:rsidRPr="00E66CE7" w14:paraId="233441A6"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0D017489"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Poľnohospodárstvo, lesníctvo a rybolov</w:t>
            </w:r>
          </w:p>
        </w:tc>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BE05120"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21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794EDF0"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10</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6778DFF2"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31</w:t>
            </w:r>
          </w:p>
        </w:tc>
      </w:tr>
      <w:tr w:rsidR="00E66CE7" w:rsidRPr="00E66CE7" w14:paraId="2836BFC2"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26C74503"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Ťažba a dobývanie</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5AF5769"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72B93062"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0</w:t>
            </w:r>
          </w:p>
        </w:tc>
        <w:tc>
          <w:tcPr>
            <w:tcW w:w="960" w:type="dxa"/>
            <w:tcBorders>
              <w:top w:val="nil"/>
              <w:left w:val="nil"/>
              <w:bottom w:val="single" w:sz="4" w:space="0" w:color="auto"/>
              <w:right w:val="single" w:sz="8" w:space="0" w:color="auto"/>
            </w:tcBorders>
            <w:shd w:val="clear" w:color="auto" w:fill="auto"/>
            <w:vAlign w:val="center"/>
            <w:hideMark/>
          </w:tcPr>
          <w:p w14:paraId="45820641"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w:t>
            </w:r>
          </w:p>
        </w:tc>
      </w:tr>
      <w:tr w:rsidR="00E66CE7" w:rsidRPr="00E66CE7" w14:paraId="7B8E1481" w14:textId="77777777" w:rsidTr="00E66CE7">
        <w:trPr>
          <w:trHeight w:val="315"/>
        </w:trPr>
        <w:tc>
          <w:tcPr>
            <w:tcW w:w="6020" w:type="dxa"/>
            <w:tcBorders>
              <w:top w:val="nil"/>
              <w:left w:val="single" w:sz="8" w:space="0" w:color="000000"/>
              <w:bottom w:val="single" w:sz="8" w:space="0" w:color="000000"/>
              <w:right w:val="nil"/>
            </w:tcBorders>
            <w:shd w:val="clear" w:color="000000" w:fill="4472C4"/>
            <w:noWrap/>
            <w:vAlign w:val="center"/>
            <w:hideMark/>
          </w:tcPr>
          <w:p w14:paraId="57674EA4"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Primárny sektor spolu</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3140C943"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22</w:t>
            </w:r>
          </w:p>
        </w:tc>
        <w:tc>
          <w:tcPr>
            <w:tcW w:w="960" w:type="dxa"/>
            <w:tcBorders>
              <w:top w:val="nil"/>
              <w:left w:val="nil"/>
              <w:bottom w:val="single" w:sz="4" w:space="0" w:color="auto"/>
              <w:right w:val="single" w:sz="4" w:space="0" w:color="auto"/>
            </w:tcBorders>
            <w:shd w:val="clear" w:color="auto" w:fill="auto"/>
            <w:vAlign w:val="center"/>
            <w:hideMark/>
          </w:tcPr>
          <w:p w14:paraId="1D75E775"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10</w:t>
            </w:r>
          </w:p>
        </w:tc>
        <w:tc>
          <w:tcPr>
            <w:tcW w:w="960" w:type="dxa"/>
            <w:tcBorders>
              <w:top w:val="nil"/>
              <w:left w:val="nil"/>
              <w:bottom w:val="single" w:sz="4" w:space="0" w:color="auto"/>
              <w:right w:val="single" w:sz="8" w:space="0" w:color="auto"/>
            </w:tcBorders>
            <w:shd w:val="clear" w:color="auto" w:fill="auto"/>
            <w:vAlign w:val="center"/>
            <w:hideMark/>
          </w:tcPr>
          <w:p w14:paraId="4F3D3E5B"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32</w:t>
            </w:r>
          </w:p>
        </w:tc>
      </w:tr>
      <w:tr w:rsidR="00E66CE7" w:rsidRPr="00E66CE7" w14:paraId="61754726"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14B584D7"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Priemyselná výroba</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2B5D5D8"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120</w:t>
            </w:r>
          </w:p>
        </w:tc>
        <w:tc>
          <w:tcPr>
            <w:tcW w:w="960" w:type="dxa"/>
            <w:tcBorders>
              <w:top w:val="nil"/>
              <w:left w:val="nil"/>
              <w:bottom w:val="single" w:sz="4" w:space="0" w:color="auto"/>
              <w:right w:val="single" w:sz="4" w:space="0" w:color="auto"/>
            </w:tcBorders>
            <w:shd w:val="clear" w:color="auto" w:fill="auto"/>
            <w:noWrap/>
            <w:vAlign w:val="bottom"/>
            <w:hideMark/>
          </w:tcPr>
          <w:p w14:paraId="64D9799C"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71</w:t>
            </w:r>
          </w:p>
        </w:tc>
        <w:tc>
          <w:tcPr>
            <w:tcW w:w="960" w:type="dxa"/>
            <w:tcBorders>
              <w:top w:val="nil"/>
              <w:left w:val="nil"/>
              <w:bottom w:val="single" w:sz="4" w:space="0" w:color="auto"/>
              <w:right w:val="single" w:sz="8" w:space="0" w:color="auto"/>
            </w:tcBorders>
            <w:shd w:val="clear" w:color="auto" w:fill="auto"/>
            <w:vAlign w:val="center"/>
            <w:hideMark/>
          </w:tcPr>
          <w:p w14:paraId="061B5414"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191</w:t>
            </w:r>
          </w:p>
        </w:tc>
      </w:tr>
      <w:tr w:rsidR="00E66CE7" w:rsidRPr="00E66CE7" w14:paraId="0DB2676B"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6B376C5F"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Dodávka elektriny, plynu, pary a studeného vzduchu</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845641C"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291E59B8"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14:paraId="0C64AFA1"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5</w:t>
            </w:r>
          </w:p>
        </w:tc>
      </w:tr>
      <w:tr w:rsidR="00E66CE7" w:rsidRPr="00E66CE7" w14:paraId="746A3D1C" w14:textId="77777777" w:rsidTr="00E66CE7">
        <w:trPr>
          <w:trHeight w:val="600"/>
        </w:trPr>
        <w:tc>
          <w:tcPr>
            <w:tcW w:w="6020" w:type="dxa"/>
            <w:tcBorders>
              <w:top w:val="nil"/>
              <w:left w:val="single" w:sz="8" w:space="0" w:color="000000"/>
              <w:bottom w:val="single" w:sz="8" w:space="0" w:color="000000"/>
              <w:right w:val="nil"/>
            </w:tcBorders>
            <w:shd w:val="clear" w:color="auto" w:fill="auto"/>
            <w:vAlign w:val="center"/>
            <w:hideMark/>
          </w:tcPr>
          <w:p w14:paraId="103622A1"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Dodávka vody; čistenie a odvod odpadových vôd, odpady a služby odstraňovania odpadov</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7DB3B28"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7</w:t>
            </w:r>
          </w:p>
        </w:tc>
        <w:tc>
          <w:tcPr>
            <w:tcW w:w="960" w:type="dxa"/>
            <w:tcBorders>
              <w:top w:val="nil"/>
              <w:left w:val="nil"/>
              <w:bottom w:val="single" w:sz="4" w:space="0" w:color="auto"/>
              <w:right w:val="single" w:sz="4" w:space="0" w:color="auto"/>
            </w:tcBorders>
            <w:shd w:val="clear" w:color="auto" w:fill="auto"/>
            <w:noWrap/>
            <w:vAlign w:val="center"/>
            <w:hideMark/>
          </w:tcPr>
          <w:p w14:paraId="007917A5"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14:paraId="408CCB90"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10</w:t>
            </w:r>
          </w:p>
        </w:tc>
      </w:tr>
      <w:tr w:rsidR="00E66CE7" w:rsidRPr="00E66CE7" w14:paraId="6788C8A3"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2AB752C2"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Stavebníctvo</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5EEB26B"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51</w:t>
            </w:r>
          </w:p>
        </w:tc>
        <w:tc>
          <w:tcPr>
            <w:tcW w:w="960" w:type="dxa"/>
            <w:tcBorders>
              <w:top w:val="nil"/>
              <w:left w:val="nil"/>
              <w:bottom w:val="single" w:sz="4" w:space="0" w:color="auto"/>
              <w:right w:val="single" w:sz="4" w:space="0" w:color="auto"/>
            </w:tcBorders>
            <w:shd w:val="clear" w:color="auto" w:fill="auto"/>
            <w:noWrap/>
            <w:vAlign w:val="bottom"/>
            <w:hideMark/>
          </w:tcPr>
          <w:p w14:paraId="413F99D3"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14:paraId="3FFCFD28"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53</w:t>
            </w:r>
          </w:p>
        </w:tc>
      </w:tr>
      <w:tr w:rsidR="00E66CE7" w:rsidRPr="00E66CE7" w14:paraId="214A2358" w14:textId="77777777" w:rsidTr="00E66CE7">
        <w:trPr>
          <w:trHeight w:val="315"/>
        </w:trPr>
        <w:tc>
          <w:tcPr>
            <w:tcW w:w="6020" w:type="dxa"/>
            <w:tcBorders>
              <w:top w:val="nil"/>
              <w:left w:val="single" w:sz="8" w:space="0" w:color="000000"/>
              <w:bottom w:val="single" w:sz="8" w:space="0" w:color="000000"/>
              <w:right w:val="nil"/>
            </w:tcBorders>
            <w:shd w:val="clear" w:color="000000" w:fill="FFC000"/>
            <w:noWrap/>
            <w:vAlign w:val="center"/>
            <w:hideMark/>
          </w:tcPr>
          <w:p w14:paraId="0585FEA5"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Sekundárny sektor spolu</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086A2DD"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182</w:t>
            </w:r>
          </w:p>
        </w:tc>
        <w:tc>
          <w:tcPr>
            <w:tcW w:w="960" w:type="dxa"/>
            <w:tcBorders>
              <w:top w:val="nil"/>
              <w:left w:val="nil"/>
              <w:bottom w:val="single" w:sz="4" w:space="0" w:color="auto"/>
              <w:right w:val="single" w:sz="4" w:space="0" w:color="auto"/>
            </w:tcBorders>
            <w:shd w:val="clear" w:color="auto" w:fill="auto"/>
            <w:vAlign w:val="center"/>
            <w:hideMark/>
          </w:tcPr>
          <w:p w14:paraId="48229E20"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77</w:t>
            </w:r>
          </w:p>
        </w:tc>
        <w:tc>
          <w:tcPr>
            <w:tcW w:w="960" w:type="dxa"/>
            <w:tcBorders>
              <w:top w:val="nil"/>
              <w:left w:val="nil"/>
              <w:bottom w:val="single" w:sz="4" w:space="0" w:color="auto"/>
              <w:right w:val="single" w:sz="8" w:space="0" w:color="auto"/>
            </w:tcBorders>
            <w:shd w:val="clear" w:color="auto" w:fill="auto"/>
            <w:vAlign w:val="center"/>
            <w:hideMark/>
          </w:tcPr>
          <w:p w14:paraId="7319010C"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259</w:t>
            </w:r>
          </w:p>
        </w:tc>
      </w:tr>
      <w:tr w:rsidR="00E66CE7" w:rsidRPr="00E66CE7" w14:paraId="7C427E14" w14:textId="77777777" w:rsidTr="00E66CE7">
        <w:trPr>
          <w:trHeight w:val="615"/>
        </w:trPr>
        <w:tc>
          <w:tcPr>
            <w:tcW w:w="6020" w:type="dxa"/>
            <w:tcBorders>
              <w:top w:val="nil"/>
              <w:left w:val="single" w:sz="8" w:space="0" w:color="000000"/>
              <w:bottom w:val="single" w:sz="8" w:space="0" w:color="000000"/>
              <w:right w:val="nil"/>
            </w:tcBorders>
            <w:shd w:val="clear" w:color="auto" w:fill="auto"/>
            <w:vAlign w:val="center"/>
            <w:hideMark/>
          </w:tcPr>
          <w:p w14:paraId="343AB5B8"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Veľkoobchod a maloobchod; oprava motorových vozidiel a motocyklov</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B5A2A03"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44</w:t>
            </w:r>
          </w:p>
        </w:tc>
        <w:tc>
          <w:tcPr>
            <w:tcW w:w="960" w:type="dxa"/>
            <w:tcBorders>
              <w:top w:val="nil"/>
              <w:left w:val="nil"/>
              <w:bottom w:val="single" w:sz="4" w:space="0" w:color="auto"/>
              <w:right w:val="single" w:sz="4" w:space="0" w:color="auto"/>
            </w:tcBorders>
            <w:shd w:val="clear" w:color="auto" w:fill="auto"/>
            <w:noWrap/>
            <w:vAlign w:val="center"/>
            <w:hideMark/>
          </w:tcPr>
          <w:p w14:paraId="5D0A8A95"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47</w:t>
            </w:r>
          </w:p>
        </w:tc>
        <w:tc>
          <w:tcPr>
            <w:tcW w:w="960" w:type="dxa"/>
            <w:tcBorders>
              <w:top w:val="nil"/>
              <w:left w:val="nil"/>
              <w:bottom w:val="single" w:sz="4" w:space="0" w:color="auto"/>
              <w:right w:val="single" w:sz="8" w:space="0" w:color="auto"/>
            </w:tcBorders>
            <w:shd w:val="clear" w:color="auto" w:fill="auto"/>
            <w:vAlign w:val="center"/>
            <w:hideMark/>
          </w:tcPr>
          <w:p w14:paraId="787359A1"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91</w:t>
            </w:r>
          </w:p>
        </w:tc>
      </w:tr>
      <w:tr w:rsidR="00E66CE7" w:rsidRPr="00E66CE7" w14:paraId="5B4F12B3"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1DEBCA91"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Doprava a skladovanie</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9C6D58B"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31</w:t>
            </w:r>
          </w:p>
        </w:tc>
        <w:tc>
          <w:tcPr>
            <w:tcW w:w="960" w:type="dxa"/>
            <w:tcBorders>
              <w:top w:val="nil"/>
              <w:left w:val="nil"/>
              <w:bottom w:val="single" w:sz="4" w:space="0" w:color="auto"/>
              <w:right w:val="single" w:sz="4" w:space="0" w:color="auto"/>
            </w:tcBorders>
            <w:shd w:val="clear" w:color="auto" w:fill="auto"/>
            <w:noWrap/>
            <w:vAlign w:val="bottom"/>
            <w:hideMark/>
          </w:tcPr>
          <w:p w14:paraId="5BFB3087"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7</w:t>
            </w:r>
          </w:p>
        </w:tc>
        <w:tc>
          <w:tcPr>
            <w:tcW w:w="960" w:type="dxa"/>
            <w:tcBorders>
              <w:top w:val="nil"/>
              <w:left w:val="nil"/>
              <w:bottom w:val="single" w:sz="4" w:space="0" w:color="auto"/>
              <w:right w:val="single" w:sz="8" w:space="0" w:color="auto"/>
            </w:tcBorders>
            <w:shd w:val="clear" w:color="auto" w:fill="auto"/>
            <w:vAlign w:val="center"/>
            <w:hideMark/>
          </w:tcPr>
          <w:p w14:paraId="4E818EC6"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38</w:t>
            </w:r>
          </w:p>
        </w:tc>
      </w:tr>
      <w:tr w:rsidR="00E66CE7" w:rsidRPr="00E66CE7" w14:paraId="2A8DB6DB"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038D55E4"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Ubytovacie a stravovacie služby</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024BEC7"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7CB7C5E9"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6</w:t>
            </w:r>
          </w:p>
        </w:tc>
        <w:tc>
          <w:tcPr>
            <w:tcW w:w="960" w:type="dxa"/>
            <w:tcBorders>
              <w:top w:val="nil"/>
              <w:left w:val="nil"/>
              <w:bottom w:val="single" w:sz="4" w:space="0" w:color="auto"/>
              <w:right w:val="single" w:sz="8" w:space="0" w:color="auto"/>
            </w:tcBorders>
            <w:shd w:val="clear" w:color="auto" w:fill="auto"/>
            <w:vAlign w:val="center"/>
            <w:hideMark/>
          </w:tcPr>
          <w:p w14:paraId="313071E2"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7</w:t>
            </w:r>
          </w:p>
        </w:tc>
      </w:tr>
      <w:tr w:rsidR="00E66CE7" w:rsidRPr="00E66CE7" w14:paraId="40F121B5" w14:textId="77777777" w:rsidTr="00E66CE7">
        <w:trPr>
          <w:trHeight w:val="315"/>
        </w:trPr>
        <w:tc>
          <w:tcPr>
            <w:tcW w:w="6020" w:type="dxa"/>
            <w:tcBorders>
              <w:top w:val="nil"/>
              <w:left w:val="single" w:sz="8" w:space="0" w:color="000000"/>
              <w:bottom w:val="single" w:sz="8" w:space="0" w:color="000000"/>
              <w:right w:val="nil"/>
            </w:tcBorders>
            <w:shd w:val="clear" w:color="000000" w:fill="A6A6A6"/>
            <w:noWrap/>
            <w:vAlign w:val="center"/>
            <w:hideMark/>
          </w:tcPr>
          <w:p w14:paraId="19ACBB8A"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Terciárny sektor spolu</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2A357A8"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76</w:t>
            </w:r>
          </w:p>
        </w:tc>
        <w:tc>
          <w:tcPr>
            <w:tcW w:w="960" w:type="dxa"/>
            <w:tcBorders>
              <w:top w:val="nil"/>
              <w:left w:val="nil"/>
              <w:bottom w:val="single" w:sz="4" w:space="0" w:color="auto"/>
              <w:right w:val="single" w:sz="4" w:space="0" w:color="auto"/>
            </w:tcBorders>
            <w:shd w:val="clear" w:color="auto" w:fill="auto"/>
            <w:vAlign w:val="center"/>
            <w:hideMark/>
          </w:tcPr>
          <w:p w14:paraId="1F667630"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60</w:t>
            </w:r>
          </w:p>
        </w:tc>
        <w:tc>
          <w:tcPr>
            <w:tcW w:w="960" w:type="dxa"/>
            <w:tcBorders>
              <w:top w:val="nil"/>
              <w:left w:val="nil"/>
              <w:bottom w:val="single" w:sz="4" w:space="0" w:color="auto"/>
              <w:right w:val="single" w:sz="8" w:space="0" w:color="auto"/>
            </w:tcBorders>
            <w:shd w:val="clear" w:color="auto" w:fill="auto"/>
            <w:vAlign w:val="center"/>
            <w:hideMark/>
          </w:tcPr>
          <w:p w14:paraId="38D0E515"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136</w:t>
            </w:r>
          </w:p>
        </w:tc>
      </w:tr>
      <w:tr w:rsidR="00E66CE7" w:rsidRPr="00E66CE7" w14:paraId="4F1C7787"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7DA6F6BD"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Informácie a komunikácia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54B6A3"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11EF3601"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14:paraId="20F76CFA"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8</w:t>
            </w:r>
          </w:p>
        </w:tc>
      </w:tr>
      <w:tr w:rsidR="00E66CE7" w:rsidRPr="00E66CE7" w14:paraId="554E95D8"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1222658A"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Finančné a poisťovacie činnosti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9E1D66"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68DAA9B8"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14:paraId="27ADE59E"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4</w:t>
            </w:r>
          </w:p>
        </w:tc>
      </w:tr>
      <w:tr w:rsidR="00E66CE7" w:rsidRPr="00E66CE7" w14:paraId="0DA55B6D"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42D76931"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Činnosti v oblasti nehnuteľností</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EB61F4"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4D19AFB9"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14:paraId="6D771D21"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6</w:t>
            </w:r>
          </w:p>
        </w:tc>
      </w:tr>
      <w:tr w:rsidR="00E66CE7" w:rsidRPr="00E66CE7" w14:paraId="4F99E447"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1BB10F62"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Odborné, vedecké a technické činnosti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A7F193"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2FEB7F7A"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17</w:t>
            </w:r>
          </w:p>
        </w:tc>
        <w:tc>
          <w:tcPr>
            <w:tcW w:w="960" w:type="dxa"/>
            <w:tcBorders>
              <w:top w:val="nil"/>
              <w:left w:val="nil"/>
              <w:bottom w:val="single" w:sz="4" w:space="0" w:color="auto"/>
              <w:right w:val="single" w:sz="8" w:space="0" w:color="auto"/>
            </w:tcBorders>
            <w:shd w:val="clear" w:color="auto" w:fill="auto"/>
            <w:vAlign w:val="center"/>
            <w:hideMark/>
          </w:tcPr>
          <w:p w14:paraId="78863486"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27</w:t>
            </w:r>
          </w:p>
        </w:tc>
      </w:tr>
      <w:tr w:rsidR="00E66CE7" w:rsidRPr="00E66CE7" w14:paraId="676F76F5"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5DD74B56"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Administratívne a podporné služby</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721063"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5DEB8040"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6</w:t>
            </w:r>
          </w:p>
        </w:tc>
        <w:tc>
          <w:tcPr>
            <w:tcW w:w="960" w:type="dxa"/>
            <w:tcBorders>
              <w:top w:val="nil"/>
              <w:left w:val="nil"/>
              <w:bottom w:val="single" w:sz="4" w:space="0" w:color="auto"/>
              <w:right w:val="single" w:sz="8" w:space="0" w:color="auto"/>
            </w:tcBorders>
            <w:shd w:val="clear" w:color="auto" w:fill="auto"/>
            <w:vAlign w:val="center"/>
            <w:hideMark/>
          </w:tcPr>
          <w:p w14:paraId="2EA412BC"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15</w:t>
            </w:r>
          </w:p>
        </w:tc>
      </w:tr>
      <w:tr w:rsidR="00E66CE7" w:rsidRPr="00E66CE7" w14:paraId="621048D7"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3A338BD7"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Verejná správa a obrana; povinné sociálne zabezpečenie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889417"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14:paraId="20A62028"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34</w:t>
            </w:r>
          </w:p>
        </w:tc>
        <w:tc>
          <w:tcPr>
            <w:tcW w:w="960" w:type="dxa"/>
            <w:tcBorders>
              <w:top w:val="nil"/>
              <w:left w:val="nil"/>
              <w:bottom w:val="single" w:sz="4" w:space="0" w:color="auto"/>
              <w:right w:val="single" w:sz="8" w:space="0" w:color="auto"/>
            </w:tcBorders>
            <w:shd w:val="clear" w:color="auto" w:fill="auto"/>
            <w:vAlign w:val="center"/>
            <w:hideMark/>
          </w:tcPr>
          <w:p w14:paraId="202C644B"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52</w:t>
            </w:r>
          </w:p>
        </w:tc>
      </w:tr>
      <w:tr w:rsidR="00E66CE7" w:rsidRPr="00E66CE7" w14:paraId="559CB013"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25C757C5"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Vzdelávanie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7ED71D"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7C0F565D"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20</w:t>
            </w:r>
          </w:p>
        </w:tc>
        <w:tc>
          <w:tcPr>
            <w:tcW w:w="960" w:type="dxa"/>
            <w:tcBorders>
              <w:top w:val="nil"/>
              <w:left w:val="nil"/>
              <w:bottom w:val="single" w:sz="4" w:space="0" w:color="auto"/>
              <w:right w:val="single" w:sz="8" w:space="0" w:color="auto"/>
            </w:tcBorders>
            <w:shd w:val="clear" w:color="auto" w:fill="auto"/>
            <w:vAlign w:val="center"/>
            <w:hideMark/>
          </w:tcPr>
          <w:p w14:paraId="73711E1A"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25</w:t>
            </w:r>
          </w:p>
        </w:tc>
      </w:tr>
      <w:tr w:rsidR="00E66CE7" w:rsidRPr="00E66CE7" w14:paraId="2616C323"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771BA0A4"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Zdravotníctvo a sociálna pomoc</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EEA850"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53BC0544"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25</w:t>
            </w:r>
          </w:p>
        </w:tc>
        <w:tc>
          <w:tcPr>
            <w:tcW w:w="960" w:type="dxa"/>
            <w:tcBorders>
              <w:top w:val="nil"/>
              <w:left w:val="nil"/>
              <w:bottom w:val="single" w:sz="4" w:space="0" w:color="auto"/>
              <w:right w:val="single" w:sz="8" w:space="0" w:color="auto"/>
            </w:tcBorders>
            <w:shd w:val="clear" w:color="auto" w:fill="auto"/>
            <w:vAlign w:val="center"/>
            <w:hideMark/>
          </w:tcPr>
          <w:p w14:paraId="6F22D373"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32</w:t>
            </w:r>
          </w:p>
        </w:tc>
      </w:tr>
      <w:tr w:rsidR="00E66CE7" w:rsidRPr="00E66CE7" w14:paraId="4C5306E0" w14:textId="77777777" w:rsidTr="00E66CE7">
        <w:trPr>
          <w:trHeight w:val="315"/>
        </w:trPr>
        <w:tc>
          <w:tcPr>
            <w:tcW w:w="6020" w:type="dxa"/>
            <w:tcBorders>
              <w:top w:val="nil"/>
              <w:left w:val="single" w:sz="8" w:space="0" w:color="000000"/>
              <w:bottom w:val="single" w:sz="8" w:space="0" w:color="000000"/>
              <w:right w:val="nil"/>
            </w:tcBorders>
            <w:shd w:val="clear" w:color="auto" w:fill="auto"/>
            <w:noWrap/>
            <w:vAlign w:val="center"/>
            <w:hideMark/>
          </w:tcPr>
          <w:p w14:paraId="5248DFF8"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Umenie, zábava a rekreácia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0C50728"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31B0701C"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14:paraId="58C9AF32" w14:textId="77777777" w:rsidR="00E66CE7" w:rsidRPr="00E66CE7" w:rsidRDefault="00E66CE7" w:rsidP="00E66CE7">
            <w:pPr>
              <w:spacing w:line="240" w:lineRule="auto"/>
              <w:ind w:firstLine="0"/>
              <w:jc w:val="right"/>
              <w:rPr>
                <w:rFonts w:ascii="Times New Roman" w:hAnsi="Times New Roman"/>
                <w:sz w:val="22"/>
                <w:szCs w:val="22"/>
              </w:rPr>
            </w:pPr>
            <w:r w:rsidRPr="00E66CE7">
              <w:rPr>
                <w:rFonts w:ascii="Times New Roman" w:hAnsi="Times New Roman"/>
                <w:sz w:val="22"/>
                <w:szCs w:val="22"/>
              </w:rPr>
              <w:t>3</w:t>
            </w:r>
          </w:p>
        </w:tc>
      </w:tr>
      <w:tr w:rsidR="00E66CE7" w:rsidRPr="00E66CE7" w14:paraId="1AFB7A21" w14:textId="77777777" w:rsidTr="00E66CE7">
        <w:trPr>
          <w:trHeight w:val="315"/>
        </w:trPr>
        <w:tc>
          <w:tcPr>
            <w:tcW w:w="6020" w:type="dxa"/>
            <w:tcBorders>
              <w:top w:val="nil"/>
              <w:left w:val="single" w:sz="8" w:space="0" w:color="000000"/>
              <w:bottom w:val="single" w:sz="8" w:space="0" w:color="000000"/>
              <w:right w:val="nil"/>
            </w:tcBorders>
            <w:shd w:val="clear" w:color="000000" w:fill="FFFF00"/>
            <w:noWrap/>
            <w:vAlign w:val="center"/>
            <w:hideMark/>
          </w:tcPr>
          <w:p w14:paraId="283BA6ED" w14:textId="77777777" w:rsidR="00E66CE7" w:rsidRPr="00E66CE7" w:rsidRDefault="00E66CE7" w:rsidP="00E66CE7">
            <w:pPr>
              <w:spacing w:line="240" w:lineRule="auto"/>
              <w:ind w:firstLine="0"/>
              <w:jc w:val="left"/>
              <w:rPr>
                <w:rFonts w:ascii="Times New Roman" w:hAnsi="Times New Roman"/>
                <w:color w:val="000000"/>
                <w:sz w:val="22"/>
                <w:szCs w:val="22"/>
              </w:rPr>
            </w:pPr>
            <w:proofErr w:type="spellStart"/>
            <w:r w:rsidRPr="00E66CE7">
              <w:rPr>
                <w:rFonts w:ascii="Times New Roman" w:hAnsi="Times New Roman"/>
                <w:color w:val="000000"/>
                <w:sz w:val="22"/>
                <w:szCs w:val="22"/>
              </w:rPr>
              <w:t>Kvarciárny</w:t>
            </w:r>
            <w:proofErr w:type="spellEnd"/>
            <w:r w:rsidRPr="00E66CE7">
              <w:rPr>
                <w:rFonts w:ascii="Times New Roman" w:hAnsi="Times New Roman"/>
                <w:color w:val="000000"/>
                <w:sz w:val="22"/>
                <w:szCs w:val="22"/>
              </w:rPr>
              <w:t xml:space="preserve"> sektor spolu</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37FACFD"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61</w:t>
            </w:r>
          </w:p>
        </w:tc>
        <w:tc>
          <w:tcPr>
            <w:tcW w:w="960" w:type="dxa"/>
            <w:tcBorders>
              <w:top w:val="nil"/>
              <w:left w:val="nil"/>
              <w:bottom w:val="single" w:sz="4" w:space="0" w:color="auto"/>
              <w:right w:val="single" w:sz="4" w:space="0" w:color="auto"/>
            </w:tcBorders>
            <w:shd w:val="clear" w:color="auto" w:fill="auto"/>
            <w:vAlign w:val="center"/>
            <w:hideMark/>
          </w:tcPr>
          <w:p w14:paraId="241C260D"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14:paraId="66EC86C7"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172</w:t>
            </w:r>
          </w:p>
        </w:tc>
      </w:tr>
      <w:tr w:rsidR="00E66CE7" w:rsidRPr="00E66CE7" w14:paraId="15EFD768" w14:textId="77777777" w:rsidTr="00E66CE7">
        <w:trPr>
          <w:trHeight w:val="315"/>
        </w:trPr>
        <w:tc>
          <w:tcPr>
            <w:tcW w:w="6020" w:type="dxa"/>
            <w:tcBorders>
              <w:top w:val="nil"/>
              <w:left w:val="single" w:sz="8" w:space="0" w:color="000000"/>
              <w:bottom w:val="single" w:sz="8" w:space="0" w:color="000000"/>
              <w:right w:val="nil"/>
            </w:tcBorders>
            <w:shd w:val="clear" w:color="000000" w:fill="00B0F0"/>
            <w:noWrap/>
            <w:vAlign w:val="center"/>
            <w:hideMark/>
          </w:tcPr>
          <w:p w14:paraId="3C8904CD"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Ostatné činnosti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F8A0AE1"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1DD054D9"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13</w:t>
            </w:r>
          </w:p>
        </w:tc>
        <w:tc>
          <w:tcPr>
            <w:tcW w:w="960" w:type="dxa"/>
            <w:tcBorders>
              <w:top w:val="nil"/>
              <w:left w:val="nil"/>
              <w:bottom w:val="single" w:sz="4" w:space="0" w:color="auto"/>
              <w:right w:val="single" w:sz="8" w:space="0" w:color="auto"/>
            </w:tcBorders>
            <w:shd w:val="clear" w:color="auto" w:fill="auto"/>
            <w:vAlign w:val="center"/>
            <w:hideMark/>
          </w:tcPr>
          <w:p w14:paraId="5C53CD17"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17</w:t>
            </w:r>
          </w:p>
        </w:tc>
      </w:tr>
      <w:tr w:rsidR="00E66CE7" w:rsidRPr="00E66CE7" w14:paraId="3433BE8F" w14:textId="77777777" w:rsidTr="00E66CE7">
        <w:trPr>
          <w:trHeight w:val="315"/>
        </w:trPr>
        <w:tc>
          <w:tcPr>
            <w:tcW w:w="6020" w:type="dxa"/>
            <w:tcBorders>
              <w:top w:val="nil"/>
              <w:left w:val="single" w:sz="8" w:space="0" w:color="000000"/>
              <w:bottom w:val="single" w:sz="8" w:space="0" w:color="000000"/>
              <w:right w:val="nil"/>
            </w:tcBorders>
            <w:shd w:val="clear" w:color="000000" w:fill="A8D08D"/>
            <w:noWrap/>
            <w:vAlign w:val="center"/>
            <w:hideMark/>
          </w:tcPr>
          <w:p w14:paraId="2D276169" w14:textId="77777777" w:rsidR="00E66CE7" w:rsidRPr="00E66CE7" w:rsidRDefault="00E66CE7" w:rsidP="00E66CE7">
            <w:pPr>
              <w:spacing w:line="240" w:lineRule="auto"/>
              <w:ind w:firstLine="0"/>
              <w:jc w:val="left"/>
              <w:rPr>
                <w:rFonts w:ascii="Times New Roman" w:hAnsi="Times New Roman"/>
                <w:color w:val="000000"/>
                <w:sz w:val="22"/>
                <w:szCs w:val="22"/>
              </w:rPr>
            </w:pPr>
            <w:r w:rsidRPr="00E66CE7">
              <w:rPr>
                <w:rFonts w:ascii="Times New Roman" w:hAnsi="Times New Roman"/>
                <w:color w:val="000000"/>
                <w:sz w:val="22"/>
                <w:szCs w:val="22"/>
              </w:rPr>
              <w:t>Nezistené</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AD0CE90"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46</w:t>
            </w:r>
          </w:p>
        </w:tc>
        <w:tc>
          <w:tcPr>
            <w:tcW w:w="960" w:type="dxa"/>
            <w:tcBorders>
              <w:top w:val="nil"/>
              <w:left w:val="nil"/>
              <w:bottom w:val="single" w:sz="8" w:space="0" w:color="auto"/>
              <w:right w:val="single" w:sz="4" w:space="0" w:color="auto"/>
            </w:tcBorders>
            <w:shd w:val="clear" w:color="auto" w:fill="auto"/>
            <w:noWrap/>
            <w:vAlign w:val="bottom"/>
            <w:hideMark/>
          </w:tcPr>
          <w:p w14:paraId="179146DA" w14:textId="77777777" w:rsidR="00E66CE7" w:rsidRPr="00E66CE7" w:rsidRDefault="00E66CE7" w:rsidP="00E66CE7">
            <w:pPr>
              <w:spacing w:line="240" w:lineRule="auto"/>
              <w:ind w:firstLine="0"/>
              <w:jc w:val="right"/>
              <w:rPr>
                <w:rFonts w:ascii="Calibri" w:hAnsi="Calibri" w:cs="Calibri"/>
                <w:color w:val="000000"/>
                <w:sz w:val="22"/>
                <w:szCs w:val="22"/>
              </w:rPr>
            </w:pPr>
            <w:r w:rsidRPr="00E66CE7">
              <w:rPr>
                <w:rFonts w:ascii="Calibri" w:hAnsi="Calibri" w:cs="Calibri"/>
                <w:color w:val="000000"/>
                <w:sz w:val="22"/>
                <w:szCs w:val="22"/>
              </w:rPr>
              <w:t>43</w:t>
            </w:r>
          </w:p>
        </w:tc>
        <w:tc>
          <w:tcPr>
            <w:tcW w:w="960" w:type="dxa"/>
            <w:tcBorders>
              <w:top w:val="nil"/>
              <w:left w:val="nil"/>
              <w:bottom w:val="single" w:sz="8" w:space="0" w:color="auto"/>
              <w:right w:val="single" w:sz="8" w:space="0" w:color="auto"/>
            </w:tcBorders>
            <w:shd w:val="clear" w:color="auto" w:fill="auto"/>
            <w:vAlign w:val="center"/>
            <w:hideMark/>
          </w:tcPr>
          <w:p w14:paraId="3B57D92F"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89</w:t>
            </w:r>
          </w:p>
        </w:tc>
      </w:tr>
      <w:tr w:rsidR="00E66CE7" w:rsidRPr="00E66CE7" w14:paraId="7D9CDE93" w14:textId="77777777" w:rsidTr="00E66CE7">
        <w:trPr>
          <w:trHeight w:val="315"/>
        </w:trPr>
        <w:tc>
          <w:tcPr>
            <w:tcW w:w="6020" w:type="dxa"/>
            <w:tcBorders>
              <w:top w:val="nil"/>
              <w:left w:val="single" w:sz="8" w:space="0" w:color="000000"/>
              <w:bottom w:val="single" w:sz="8" w:space="0" w:color="000000"/>
              <w:right w:val="single" w:sz="8" w:space="0" w:color="000000"/>
            </w:tcBorders>
            <w:shd w:val="clear" w:color="000000" w:fill="E5E5E5"/>
            <w:noWrap/>
            <w:vAlign w:val="center"/>
            <w:hideMark/>
          </w:tcPr>
          <w:p w14:paraId="40224FA9" w14:textId="77777777" w:rsidR="00E66CE7" w:rsidRPr="00E66CE7" w:rsidRDefault="00E66CE7" w:rsidP="00E66CE7">
            <w:pPr>
              <w:spacing w:line="240" w:lineRule="auto"/>
              <w:ind w:firstLine="0"/>
              <w:jc w:val="left"/>
              <w:rPr>
                <w:rFonts w:ascii="Times New Roman" w:hAnsi="Times New Roman"/>
                <w:b/>
                <w:bCs/>
                <w:color w:val="333333"/>
                <w:sz w:val="22"/>
                <w:szCs w:val="22"/>
              </w:rPr>
            </w:pPr>
            <w:r w:rsidRPr="00E66CE7">
              <w:rPr>
                <w:rFonts w:ascii="Times New Roman" w:hAnsi="Times New Roman"/>
                <w:b/>
                <w:bCs/>
                <w:color w:val="333333"/>
                <w:sz w:val="22"/>
                <w:szCs w:val="22"/>
              </w:rPr>
              <w:t>Spolu</w:t>
            </w:r>
          </w:p>
        </w:tc>
        <w:tc>
          <w:tcPr>
            <w:tcW w:w="960" w:type="dxa"/>
            <w:tcBorders>
              <w:top w:val="nil"/>
              <w:left w:val="nil"/>
              <w:bottom w:val="single" w:sz="8" w:space="0" w:color="000000"/>
              <w:right w:val="single" w:sz="8" w:space="0" w:color="000000"/>
            </w:tcBorders>
            <w:shd w:val="clear" w:color="auto" w:fill="auto"/>
            <w:vAlign w:val="center"/>
            <w:hideMark/>
          </w:tcPr>
          <w:p w14:paraId="7F56ECD1"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391</w:t>
            </w:r>
          </w:p>
        </w:tc>
        <w:tc>
          <w:tcPr>
            <w:tcW w:w="960" w:type="dxa"/>
            <w:tcBorders>
              <w:top w:val="nil"/>
              <w:left w:val="nil"/>
              <w:bottom w:val="single" w:sz="8" w:space="0" w:color="000000"/>
              <w:right w:val="single" w:sz="8" w:space="0" w:color="000000"/>
            </w:tcBorders>
            <w:shd w:val="clear" w:color="auto" w:fill="auto"/>
            <w:vAlign w:val="center"/>
            <w:hideMark/>
          </w:tcPr>
          <w:p w14:paraId="44C819BE" w14:textId="77777777" w:rsidR="00E66CE7" w:rsidRPr="00E66CE7" w:rsidRDefault="00E66CE7" w:rsidP="00E66CE7">
            <w:pPr>
              <w:spacing w:line="240" w:lineRule="auto"/>
              <w:ind w:firstLine="0"/>
              <w:jc w:val="right"/>
              <w:rPr>
                <w:rFonts w:ascii="Times New Roman" w:hAnsi="Times New Roman"/>
                <w:b/>
                <w:bCs/>
                <w:sz w:val="22"/>
                <w:szCs w:val="22"/>
              </w:rPr>
            </w:pPr>
            <w:r w:rsidRPr="00E66CE7">
              <w:rPr>
                <w:rFonts w:ascii="Times New Roman" w:hAnsi="Times New Roman"/>
                <w:b/>
                <w:bCs/>
                <w:sz w:val="22"/>
                <w:szCs w:val="22"/>
              </w:rPr>
              <w:t>314</w:t>
            </w:r>
          </w:p>
        </w:tc>
        <w:tc>
          <w:tcPr>
            <w:tcW w:w="960" w:type="dxa"/>
            <w:tcBorders>
              <w:top w:val="nil"/>
              <w:left w:val="nil"/>
              <w:bottom w:val="single" w:sz="8" w:space="0" w:color="000000"/>
              <w:right w:val="single" w:sz="8" w:space="0" w:color="000000"/>
            </w:tcBorders>
            <w:shd w:val="clear" w:color="auto" w:fill="auto"/>
            <w:vAlign w:val="center"/>
            <w:hideMark/>
          </w:tcPr>
          <w:p w14:paraId="4B9065C4" w14:textId="77777777" w:rsidR="00E66CE7" w:rsidRPr="00E66CE7" w:rsidRDefault="00E66CE7" w:rsidP="00F679B9">
            <w:pPr>
              <w:keepNext/>
              <w:spacing w:line="240" w:lineRule="auto"/>
              <w:ind w:firstLine="0"/>
              <w:jc w:val="right"/>
              <w:rPr>
                <w:rFonts w:ascii="Times New Roman" w:hAnsi="Times New Roman"/>
                <w:b/>
                <w:bCs/>
                <w:sz w:val="22"/>
                <w:szCs w:val="22"/>
              </w:rPr>
            </w:pPr>
            <w:r w:rsidRPr="00E66CE7">
              <w:rPr>
                <w:rFonts w:ascii="Times New Roman" w:hAnsi="Times New Roman"/>
                <w:b/>
                <w:bCs/>
                <w:sz w:val="22"/>
                <w:szCs w:val="22"/>
              </w:rPr>
              <w:t>705</w:t>
            </w:r>
          </w:p>
        </w:tc>
      </w:tr>
    </w:tbl>
    <w:p w14:paraId="0613AD75" w14:textId="77777777" w:rsidR="00F679B9" w:rsidRDefault="00F679B9" w:rsidP="00F679B9">
      <w:pPr>
        <w:ind w:firstLine="0"/>
        <w:rPr>
          <w:rFonts w:ascii="Times New Roman" w:hAnsi="Times New Roman"/>
          <w:b/>
          <w:sz w:val="18"/>
          <w:szCs w:val="18"/>
        </w:rPr>
      </w:pPr>
      <w:r w:rsidRPr="00F679B9">
        <w:rPr>
          <w:rFonts w:ascii="Times New Roman" w:hAnsi="Times New Roman"/>
          <w:b/>
          <w:sz w:val="18"/>
          <w:szCs w:val="18"/>
        </w:rPr>
        <w:t>Zdroj: SODB SR</w:t>
      </w:r>
      <w:r w:rsidR="003317FC">
        <w:rPr>
          <w:rFonts w:ascii="Times New Roman" w:hAnsi="Times New Roman"/>
          <w:b/>
          <w:sz w:val="18"/>
          <w:szCs w:val="18"/>
        </w:rPr>
        <w:t>,</w:t>
      </w:r>
      <w:r w:rsidRPr="00F679B9">
        <w:rPr>
          <w:rFonts w:ascii="Times New Roman" w:hAnsi="Times New Roman"/>
          <w:b/>
          <w:sz w:val="18"/>
          <w:szCs w:val="18"/>
        </w:rPr>
        <w:t xml:space="preserve"> 2021</w:t>
      </w:r>
    </w:p>
    <w:p w14:paraId="3BF22551" w14:textId="77777777" w:rsidR="00F679B9" w:rsidRDefault="00F679B9" w:rsidP="00F679B9">
      <w:pPr>
        <w:ind w:firstLine="0"/>
        <w:rPr>
          <w:rFonts w:ascii="Times New Roman" w:hAnsi="Times New Roman"/>
          <w:b/>
          <w:sz w:val="18"/>
          <w:szCs w:val="18"/>
        </w:rPr>
      </w:pPr>
      <w:r w:rsidRPr="00F679B9">
        <w:rPr>
          <w:rFonts w:ascii="Times New Roman" w:hAnsi="Times New Roman"/>
          <w:b/>
          <w:sz w:val="18"/>
          <w:szCs w:val="18"/>
        </w:rPr>
        <w:t xml:space="preserve"> </w:t>
      </w:r>
    </w:p>
    <w:p w14:paraId="538E56A9" w14:textId="77777777" w:rsidR="00832546" w:rsidRDefault="00832546" w:rsidP="00F679B9">
      <w:pPr>
        <w:ind w:firstLine="0"/>
        <w:rPr>
          <w:rFonts w:ascii="Times New Roman" w:hAnsi="Times New Roman"/>
          <w:b/>
          <w:sz w:val="18"/>
          <w:szCs w:val="18"/>
        </w:rPr>
      </w:pPr>
    </w:p>
    <w:p w14:paraId="169F811E" w14:textId="77777777" w:rsidR="00832546" w:rsidRPr="00832546" w:rsidRDefault="00551C10" w:rsidP="00832546">
      <w:pPr>
        <w:pStyle w:val="Popis"/>
        <w:keepNext/>
        <w:ind w:firstLine="0"/>
        <w:rPr>
          <w:sz w:val="22"/>
          <w:szCs w:val="22"/>
        </w:rPr>
      </w:pPr>
      <w:r>
        <w:rPr>
          <w:rFonts w:ascii="Times New Roman" w:hAnsi="Times New Roman"/>
          <w:bCs w:val="0"/>
          <w:color w:val="auto"/>
          <w:sz w:val="22"/>
          <w:szCs w:val="22"/>
        </w:rPr>
        <w:t>Tabuľka 11</w:t>
      </w:r>
      <w:r w:rsidR="00832546" w:rsidRPr="00832546">
        <w:rPr>
          <w:rFonts w:ascii="Times New Roman" w:hAnsi="Times New Roman"/>
          <w:bCs w:val="0"/>
          <w:color w:val="auto"/>
          <w:sz w:val="22"/>
          <w:szCs w:val="22"/>
        </w:rPr>
        <w:t xml:space="preserve"> – Obyvateľstvo ekonomicky aktívne podľa odvetvia hospodárstva v roku 2011 a 202</w:t>
      </w:r>
      <w:r w:rsidR="00105C45">
        <w:rPr>
          <w:rFonts w:ascii="Times New Roman" w:hAnsi="Times New Roman"/>
          <w:bCs w:val="0"/>
          <w:color w:val="auto"/>
          <w:sz w:val="22"/>
          <w:szCs w:val="22"/>
        </w:rPr>
        <w:t>1</w:t>
      </w:r>
    </w:p>
    <w:tbl>
      <w:tblPr>
        <w:tblW w:w="7888" w:type="dxa"/>
        <w:tblInd w:w="55" w:type="dxa"/>
        <w:tblCellMar>
          <w:left w:w="70" w:type="dxa"/>
          <w:right w:w="70" w:type="dxa"/>
        </w:tblCellMar>
        <w:tblLook w:val="04A0" w:firstRow="1" w:lastRow="0" w:firstColumn="1" w:lastColumn="0" w:noHBand="0" w:noVBand="1"/>
      </w:tblPr>
      <w:tblGrid>
        <w:gridCol w:w="2036"/>
        <w:gridCol w:w="1731"/>
        <w:gridCol w:w="1261"/>
        <w:gridCol w:w="1675"/>
        <w:gridCol w:w="1185"/>
      </w:tblGrid>
      <w:tr w:rsidR="00832546" w:rsidRPr="00832546" w14:paraId="7195B4D0" w14:textId="77777777" w:rsidTr="00832546">
        <w:trPr>
          <w:trHeight w:val="401"/>
        </w:trPr>
        <w:tc>
          <w:tcPr>
            <w:tcW w:w="2036" w:type="dxa"/>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002908B6" w14:textId="77777777" w:rsidR="00832546" w:rsidRPr="00832546" w:rsidRDefault="00832546" w:rsidP="00832546">
            <w:pPr>
              <w:spacing w:line="240" w:lineRule="auto"/>
              <w:ind w:firstLine="0"/>
              <w:jc w:val="center"/>
              <w:rPr>
                <w:rFonts w:ascii="Times New Roman" w:hAnsi="Times New Roman"/>
                <w:b/>
                <w:bCs/>
                <w:color w:val="000000"/>
                <w:sz w:val="22"/>
                <w:szCs w:val="22"/>
              </w:rPr>
            </w:pPr>
            <w:r w:rsidRPr="00832546">
              <w:rPr>
                <w:rFonts w:ascii="Times New Roman" w:hAnsi="Times New Roman"/>
                <w:b/>
                <w:bCs/>
                <w:color w:val="000000"/>
                <w:sz w:val="22"/>
                <w:szCs w:val="22"/>
              </w:rPr>
              <w:t>Odvetvia hospodárstva</w:t>
            </w:r>
          </w:p>
        </w:tc>
        <w:tc>
          <w:tcPr>
            <w:tcW w:w="2992" w:type="dxa"/>
            <w:gridSpan w:val="2"/>
            <w:tcBorders>
              <w:top w:val="single" w:sz="8" w:space="0" w:color="auto"/>
              <w:left w:val="nil"/>
              <w:bottom w:val="single" w:sz="8" w:space="0" w:color="auto"/>
              <w:right w:val="single" w:sz="8" w:space="0" w:color="000000"/>
            </w:tcBorders>
            <w:shd w:val="clear" w:color="000000" w:fill="D8D8D8"/>
            <w:noWrap/>
            <w:vAlign w:val="center"/>
            <w:hideMark/>
          </w:tcPr>
          <w:p w14:paraId="413FD30F" w14:textId="77777777" w:rsidR="00832546" w:rsidRPr="00832546" w:rsidRDefault="00832546" w:rsidP="00832546">
            <w:pPr>
              <w:spacing w:line="240" w:lineRule="auto"/>
              <w:ind w:firstLine="0"/>
              <w:jc w:val="center"/>
              <w:rPr>
                <w:rFonts w:ascii="Times New Roman" w:hAnsi="Times New Roman"/>
                <w:b/>
                <w:bCs/>
                <w:color w:val="000000"/>
              </w:rPr>
            </w:pPr>
            <w:r w:rsidRPr="00832546">
              <w:rPr>
                <w:rFonts w:ascii="Times New Roman" w:hAnsi="Times New Roman"/>
                <w:b/>
                <w:bCs/>
                <w:color w:val="000000"/>
              </w:rPr>
              <w:t>SODB 202</w:t>
            </w:r>
            <w:r w:rsidR="00105C45">
              <w:rPr>
                <w:rFonts w:ascii="Times New Roman" w:hAnsi="Times New Roman"/>
                <w:b/>
                <w:bCs/>
                <w:color w:val="000000"/>
              </w:rPr>
              <w:t>1</w:t>
            </w:r>
          </w:p>
        </w:tc>
        <w:tc>
          <w:tcPr>
            <w:tcW w:w="2860" w:type="dxa"/>
            <w:gridSpan w:val="2"/>
            <w:tcBorders>
              <w:top w:val="single" w:sz="8" w:space="0" w:color="auto"/>
              <w:left w:val="nil"/>
              <w:bottom w:val="single" w:sz="8" w:space="0" w:color="auto"/>
              <w:right w:val="single" w:sz="8" w:space="0" w:color="000000"/>
            </w:tcBorders>
            <w:shd w:val="clear" w:color="000000" w:fill="D8D8D8"/>
            <w:noWrap/>
            <w:vAlign w:val="center"/>
            <w:hideMark/>
          </w:tcPr>
          <w:p w14:paraId="4890AEFB" w14:textId="77777777" w:rsidR="00832546" w:rsidRPr="00832546" w:rsidRDefault="00832546" w:rsidP="00832546">
            <w:pPr>
              <w:spacing w:line="240" w:lineRule="auto"/>
              <w:ind w:firstLine="0"/>
              <w:jc w:val="center"/>
              <w:rPr>
                <w:rFonts w:ascii="Times New Roman" w:hAnsi="Times New Roman"/>
                <w:b/>
                <w:bCs/>
                <w:color w:val="000000"/>
              </w:rPr>
            </w:pPr>
            <w:r w:rsidRPr="00832546">
              <w:rPr>
                <w:rFonts w:ascii="Times New Roman" w:hAnsi="Times New Roman"/>
                <w:b/>
                <w:bCs/>
                <w:color w:val="000000"/>
              </w:rPr>
              <w:t>SODB 2011</w:t>
            </w:r>
          </w:p>
        </w:tc>
      </w:tr>
      <w:tr w:rsidR="00832546" w:rsidRPr="00832546" w14:paraId="19D38CA3" w14:textId="77777777" w:rsidTr="00832546">
        <w:trPr>
          <w:trHeight w:val="624"/>
        </w:trPr>
        <w:tc>
          <w:tcPr>
            <w:tcW w:w="2036" w:type="dxa"/>
            <w:vMerge/>
            <w:tcBorders>
              <w:top w:val="single" w:sz="8" w:space="0" w:color="auto"/>
              <w:left w:val="single" w:sz="8" w:space="0" w:color="auto"/>
              <w:bottom w:val="single" w:sz="8" w:space="0" w:color="000000"/>
              <w:right w:val="single" w:sz="8" w:space="0" w:color="auto"/>
            </w:tcBorders>
            <w:vAlign w:val="center"/>
            <w:hideMark/>
          </w:tcPr>
          <w:p w14:paraId="17468368" w14:textId="77777777" w:rsidR="00832546" w:rsidRPr="00832546" w:rsidRDefault="00832546" w:rsidP="00832546">
            <w:pPr>
              <w:spacing w:line="240" w:lineRule="auto"/>
              <w:ind w:firstLine="0"/>
              <w:jc w:val="left"/>
              <w:rPr>
                <w:rFonts w:ascii="Times New Roman" w:hAnsi="Times New Roman"/>
                <w:b/>
                <w:bCs/>
                <w:color w:val="000000"/>
                <w:sz w:val="22"/>
                <w:szCs w:val="22"/>
              </w:rPr>
            </w:pPr>
          </w:p>
        </w:tc>
        <w:tc>
          <w:tcPr>
            <w:tcW w:w="1731" w:type="dxa"/>
            <w:tcBorders>
              <w:top w:val="nil"/>
              <w:left w:val="nil"/>
              <w:bottom w:val="single" w:sz="8" w:space="0" w:color="auto"/>
              <w:right w:val="single" w:sz="8" w:space="0" w:color="auto"/>
            </w:tcBorders>
            <w:shd w:val="clear" w:color="000000" w:fill="D8D8D8"/>
            <w:vAlign w:val="bottom"/>
            <w:hideMark/>
          </w:tcPr>
          <w:p w14:paraId="072BD95E" w14:textId="77777777" w:rsidR="00832546" w:rsidRPr="00832546" w:rsidRDefault="00832546" w:rsidP="00832546">
            <w:pPr>
              <w:spacing w:line="240" w:lineRule="auto"/>
              <w:ind w:firstLine="0"/>
              <w:jc w:val="center"/>
              <w:rPr>
                <w:rFonts w:ascii="Times New Roman" w:hAnsi="Times New Roman"/>
                <w:b/>
                <w:bCs/>
                <w:color w:val="000000"/>
              </w:rPr>
            </w:pPr>
            <w:r w:rsidRPr="00832546">
              <w:rPr>
                <w:rFonts w:ascii="Times New Roman" w:hAnsi="Times New Roman"/>
                <w:b/>
                <w:bCs/>
                <w:color w:val="000000"/>
              </w:rPr>
              <w:t>Spolu</w:t>
            </w:r>
          </w:p>
        </w:tc>
        <w:tc>
          <w:tcPr>
            <w:tcW w:w="1261" w:type="dxa"/>
            <w:tcBorders>
              <w:top w:val="nil"/>
              <w:left w:val="nil"/>
              <w:bottom w:val="single" w:sz="8" w:space="0" w:color="auto"/>
              <w:right w:val="single" w:sz="8" w:space="0" w:color="auto"/>
            </w:tcBorders>
            <w:shd w:val="clear" w:color="000000" w:fill="D8D8D8"/>
            <w:noWrap/>
            <w:vAlign w:val="bottom"/>
            <w:hideMark/>
          </w:tcPr>
          <w:p w14:paraId="383EA18C" w14:textId="77777777" w:rsidR="00832546" w:rsidRPr="00832546" w:rsidRDefault="00832546" w:rsidP="00832546">
            <w:pPr>
              <w:spacing w:line="240" w:lineRule="auto"/>
              <w:ind w:firstLine="0"/>
              <w:jc w:val="center"/>
              <w:rPr>
                <w:rFonts w:ascii="Times New Roman" w:hAnsi="Times New Roman"/>
                <w:b/>
                <w:bCs/>
                <w:color w:val="000000"/>
              </w:rPr>
            </w:pPr>
            <w:r w:rsidRPr="00832546">
              <w:rPr>
                <w:rFonts w:ascii="Times New Roman" w:hAnsi="Times New Roman"/>
                <w:b/>
                <w:bCs/>
                <w:color w:val="000000"/>
              </w:rPr>
              <w:t>%</w:t>
            </w:r>
          </w:p>
        </w:tc>
        <w:tc>
          <w:tcPr>
            <w:tcW w:w="1675" w:type="dxa"/>
            <w:tcBorders>
              <w:top w:val="nil"/>
              <w:left w:val="nil"/>
              <w:bottom w:val="single" w:sz="8" w:space="0" w:color="auto"/>
              <w:right w:val="single" w:sz="8" w:space="0" w:color="auto"/>
            </w:tcBorders>
            <w:shd w:val="clear" w:color="000000" w:fill="D8D8D8"/>
            <w:vAlign w:val="bottom"/>
            <w:hideMark/>
          </w:tcPr>
          <w:p w14:paraId="55C84CC1" w14:textId="77777777" w:rsidR="00832546" w:rsidRPr="00832546" w:rsidRDefault="00832546" w:rsidP="00832546">
            <w:pPr>
              <w:spacing w:line="240" w:lineRule="auto"/>
              <w:ind w:firstLine="0"/>
              <w:jc w:val="center"/>
              <w:rPr>
                <w:rFonts w:ascii="Times New Roman" w:hAnsi="Times New Roman"/>
                <w:b/>
                <w:bCs/>
                <w:color w:val="000000"/>
              </w:rPr>
            </w:pPr>
            <w:r w:rsidRPr="00832546">
              <w:rPr>
                <w:rFonts w:ascii="Times New Roman" w:hAnsi="Times New Roman"/>
                <w:b/>
                <w:bCs/>
                <w:color w:val="000000"/>
              </w:rPr>
              <w:t>Spolu</w:t>
            </w:r>
          </w:p>
        </w:tc>
        <w:tc>
          <w:tcPr>
            <w:tcW w:w="1185" w:type="dxa"/>
            <w:tcBorders>
              <w:top w:val="nil"/>
              <w:left w:val="nil"/>
              <w:bottom w:val="single" w:sz="8" w:space="0" w:color="auto"/>
              <w:right w:val="single" w:sz="8" w:space="0" w:color="auto"/>
            </w:tcBorders>
            <w:shd w:val="clear" w:color="000000" w:fill="D8D8D8"/>
            <w:noWrap/>
            <w:vAlign w:val="bottom"/>
            <w:hideMark/>
          </w:tcPr>
          <w:p w14:paraId="00355A3D" w14:textId="77777777" w:rsidR="00832546" w:rsidRPr="00832546" w:rsidRDefault="00832546" w:rsidP="00832546">
            <w:pPr>
              <w:spacing w:line="240" w:lineRule="auto"/>
              <w:ind w:firstLine="0"/>
              <w:jc w:val="center"/>
              <w:rPr>
                <w:rFonts w:ascii="Times New Roman" w:hAnsi="Times New Roman"/>
                <w:b/>
                <w:bCs/>
                <w:color w:val="000000"/>
              </w:rPr>
            </w:pPr>
            <w:r w:rsidRPr="00832546">
              <w:rPr>
                <w:rFonts w:ascii="Times New Roman" w:hAnsi="Times New Roman"/>
                <w:b/>
                <w:bCs/>
                <w:color w:val="000000"/>
              </w:rPr>
              <w:t>%</w:t>
            </w:r>
          </w:p>
        </w:tc>
      </w:tr>
      <w:tr w:rsidR="00832546" w:rsidRPr="00832546" w14:paraId="0A095467"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hideMark/>
          </w:tcPr>
          <w:p w14:paraId="63C6FEB7" w14:textId="77777777" w:rsidR="00832546" w:rsidRPr="00832546" w:rsidRDefault="00832546" w:rsidP="00832546">
            <w:pPr>
              <w:spacing w:line="240" w:lineRule="auto"/>
              <w:ind w:firstLine="0"/>
              <w:jc w:val="left"/>
              <w:rPr>
                <w:rFonts w:ascii="Times New Roman" w:hAnsi="Times New Roman"/>
                <w:b/>
                <w:bCs/>
                <w:color w:val="000000"/>
              </w:rPr>
            </w:pPr>
            <w:r w:rsidRPr="00832546">
              <w:rPr>
                <w:rFonts w:ascii="Times New Roman" w:hAnsi="Times New Roman"/>
                <w:b/>
                <w:bCs/>
                <w:color w:val="000000"/>
              </w:rPr>
              <w:t>Primárny sektor spolu</w:t>
            </w:r>
          </w:p>
        </w:tc>
        <w:tc>
          <w:tcPr>
            <w:tcW w:w="1731" w:type="dxa"/>
            <w:tcBorders>
              <w:top w:val="nil"/>
              <w:left w:val="nil"/>
              <w:bottom w:val="single" w:sz="8" w:space="0" w:color="auto"/>
              <w:right w:val="single" w:sz="8" w:space="0" w:color="auto"/>
            </w:tcBorders>
            <w:shd w:val="clear" w:color="auto" w:fill="auto"/>
            <w:noWrap/>
            <w:vAlign w:val="bottom"/>
            <w:hideMark/>
          </w:tcPr>
          <w:p w14:paraId="64268ED9"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32</w:t>
            </w:r>
          </w:p>
        </w:tc>
        <w:tc>
          <w:tcPr>
            <w:tcW w:w="1261" w:type="dxa"/>
            <w:tcBorders>
              <w:top w:val="nil"/>
              <w:left w:val="nil"/>
              <w:bottom w:val="single" w:sz="8" w:space="0" w:color="auto"/>
              <w:right w:val="single" w:sz="8" w:space="0" w:color="auto"/>
            </w:tcBorders>
            <w:shd w:val="clear" w:color="auto" w:fill="auto"/>
            <w:noWrap/>
            <w:vAlign w:val="bottom"/>
            <w:hideMark/>
          </w:tcPr>
          <w:p w14:paraId="3642FB1E"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4,54</w:t>
            </w:r>
          </w:p>
        </w:tc>
        <w:tc>
          <w:tcPr>
            <w:tcW w:w="1675" w:type="dxa"/>
            <w:tcBorders>
              <w:top w:val="nil"/>
              <w:left w:val="nil"/>
              <w:bottom w:val="single" w:sz="8" w:space="0" w:color="auto"/>
              <w:right w:val="single" w:sz="8" w:space="0" w:color="auto"/>
            </w:tcBorders>
            <w:shd w:val="clear" w:color="auto" w:fill="auto"/>
            <w:noWrap/>
            <w:vAlign w:val="bottom"/>
            <w:hideMark/>
          </w:tcPr>
          <w:p w14:paraId="42A87109"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45</w:t>
            </w:r>
          </w:p>
        </w:tc>
        <w:tc>
          <w:tcPr>
            <w:tcW w:w="1185" w:type="dxa"/>
            <w:tcBorders>
              <w:top w:val="nil"/>
              <w:left w:val="nil"/>
              <w:bottom w:val="single" w:sz="8" w:space="0" w:color="auto"/>
              <w:right w:val="single" w:sz="8" w:space="0" w:color="auto"/>
            </w:tcBorders>
            <w:shd w:val="clear" w:color="auto" w:fill="auto"/>
            <w:noWrap/>
            <w:vAlign w:val="bottom"/>
            <w:hideMark/>
          </w:tcPr>
          <w:p w14:paraId="53053684"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13,47</w:t>
            </w:r>
          </w:p>
        </w:tc>
      </w:tr>
      <w:tr w:rsidR="00832546" w:rsidRPr="00832546" w14:paraId="4A509D8C"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noWrap/>
            <w:hideMark/>
          </w:tcPr>
          <w:p w14:paraId="22F79CDB" w14:textId="77777777" w:rsidR="00832546" w:rsidRPr="00832546" w:rsidRDefault="00832546" w:rsidP="00832546">
            <w:pPr>
              <w:spacing w:line="240" w:lineRule="auto"/>
              <w:ind w:firstLine="0"/>
              <w:jc w:val="left"/>
              <w:rPr>
                <w:rFonts w:ascii="Times New Roman" w:hAnsi="Times New Roman"/>
                <w:b/>
                <w:bCs/>
                <w:color w:val="000000"/>
              </w:rPr>
            </w:pPr>
            <w:r w:rsidRPr="00832546">
              <w:rPr>
                <w:rFonts w:ascii="Times New Roman" w:hAnsi="Times New Roman"/>
                <w:b/>
                <w:bCs/>
                <w:color w:val="000000" w:themeColor="text1"/>
              </w:rPr>
              <w:t>Sekundárny sektor spolu</w:t>
            </w:r>
          </w:p>
        </w:tc>
        <w:tc>
          <w:tcPr>
            <w:tcW w:w="1731" w:type="dxa"/>
            <w:tcBorders>
              <w:top w:val="nil"/>
              <w:left w:val="nil"/>
              <w:bottom w:val="single" w:sz="8" w:space="0" w:color="auto"/>
              <w:right w:val="single" w:sz="8" w:space="0" w:color="auto"/>
            </w:tcBorders>
            <w:shd w:val="clear" w:color="auto" w:fill="auto"/>
            <w:noWrap/>
            <w:vAlign w:val="bottom"/>
            <w:hideMark/>
          </w:tcPr>
          <w:p w14:paraId="10494232"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259</w:t>
            </w:r>
          </w:p>
        </w:tc>
        <w:tc>
          <w:tcPr>
            <w:tcW w:w="1261" w:type="dxa"/>
            <w:tcBorders>
              <w:top w:val="nil"/>
              <w:left w:val="nil"/>
              <w:bottom w:val="single" w:sz="8" w:space="0" w:color="auto"/>
              <w:right w:val="single" w:sz="8" w:space="0" w:color="auto"/>
            </w:tcBorders>
            <w:shd w:val="clear" w:color="auto" w:fill="auto"/>
            <w:noWrap/>
            <w:vAlign w:val="bottom"/>
            <w:hideMark/>
          </w:tcPr>
          <w:p w14:paraId="657D3A53"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36,74</w:t>
            </w:r>
          </w:p>
        </w:tc>
        <w:tc>
          <w:tcPr>
            <w:tcW w:w="1675" w:type="dxa"/>
            <w:tcBorders>
              <w:top w:val="nil"/>
              <w:left w:val="nil"/>
              <w:bottom w:val="single" w:sz="8" w:space="0" w:color="auto"/>
              <w:right w:val="single" w:sz="8" w:space="0" w:color="auto"/>
            </w:tcBorders>
            <w:shd w:val="clear" w:color="auto" w:fill="auto"/>
            <w:noWrap/>
            <w:vAlign w:val="bottom"/>
            <w:hideMark/>
          </w:tcPr>
          <w:p w14:paraId="10336AE8"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140</w:t>
            </w:r>
          </w:p>
        </w:tc>
        <w:tc>
          <w:tcPr>
            <w:tcW w:w="1185" w:type="dxa"/>
            <w:tcBorders>
              <w:top w:val="nil"/>
              <w:left w:val="nil"/>
              <w:bottom w:val="single" w:sz="8" w:space="0" w:color="auto"/>
              <w:right w:val="single" w:sz="8" w:space="0" w:color="auto"/>
            </w:tcBorders>
            <w:shd w:val="clear" w:color="auto" w:fill="auto"/>
            <w:noWrap/>
            <w:vAlign w:val="bottom"/>
            <w:hideMark/>
          </w:tcPr>
          <w:p w14:paraId="1F98F736"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41,92</w:t>
            </w:r>
          </w:p>
        </w:tc>
      </w:tr>
      <w:tr w:rsidR="00832546" w:rsidRPr="00832546" w14:paraId="0FC0FAD4"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noWrap/>
            <w:hideMark/>
          </w:tcPr>
          <w:p w14:paraId="11B8CFEA" w14:textId="77777777" w:rsidR="00832546" w:rsidRPr="00832546" w:rsidRDefault="00832546" w:rsidP="00832546">
            <w:pPr>
              <w:spacing w:line="240" w:lineRule="auto"/>
              <w:ind w:firstLine="0"/>
              <w:jc w:val="left"/>
              <w:rPr>
                <w:rFonts w:ascii="Times New Roman" w:hAnsi="Times New Roman"/>
                <w:b/>
                <w:bCs/>
                <w:color w:val="000000"/>
              </w:rPr>
            </w:pPr>
            <w:r w:rsidRPr="00832546">
              <w:rPr>
                <w:rFonts w:ascii="Times New Roman" w:hAnsi="Times New Roman"/>
                <w:b/>
                <w:bCs/>
                <w:color w:val="000000" w:themeColor="text1"/>
              </w:rPr>
              <w:t>Terciárny sektor spolu</w:t>
            </w:r>
          </w:p>
        </w:tc>
        <w:tc>
          <w:tcPr>
            <w:tcW w:w="1731" w:type="dxa"/>
            <w:tcBorders>
              <w:top w:val="nil"/>
              <w:left w:val="nil"/>
              <w:bottom w:val="single" w:sz="8" w:space="0" w:color="auto"/>
              <w:right w:val="single" w:sz="8" w:space="0" w:color="auto"/>
            </w:tcBorders>
            <w:shd w:val="clear" w:color="auto" w:fill="auto"/>
            <w:noWrap/>
            <w:vAlign w:val="bottom"/>
            <w:hideMark/>
          </w:tcPr>
          <w:p w14:paraId="7A0D057E"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136</w:t>
            </w:r>
          </w:p>
        </w:tc>
        <w:tc>
          <w:tcPr>
            <w:tcW w:w="1261" w:type="dxa"/>
            <w:tcBorders>
              <w:top w:val="nil"/>
              <w:left w:val="nil"/>
              <w:bottom w:val="single" w:sz="8" w:space="0" w:color="auto"/>
              <w:right w:val="single" w:sz="8" w:space="0" w:color="auto"/>
            </w:tcBorders>
            <w:shd w:val="clear" w:color="auto" w:fill="auto"/>
            <w:noWrap/>
            <w:vAlign w:val="bottom"/>
            <w:hideMark/>
          </w:tcPr>
          <w:p w14:paraId="6098A988"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19,29</w:t>
            </w:r>
          </w:p>
        </w:tc>
        <w:tc>
          <w:tcPr>
            <w:tcW w:w="1675" w:type="dxa"/>
            <w:tcBorders>
              <w:top w:val="nil"/>
              <w:left w:val="nil"/>
              <w:bottom w:val="single" w:sz="8" w:space="0" w:color="auto"/>
              <w:right w:val="single" w:sz="8" w:space="0" w:color="auto"/>
            </w:tcBorders>
            <w:shd w:val="clear" w:color="auto" w:fill="auto"/>
            <w:noWrap/>
            <w:vAlign w:val="bottom"/>
            <w:hideMark/>
          </w:tcPr>
          <w:p w14:paraId="5BACC2DC"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89</w:t>
            </w:r>
          </w:p>
        </w:tc>
        <w:tc>
          <w:tcPr>
            <w:tcW w:w="1185" w:type="dxa"/>
            <w:tcBorders>
              <w:top w:val="nil"/>
              <w:left w:val="nil"/>
              <w:bottom w:val="single" w:sz="8" w:space="0" w:color="auto"/>
              <w:right w:val="single" w:sz="8" w:space="0" w:color="auto"/>
            </w:tcBorders>
            <w:shd w:val="clear" w:color="auto" w:fill="auto"/>
            <w:noWrap/>
            <w:vAlign w:val="bottom"/>
            <w:hideMark/>
          </w:tcPr>
          <w:p w14:paraId="0DBC66D0"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26,65</w:t>
            </w:r>
          </w:p>
        </w:tc>
      </w:tr>
      <w:tr w:rsidR="00832546" w:rsidRPr="00832546" w14:paraId="7CF124BB"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noWrap/>
            <w:hideMark/>
          </w:tcPr>
          <w:p w14:paraId="79635281" w14:textId="77777777" w:rsidR="00832546" w:rsidRPr="00832546" w:rsidRDefault="00832546" w:rsidP="00832546">
            <w:pPr>
              <w:spacing w:line="240" w:lineRule="auto"/>
              <w:ind w:firstLine="0"/>
              <w:jc w:val="left"/>
              <w:rPr>
                <w:rFonts w:ascii="Times New Roman" w:hAnsi="Times New Roman"/>
                <w:b/>
                <w:bCs/>
                <w:color w:val="000000"/>
              </w:rPr>
            </w:pPr>
            <w:proofErr w:type="spellStart"/>
            <w:r w:rsidRPr="00832546">
              <w:rPr>
                <w:rFonts w:ascii="Times New Roman" w:hAnsi="Times New Roman"/>
                <w:b/>
                <w:bCs/>
                <w:color w:val="000000"/>
              </w:rPr>
              <w:lastRenderedPageBreak/>
              <w:t>Kvarciárny</w:t>
            </w:r>
            <w:proofErr w:type="spellEnd"/>
            <w:r w:rsidRPr="00832546">
              <w:rPr>
                <w:rFonts w:ascii="Times New Roman" w:hAnsi="Times New Roman"/>
                <w:b/>
                <w:bCs/>
                <w:color w:val="000000"/>
              </w:rPr>
              <w:t xml:space="preserve"> sektor spolu</w:t>
            </w:r>
          </w:p>
        </w:tc>
        <w:tc>
          <w:tcPr>
            <w:tcW w:w="1731" w:type="dxa"/>
            <w:tcBorders>
              <w:top w:val="nil"/>
              <w:left w:val="nil"/>
              <w:bottom w:val="single" w:sz="8" w:space="0" w:color="auto"/>
              <w:right w:val="single" w:sz="8" w:space="0" w:color="auto"/>
            </w:tcBorders>
            <w:shd w:val="clear" w:color="auto" w:fill="auto"/>
            <w:noWrap/>
            <w:vAlign w:val="bottom"/>
            <w:hideMark/>
          </w:tcPr>
          <w:p w14:paraId="7261279B"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172</w:t>
            </w:r>
          </w:p>
        </w:tc>
        <w:tc>
          <w:tcPr>
            <w:tcW w:w="1261" w:type="dxa"/>
            <w:tcBorders>
              <w:top w:val="nil"/>
              <w:left w:val="nil"/>
              <w:bottom w:val="single" w:sz="8" w:space="0" w:color="auto"/>
              <w:right w:val="single" w:sz="8" w:space="0" w:color="auto"/>
            </w:tcBorders>
            <w:shd w:val="clear" w:color="auto" w:fill="auto"/>
            <w:noWrap/>
            <w:vAlign w:val="bottom"/>
            <w:hideMark/>
          </w:tcPr>
          <w:p w14:paraId="1439522F"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24,4</w:t>
            </w:r>
          </w:p>
        </w:tc>
        <w:tc>
          <w:tcPr>
            <w:tcW w:w="1675" w:type="dxa"/>
            <w:tcBorders>
              <w:top w:val="nil"/>
              <w:left w:val="nil"/>
              <w:bottom w:val="single" w:sz="8" w:space="0" w:color="auto"/>
              <w:right w:val="single" w:sz="8" w:space="0" w:color="auto"/>
            </w:tcBorders>
            <w:shd w:val="clear" w:color="auto" w:fill="auto"/>
            <w:noWrap/>
            <w:vAlign w:val="bottom"/>
            <w:hideMark/>
          </w:tcPr>
          <w:p w14:paraId="761285B3"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43</w:t>
            </w:r>
          </w:p>
        </w:tc>
        <w:tc>
          <w:tcPr>
            <w:tcW w:w="1185" w:type="dxa"/>
            <w:tcBorders>
              <w:top w:val="nil"/>
              <w:left w:val="nil"/>
              <w:bottom w:val="single" w:sz="8" w:space="0" w:color="auto"/>
              <w:right w:val="single" w:sz="8" w:space="0" w:color="auto"/>
            </w:tcBorders>
            <w:shd w:val="clear" w:color="auto" w:fill="auto"/>
            <w:noWrap/>
            <w:vAlign w:val="bottom"/>
            <w:hideMark/>
          </w:tcPr>
          <w:p w14:paraId="3FA01FCF"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12,87</w:t>
            </w:r>
          </w:p>
        </w:tc>
      </w:tr>
      <w:tr w:rsidR="00832546" w:rsidRPr="00832546" w14:paraId="4E662F85"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noWrap/>
            <w:hideMark/>
          </w:tcPr>
          <w:p w14:paraId="4A1B26A6" w14:textId="77777777" w:rsidR="00832546" w:rsidRPr="00832546" w:rsidRDefault="00832546" w:rsidP="00832546">
            <w:pPr>
              <w:spacing w:line="240" w:lineRule="auto"/>
              <w:ind w:firstLine="0"/>
              <w:jc w:val="left"/>
              <w:rPr>
                <w:rFonts w:ascii="Times New Roman" w:hAnsi="Times New Roman"/>
                <w:b/>
                <w:bCs/>
                <w:color w:val="000000"/>
              </w:rPr>
            </w:pPr>
            <w:r w:rsidRPr="00832546">
              <w:rPr>
                <w:rFonts w:ascii="Times New Roman" w:hAnsi="Times New Roman"/>
                <w:b/>
                <w:bCs/>
                <w:color w:val="000000" w:themeColor="text1"/>
              </w:rPr>
              <w:t>Ostatné činnosti</w:t>
            </w:r>
          </w:p>
        </w:tc>
        <w:tc>
          <w:tcPr>
            <w:tcW w:w="1731" w:type="dxa"/>
            <w:tcBorders>
              <w:top w:val="nil"/>
              <w:left w:val="nil"/>
              <w:bottom w:val="single" w:sz="8" w:space="0" w:color="auto"/>
              <w:right w:val="single" w:sz="8" w:space="0" w:color="auto"/>
            </w:tcBorders>
            <w:shd w:val="clear" w:color="auto" w:fill="auto"/>
            <w:noWrap/>
            <w:vAlign w:val="bottom"/>
            <w:hideMark/>
          </w:tcPr>
          <w:p w14:paraId="0EA68CF1"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17</w:t>
            </w:r>
          </w:p>
        </w:tc>
        <w:tc>
          <w:tcPr>
            <w:tcW w:w="1261" w:type="dxa"/>
            <w:tcBorders>
              <w:top w:val="nil"/>
              <w:left w:val="nil"/>
              <w:bottom w:val="single" w:sz="8" w:space="0" w:color="auto"/>
              <w:right w:val="single" w:sz="8" w:space="0" w:color="auto"/>
            </w:tcBorders>
            <w:shd w:val="clear" w:color="auto" w:fill="auto"/>
            <w:noWrap/>
            <w:vAlign w:val="bottom"/>
            <w:hideMark/>
          </w:tcPr>
          <w:p w14:paraId="2679BCD7"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2,41</w:t>
            </w:r>
          </w:p>
        </w:tc>
        <w:tc>
          <w:tcPr>
            <w:tcW w:w="1675" w:type="dxa"/>
            <w:tcBorders>
              <w:top w:val="nil"/>
              <w:left w:val="nil"/>
              <w:bottom w:val="single" w:sz="8" w:space="0" w:color="auto"/>
              <w:right w:val="single" w:sz="8" w:space="0" w:color="auto"/>
            </w:tcBorders>
            <w:shd w:val="clear" w:color="auto" w:fill="auto"/>
            <w:noWrap/>
            <w:vAlign w:val="bottom"/>
            <w:hideMark/>
          </w:tcPr>
          <w:p w14:paraId="274E3BEE"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x</w:t>
            </w:r>
          </w:p>
        </w:tc>
        <w:tc>
          <w:tcPr>
            <w:tcW w:w="1185" w:type="dxa"/>
            <w:tcBorders>
              <w:top w:val="nil"/>
              <w:left w:val="nil"/>
              <w:bottom w:val="single" w:sz="8" w:space="0" w:color="auto"/>
              <w:right w:val="single" w:sz="8" w:space="0" w:color="auto"/>
            </w:tcBorders>
            <w:shd w:val="clear" w:color="auto" w:fill="auto"/>
            <w:noWrap/>
            <w:vAlign w:val="bottom"/>
            <w:hideMark/>
          </w:tcPr>
          <w:p w14:paraId="7F5DD94C"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x</w:t>
            </w:r>
          </w:p>
        </w:tc>
      </w:tr>
      <w:tr w:rsidR="00832546" w:rsidRPr="00832546" w14:paraId="5060C450"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noWrap/>
            <w:hideMark/>
          </w:tcPr>
          <w:p w14:paraId="4139E559" w14:textId="77777777" w:rsidR="00832546" w:rsidRPr="00832546" w:rsidRDefault="00832546" w:rsidP="00832546">
            <w:pPr>
              <w:spacing w:line="240" w:lineRule="auto"/>
              <w:ind w:firstLine="0"/>
              <w:jc w:val="left"/>
              <w:rPr>
                <w:rFonts w:ascii="Times New Roman" w:hAnsi="Times New Roman"/>
                <w:b/>
                <w:bCs/>
                <w:color w:val="000000"/>
              </w:rPr>
            </w:pPr>
            <w:r w:rsidRPr="00832546">
              <w:rPr>
                <w:rFonts w:ascii="Times New Roman" w:hAnsi="Times New Roman"/>
                <w:b/>
                <w:bCs/>
                <w:color w:val="000000" w:themeColor="text1"/>
              </w:rPr>
              <w:t>Nezistené</w:t>
            </w:r>
          </w:p>
        </w:tc>
        <w:tc>
          <w:tcPr>
            <w:tcW w:w="1731" w:type="dxa"/>
            <w:tcBorders>
              <w:top w:val="nil"/>
              <w:left w:val="nil"/>
              <w:bottom w:val="single" w:sz="8" w:space="0" w:color="auto"/>
              <w:right w:val="single" w:sz="8" w:space="0" w:color="auto"/>
            </w:tcBorders>
            <w:shd w:val="clear" w:color="auto" w:fill="auto"/>
            <w:noWrap/>
            <w:vAlign w:val="bottom"/>
            <w:hideMark/>
          </w:tcPr>
          <w:p w14:paraId="65204D9D"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89</w:t>
            </w:r>
          </w:p>
        </w:tc>
        <w:tc>
          <w:tcPr>
            <w:tcW w:w="1261" w:type="dxa"/>
            <w:tcBorders>
              <w:top w:val="nil"/>
              <w:left w:val="nil"/>
              <w:bottom w:val="single" w:sz="8" w:space="0" w:color="auto"/>
              <w:right w:val="single" w:sz="8" w:space="0" w:color="auto"/>
            </w:tcBorders>
            <w:shd w:val="clear" w:color="auto" w:fill="auto"/>
            <w:noWrap/>
            <w:vAlign w:val="bottom"/>
            <w:hideMark/>
          </w:tcPr>
          <w:p w14:paraId="234E686A"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12,62</w:t>
            </w:r>
          </w:p>
        </w:tc>
        <w:tc>
          <w:tcPr>
            <w:tcW w:w="1675" w:type="dxa"/>
            <w:tcBorders>
              <w:top w:val="nil"/>
              <w:left w:val="nil"/>
              <w:bottom w:val="single" w:sz="8" w:space="0" w:color="auto"/>
              <w:right w:val="single" w:sz="8" w:space="0" w:color="auto"/>
            </w:tcBorders>
            <w:shd w:val="clear" w:color="auto" w:fill="auto"/>
            <w:noWrap/>
            <w:vAlign w:val="bottom"/>
            <w:hideMark/>
          </w:tcPr>
          <w:p w14:paraId="12085EF6"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17</w:t>
            </w:r>
          </w:p>
        </w:tc>
        <w:tc>
          <w:tcPr>
            <w:tcW w:w="1185" w:type="dxa"/>
            <w:tcBorders>
              <w:top w:val="nil"/>
              <w:left w:val="nil"/>
              <w:bottom w:val="single" w:sz="8" w:space="0" w:color="auto"/>
              <w:right w:val="single" w:sz="8" w:space="0" w:color="auto"/>
            </w:tcBorders>
            <w:shd w:val="clear" w:color="auto" w:fill="auto"/>
            <w:noWrap/>
            <w:vAlign w:val="bottom"/>
            <w:hideMark/>
          </w:tcPr>
          <w:p w14:paraId="662FBC89"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5,09</w:t>
            </w:r>
          </w:p>
        </w:tc>
      </w:tr>
      <w:tr w:rsidR="00832546" w:rsidRPr="00832546" w14:paraId="41EE2B48" w14:textId="77777777" w:rsidTr="00832546">
        <w:trPr>
          <w:trHeight w:val="312"/>
        </w:trPr>
        <w:tc>
          <w:tcPr>
            <w:tcW w:w="2036" w:type="dxa"/>
            <w:tcBorders>
              <w:top w:val="nil"/>
              <w:left w:val="single" w:sz="8" w:space="0" w:color="auto"/>
              <w:bottom w:val="single" w:sz="8" w:space="0" w:color="auto"/>
              <w:right w:val="single" w:sz="8" w:space="0" w:color="auto"/>
            </w:tcBorders>
            <w:shd w:val="clear" w:color="000000" w:fill="E7E5E5"/>
            <w:hideMark/>
          </w:tcPr>
          <w:p w14:paraId="2B580429" w14:textId="77777777" w:rsidR="00832546" w:rsidRPr="00832546" w:rsidRDefault="00832546" w:rsidP="00832546">
            <w:pPr>
              <w:spacing w:line="240" w:lineRule="auto"/>
              <w:ind w:firstLine="0"/>
              <w:jc w:val="left"/>
              <w:rPr>
                <w:rFonts w:ascii="Times New Roman" w:hAnsi="Times New Roman"/>
                <w:b/>
                <w:bCs/>
                <w:color w:val="000000"/>
              </w:rPr>
            </w:pPr>
            <w:r w:rsidRPr="00832546">
              <w:rPr>
                <w:rFonts w:ascii="Times New Roman" w:hAnsi="Times New Roman"/>
                <w:b/>
                <w:bCs/>
                <w:color w:val="000000"/>
              </w:rPr>
              <w:t>Spolu</w:t>
            </w:r>
          </w:p>
        </w:tc>
        <w:tc>
          <w:tcPr>
            <w:tcW w:w="1731" w:type="dxa"/>
            <w:tcBorders>
              <w:top w:val="nil"/>
              <w:left w:val="nil"/>
              <w:bottom w:val="single" w:sz="8" w:space="0" w:color="auto"/>
              <w:right w:val="single" w:sz="8" w:space="0" w:color="auto"/>
            </w:tcBorders>
            <w:shd w:val="clear" w:color="auto" w:fill="auto"/>
            <w:noWrap/>
            <w:vAlign w:val="bottom"/>
            <w:hideMark/>
          </w:tcPr>
          <w:p w14:paraId="6AA45D3A"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705</w:t>
            </w:r>
          </w:p>
        </w:tc>
        <w:tc>
          <w:tcPr>
            <w:tcW w:w="1261" w:type="dxa"/>
            <w:tcBorders>
              <w:top w:val="nil"/>
              <w:left w:val="nil"/>
              <w:bottom w:val="single" w:sz="8" w:space="0" w:color="auto"/>
              <w:right w:val="single" w:sz="8" w:space="0" w:color="auto"/>
            </w:tcBorders>
            <w:shd w:val="clear" w:color="auto" w:fill="auto"/>
            <w:noWrap/>
            <w:vAlign w:val="bottom"/>
            <w:hideMark/>
          </w:tcPr>
          <w:p w14:paraId="3E996D16"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100</w:t>
            </w:r>
          </w:p>
        </w:tc>
        <w:tc>
          <w:tcPr>
            <w:tcW w:w="1675" w:type="dxa"/>
            <w:tcBorders>
              <w:top w:val="nil"/>
              <w:left w:val="nil"/>
              <w:bottom w:val="single" w:sz="8" w:space="0" w:color="auto"/>
              <w:right w:val="single" w:sz="8" w:space="0" w:color="auto"/>
            </w:tcBorders>
            <w:shd w:val="clear" w:color="auto" w:fill="auto"/>
            <w:noWrap/>
            <w:vAlign w:val="bottom"/>
            <w:hideMark/>
          </w:tcPr>
          <w:p w14:paraId="1EFAB7DD" w14:textId="77777777" w:rsidR="00832546" w:rsidRPr="00832546" w:rsidRDefault="00832546" w:rsidP="00832546">
            <w:pPr>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334</w:t>
            </w:r>
          </w:p>
        </w:tc>
        <w:tc>
          <w:tcPr>
            <w:tcW w:w="1185" w:type="dxa"/>
            <w:tcBorders>
              <w:top w:val="nil"/>
              <w:left w:val="nil"/>
              <w:bottom w:val="single" w:sz="8" w:space="0" w:color="auto"/>
              <w:right w:val="single" w:sz="8" w:space="0" w:color="auto"/>
            </w:tcBorders>
            <w:shd w:val="clear" w:color="auto" w:fill="auto"/>
            <w:noWrap/>
            <w:vAlign w:val="bottom"/>
            <w:hideMark/>
          </w:tcPr>
          <w:p w14:paraId="136C6F15" w14:textId="77777777" w:rsidR="00832546" w:rsidRPr="00832546" w:rsidRDefault="00832546" w:rsidP="00832546">
            <w:pPr>
              <w:keepNext/>
              <w:spacing w:line="240" w:lineRule="auto"/>
              <w:ind w:firstLine="0"/>
              <w:jc w:val="center"/>
              <w:rPr>
                <w:rFonts w:ascii="Times New Roman" w:hAnsi="Times New Roman"/>
                <w:color w:val="000000"/>
                <w:sz w:val="22"/>
                <w:szCs w:val="22"/>
              </w:rPr>
            </w:pPr>
            <w:r w:rsidRPr="00832546">
              <w:rPr>
                <w:rFonts w:ascii="Times New Roman" w:hAnsi="Times New Roman"/>
                <w:color w:val="000000"/>
                <w:sz w:val="22"/>
                <w:szCs w:val="22"/>
              </w:rPr>
              <w:t>100</w:t>
            </w:r>
          </w:p>
        </w:tc>
      </w:tr>
    </w:tbl>
    <w:p w14:paraId="68FF3AE7" w14:textId="77777777" w:rsidR="00F679B9" w:rsidRPr="00832546" w:rsidRDefault="00832546" w:rsidP="00832546">
      <w:pPr>
        <w:pStyle w:val="Popis"/>
        <w:ind w:firstLine="0"/>
        <w:rPr>
          <w:rFonts w:ascii="Times New Roman" w:hAnsi="Times New Roman"/>
          <w:b w:val="0"/>
          <w:color w:val="000000" w:themeColor="text1"/>
        </w:rPr>
      </w:pPr>
      <w:r w:rsidRPr="00832546">
        <w:rPr>
          <w:rFonts w:ascii="Times New Roman" w:hAnsi="Times New Roman"/>
          <w:color w:val="000000" w:themeColor="text1"/>
        </w:rPr>
        <w:t>Zdroj : SODB SR</w:t>
      </w:r>
      <w:r w:rsidR="003B43DE">
        <w:rPr>
          <w:rFonts w:ascii="Times New Roman" w:hAnsi="Times New Roman"/>
          <w:color w:val="000000" w:themeColor="text1"/>
        </w:rPr>
        <w:t>,</w:t>
      </w:r>
      <w:r w:rsidRPr="00832546">
        <w:rPr>
          <w:rFonts w:ascii="Times New Roman" w:hAnsi="Times New Roman"/>
          <w:color w:val="000000" w:themeColor="text1"/>
        </w:rPr>
        <w:t xml:space="preserve"> 2021</w:t>
      </w:r>
    </w:p>
    <w:p w14:paraId="22839047" w14:textId="77777777" w:rsidR="00F679B9" w:rsidRPr="00F679B9" w:rsidRDefault="00F679B9" w:rsidP="00F679B9">
      <w:pPr>
        <w:pStyle w:val="Popis"/>
        <w:keepNext/>
        <w:ind w:firstLine="0"/>
        <w:rPr>
          <w:rFonts w:ascii="Times New Roman" w:hAnsi="Times New Roman"/>
          <w:color w:val="000000" w:themeColor="text1"/>
          <w:sz w:val="22"/>
          <w:szCs w:val="22"/>
        </w:rPr>
      </w:pPr>
      <w:r w:rsidRPr="00F679B9">
        <w:rPr>
          <w:rFonts w:ascii="Times New Roman" w:hAnsi="Times New Roman"/>
          <w:color w:val="000000" w:themeColor="text1"/>
          <w:sz w:val="22"/>
          <w:szCs w:val="22"/>
        </w:rPr>
        <w:t>Graf 10</w:t>
      </w:r>
    </w:p>
    <w:p w14:paraId="2C42BDE6" w14:textId="77777777" w:rsidR="00E66CE7" w:rsidRDefault="00F679B9" w:rsidP="00F679B9">
      <w:pPr>
        <w:pStyle w:val="Popis"/>
        <w:ind w:firstLine="0"/>
      </w:pPr>
      <w:r w:rsidRPr="00F679B9">
        <w:rPr>
          <w:noProof/>
        </w:rPr>
        <w:drawing>
          <wp:inline distT="0" distB="0" distL="0" distR="0" wp14:anchorId="4D88A631" wp14:editId="0E5C7AC6">
            <wp:extent cx="5448300" cy="3505200"/>
            <wp:effectExtent l="19050" t="0" r="19050" b="0"/>
            <wp:docPr id="2" name="Graf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p>
    <w:p w14:paraId="177BECAF" w14:textId="77777777" w:rsidR="00F36F4A" w:rsidRDefault="00F36F4A" w:rsidP="00F36F4A">
      <w:pPr>
        <w:ind w:firstLine="708"/>
        <w:rPr>
          <w:rStyle w:val="textiky"/>
          <w:rFonts w:ascii="Times New Roman" w:hAnsi="Times New Roman"/>
          <w:sz w:val="24"/>
          <w:szCs w:val="24"/>
        </w:rPr>
      </w:pPr>
      <w:r>
        <w:rPr>
          <w:rFonts w:ascii="Times New Roman" w:hAnsi="Times New Roman"/>
          <w:sz w:val="24"/>
          <w:szCs w:val="24"/>
        </w:rPr>
        <w:t>Podiel e</w:t>
      </w:r>
      <w:r w:rsidRPr="004C07ED">
        <w:rPr>
          <w:rFonts w:ascii="Times New Roman" w:hAnsi="Times New Roman"/>
          <w:sz w:val="24"/>
          <w:szCs w:val="24"/>
        </w:rPr>
        <w:t>konomicky aktívn</w:t>
      </w:r>
      <w:r>
        <w:rPr>
          <w:rFonts w:ascii="Times New Roman" w:hAnsi="Times New Roman"/>
          <w:sz w:val="24"/>
          <w:szCs w:val="24"/>
        </w:rPr>
        <w:t>ych</w:t>
      </w:r>
      <w:r w:rsidRPr="004C07ED">
        <w:rPr>
          <w:rFonts w:ascii="Times New Roman" w:hAnsi="Times New Roman"/>
          <w:sz w:val="24"/>
          <w:szCs w:val="24"/>
        </w:rPr>
        <w:t xml:space="preserve"> obyvateľo</w:t>
      </w:r>
      <w:r>
        <w:rPr>
          <w:rFonts w:ascii="Times New Roman" w:hAnsi="Times New Roman"/>
          <w:sz w:val="24"/>
          <w:szCs w:val="24"/>
        </w:rPr>
        <w:t xml:space="preserve">v, teda </w:t>
      </w:r>
      <w:r w:rsidRPr="004C07ED">
        <w:rPr>
          <w:rFonts w:ascii="Times New Roman" w:hAnsi="Times New Roman"/>
          <w:sz w:val="24"/>
          <w:szCs w:val="24"/>
        </w:rPr>
        <w:t>os</w:t>
      </w:r>
      <w:r>
        <w:rPr>
          <w:rFonts w:ascii="Times New Roman" w:hAnsi="Times New Roman"/>
          <w:sz w:val="24"/>
          <w:szCs w:val="24"/>
        </w:rPr>
        <w:t>ô</w:t>
      </w:r>
      <w:r w:rsidRPr="004C07ED">
        <w:rPr>
          <w:rFonts w:ascii="Times New Roman" w:hAnsi="Times New Roman"/>
          <w:sz w:val="24"/>
          <w:szCs w:val="24"/>
        </w:rPr>
        <w:t xml:space="preserve">b vo veku </w:t>
      </w:r>
      <w:r>
        <w:rPr>
          <w:rFonts w:ascii="Times New Roman" w:hAnsi="Times New Roman"/>
          <w:sz w:val="24"/>
          <w:szCs w:val="24"/>
        </w:rPr>
        <w:t xml:space="preserve">od </w:t>
      </w:r>
      <w:r w:rsidRPr="004C07ED">
        <w:rPr>
          <w:rFonts w:ascii="Times New Roman" w:hAnsi="Times New Roman"/>
          <w:sz w:val="24"/>
          <w:szCs w:val="24"/>
        </w:rPr>
        <w:t>15 do 89 rokov, ktoré počas referenčného týždňa odviedli určitú prácu, aj keď len jednu hodinu týždenne, za odmenu, zisk alebo za výhody pre rodinu</w:t>
      </w:r>
      <w:r>
        <w:rPr>
          <w:rFonts w:ascii="Times New Roman" w:hAnsi="Times New Roman"/>
          <w:sz w:val="24"/>
          <w:szCs w:val="24"/>
        </w:rPr>
        <w:t>,</w:t>
      </w:r>
      <w:r w:rsidRPr="004C07ED">
        <w:rPr>
          <w:rFonts w:ascii="Times New Roman" w:hAnsi="Times New Roman"/>
          <w:sz w:val="24"/>
          <w:szCs w:val="24"/>
        </w:rPr>
        <w:t xml:space="preserve"> </w:t>
      </w:r>
      <w:r>
        <w:rPr>
          <w:rFonts w:ascii="Times New Roman" w:hAnsi="Times New Roman"/>
          <w:sz w:val="24"/>
          <w:szCs w:val="24"/>
        </w:rPr>
        <w:t>v obci Sobotište</w:t>
      </w:r>
      <w:r w:rsidRPr="00343AA3">
        <w:rPr>
          <w:rFonts w:ascii="Times New Roman" w:hAnsi="Times New Roman"/>
          <w:sz w:val="24"/>
          <w:szCs w:val="24"/>
        </w:rPr>
        <w:t xml:space="preserve"> je </w:t>
      </w:r>
      <w:r>
        <w:rPr>
          <w:rFonts w:ascii="Times New Roman" w:hAnsi="Times New Roman"/>
          <w:sz w:val="24"/>
          <w:szCs w:val="24"/>
        </w:rPr>
        <w:t>705</w:t>
      </w:r>
      <w:r w:rsidRPr="00343AA3">
        <w:rPr>
          <w:rFonts w:ascii="Times New Roman" w:hAnsi="Times New Roman"/>
          <w:sz w:val="24"/>
          <w:szCs w:val="24"/>
        </w:rPr>
        <w:t xml:space="preserve">, čo je </w:t>
      </w:r>
      <w:r>
        <w:rPr>
          <w:rFonts w:ascii="Times New Roman" w:hAnsi="Times New Roman"/>
          <w:sz w:val="24"/>
          <w:szCs w:val="24"/>
        </w:rPr>
        <w:t xml:space="preserve">49,50 </w:t>
      </w:r>
      <w:r w:rsidRPr="00343AA3">
        <w:rPr>
          <w:rFonts w:ascii="Times New Roman" w:hAnsi="Times New Roman"/>
          <w:sz w:val="24"/>
          <w:szCs w:val="24"/>
        </w:rPr>
        <w:t>% z celkového počtu obyvateľstva (rok 20</w:t>
      </w:r>
      <w:r>
        <w:rPr>
          <w:rFonts w:ascii="Times New Roman" w:hAnsi="Times New Roman"/>
          <w:sz w:val="24"/>
          <w:szCs w:val="24"/>
        </w:rPr>
        <w:t>2</w:t>
      </w:r>
      <w:r w:rsidRPr="00343AA3">
        <w:rPr>
          <w:rFonts w:ascii="Times New Roman" w:hAnsi="Times New Roman"/>
          <w:sz w:val="24"/>
          <w:szCs w:val="24"/>
        </w:rPr>
        <w:t xml:space="preserve">1). </w:t>
      </w:r>
      <w:r>
        <w:rPr>
          <w:rFonts w:ascii="Times New Roman" w:hAnsi="Times New Roman"/>
          <w:sz w:val="24"/>
          <w:szCs w:val="24"/>
        </w:rPr>
        <w:t xml:space="preserve">Oproti roku 2014 teda jeho pomer mierne klesol. </w:t>
      </w:r>
      <w:r w:rsidRPr="00343AA3">
        <w:rPr>
          <w:rFonts w:ascii="Times New Roman" w:hAnsi="Times New Roman"/>
          <w:sz w:val="24"/>
          <w:szCs w:val="24"/>
        </w:rPr>
        <w:t>V</w:t>
      </w:r>
      <w:r w:rsidRPr="00343AA3">
        <w:rPr>
          <w:rStyle w:val="textiky"/>
          <w:rFonts w:ascii="Times New Roman" w:hAnsi="Times New Roman"/>
          <w:sz w:val="24"/>
          <w:szCs w:val="24"/>
        </w:rPr>
        <w:t> porovnaní s</w:t>
      </w:r>
      <w:r>
        <w:rPr>
          <w:rStyle w:val="textiky"/>
          <w:rFonts w:ascii="Times New Roman" w:hAnsi="Times New Roman"/>
          <w:sz w:val="24"/>
          <w:szCs w:val="24"/>
        </w:rPr>
        <w:t> Trnavským</w:t>
      </w:r>
      <w:r w:rsidRPr="004C07ED">
        <w:rPr>
          <w:rStyle w:val="textiky"/>
          <w:rFonts w:ascii="Times New Roman" w:hAnsi="Times New Roman"/>
          <w:sz w:val="24"/>
          <w:szCs w:val="24"/>
        </w:rPr>
        <w:t xml:space="preserve"> </w:t>
      </w:r>
      <w:r w:rsidR="00551C10">
        <w:rPr>
          <w:rStyle w:val="textiky"/>
          <w:rFonts w:ascii="Times New Roman" w:hAnsi="Times New Roman"/>
          <w:sz w:val="24"/>
          <w:szCs w:val="24"/>
        </w:rPr>
        <w:t>krajom je to 0,47</w:t>
      </w:r>
      <w:r>
        <w:rPr>
          <w:rStyle w:val="textiky"/>
          <w:rFonts w:ascii="Times New Roman" w:hAnsi="Times New Roman"/>
          <w:sz w:val="24"/>
          <w:szCs w:val="24"/>
        </w:rPr>
        <w:t xml:space="preserve"> % menej a s </w:t>
      </w:r>
      <w:r w:rsidRPr="00343AA3">
        <w:rPr>
          <w:rStyle w:val="textiky"/>
          <w:rFonts w:ascii="Times New Roman" w:hAnsi="Times New Roman"/>
          <w:sz w:val="24"/>
          <w:szCs w:val="24"/>
        </w:rPr>
        <w:t xml:space="preserve">celoslovenským priemerom je to </w:t>
      </w:r>
      <w:r w:rsidR="00551C10">
        <w:rPr>
          <w:rStyle w:val="textiky"/>
          <w:rFonts w:ascii="Times New Roman" w:hAnsi="Times New Roman"/>
          <w:sz w:val="24"/>
          <w:szCs w:val="24"/>
        </w:rPr>
        <w:t>o 2,64</w:t>
      </w:r>
      <w:r>
        <w:rPr>
          <w:rStyle w:val="textiky"/>
          <w:rFonts w:ascii="Times New Roman" w:hAnsi="Times New Roman"/>
          <w:sz w:val="24"/>
          <w:szCs w:val="24"/>
        </w:rPr>
        <w:t xml:space="preserve"> </w:t>
      </w:r>
      <w:r>
        <w:rPr>
          <w:rStyle w:val="textiky"/>
          <w:rFonts w:ascii="Arial Narrow" w:hAnsi="Arial Narrow"/>
          <w:sz w:val="24"/>
          <w:szCs w:val="24"/>
        </w:rPr>
        <w:t>%</w:t>
      </w:r>
      <w:r>
        <w:rPr>
          <w:rStyle w:val="textiky"/>
          <w:rFonts w:ascii="Times New Roman" w:hAnsi="Times New Roman"/>
          <w:sz w:val="24"/>
          <w:szCs w:val="24"/>
        </w:rPr>
        <w:t xml:space="preserve"> viac.</w:t>
      </w:r>
      <w:r w:rsidRPr="00343AA3">
        <w:rPr>
          <w:rStyle w:val="textiky"/>
          <w:rFonts w:ascii="Times New Roman" w:hAnsi="Times New Roman"/>
          <w:sz w:val="24"/>
          <w:szCs w:val="24"/>
        </w:rPr>
        <w:t xml:space="preserve"> (viď tabuľka </w:t>
      </w:r>
      <w:r w:rsidR="00551C10">
        <w:rPr>
          <w:rStyle w:val="textiky"/>
          <w:rFonts w:ascii="Times New Roman" w:hAnsi="Times New Roman"/>
          <w:sz w:val="24"/>
          <w:szCs w:val="24"/>
        </w:rPr>
        <w:t>12</w:t>
      </w:r>
      <w:r w:rsidRPr="00343AA3">
        <w:rPr>
          <w:rStyle w:val="textiky"/>
          <w:rFonts w:ascii="Times New Roman" w:hAnsi="Times New Roman"/>
          <w:sz w:val="24"/>
          <w:szCs w:val="24"/>
        </w:rPr>
        <w:t>).</w:t>
      </w:r>
    </w:p>
    <w:p w14:paraId="0833BE09" w14:textId="77777777" w:rsidR="00E66CE7" w:rsidRDefault="00F36F4A" w:rsidP="00F36F4A">
      <w:pPr>
        <w:ind w:firstLine="708"/>
        <w:rPr>
          <w:rFonts w:ascii="Times New Roman" w:hAnsi="Times New Roman"/>
          <w:sz w:val="24"/>
          <w:szCs w:val="24"/>
        </w:rPr>
      </w:pPr>
      <w:r w:rsidRPr="00343AA3">
        <w:rPr>
          <w:rStyle w:val="textiky"/>
          <w:rFonts w:ascii="Times New Roman" w:hAnsi="Times New Roman"/>
          <w:sz w:val="24"/>
          <w:szCs w:val="24"/>
        </w:rPr>
        <w:t xml:space="preserve">  </w:t>
      </w:r>
    </w:p>
    <w:p w14:paraId="440E052F" w14:textId="77777777" w:rsidR="00F36F4A" w:rsidRPr="00F36F4A" w:rsidRDefault="00551C10" w:rsidP="00F36F4A">
      <w:pPr>
        <w:pStyle w:val="Popis"/>
        <w:keepNext/>
        <w:ind w:firstLine="284"/>
        <w:rPr>
          <w:rFonts w:ascii="Times New Roman" w:hAnsi="Times New Roman"/>
          <w:color w:val="000000" w:themeColor="text1"/>
          <w:sz w:val="22"/>
          <w:szCs w:val="22"/>
        </w:rPr>
      </w:pPr>
      <w:r>
        <w:rPr>
          <w:rFonts w:ascii="Times New Roman" w:hAnsi="Times New Roman"/>
          <w:color w:val="000000" w:themeColor="text1"/>
          <w:sz w:val="22"/>
          <w:szCs w:val="22"/>
        </w:rPr>
        <w:t>Tabuľka 12</w:t>
      </w:r>
      <w:r w:rsidR="00F36F4A" w:rsidRPr="00F36F4A">
        <w:rPr>
          <w:rFonts w:ascii="Times New Roman" w:hAnsi="Times New Roman"/>
          <w:color w:val="000000" w:themeColor="text1"/>
          <w:sz w:val="22"/>
          <w:szCs w:val="22"/>
        </w:rPr>
        <w:t xml:space="preserve"> – Porovnanie EAO obce s priemerom okresu, kraja a SR v roku 2021 a 2014</w:t>
      </w:r>
    </w:p>
    <w:tbl>
      <w:tblPr>
        <w:tblW w:w="8080" w:type="dxa"/>
        <w:tblCellSpacing w:w="20" w:type="dxa"/>
        <w:tblInd w:w="4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1669"/>
        <w:gridCol w:w="1709"/>
        <w:gridCol w:w="1658"/>
        <w:gridCol w:w="1658"/>
        <w:gridCol w:w="1386"/>
      </w:tblGrid>
      <w:tr w:rsidR="00DF41E9" w:rsidRPr="005A1D0B" w14:paraId="066E3D24" w14:textId="77777777" w:rsidTr="00C11FAC">
        <w:trPr>
          <w:cantSplit/>
          <w:trHeight w:val="1005"/>
          <w:tblCellSpacing w:w="20" w:type="dxa"/>
        </w:trPr>
        <w:tc>
          <w:tcPr>
            <w:tcW w:w="1609" w:type="dxa"/>
            <w:tcBorders>
              <w:top w:val="inset" w:sz="6" w:space="0" w:color="auto"/>
              <w:left w:val="inset" w:sz="6" w:space="0" w:color="auto"/>
              <w:bottom w:val="inset" w:sz="6" w:space="0" w:color="auto"/>
              <w:right w:val="inset" w:sz="6" w:space="0" w:color="auto"/>
            </w:tcBorders>
            <w:shd w:val="pct10" w:color="auto" w:fill="auto"/>
            <w:vAlign w:val="center"/>
          </w:tcPr>
          <w:p w14:paraId="68E9B277" w14:textId="77777777" w:rsidR="00DF41E9" w:rsidRPr="005A1D0B" w:rsidRDefault="00DF41E9" w:rsidP="00DF41E9">
            <w:pPr>
              <w:ind w:firstLine="0"/>
              <w:jc w:val="center"/>
              <w:rPr>
                <w:rFonts w:ascii="Times New Roman" w:hAnsi="Times New Roman"/>
                <w:b/>
                <w:bCs/>
                <w:sz w:val="24"/>
                <w:szCs w:val="24"/>
                <w:lang w:eastAsia="cs-CZ"/>
              </w:rPr>
            </w:pPr>
          </w:p>
        </w:tc>
        <w:tc>
          <w:tcPr>
            <w:tcW w:w="1669" w:type="dxa"/>
            <w:tcBorders>
              <w:top w:val="inset" w:sz="6" w:space="0" w:color="auto"/>
              <w:left w:val="inset" w:sz="6" w:space="0" w:color="auto"/>
              <w:bottom w:val="inset" w:sz="6" w:space="0" w:color="auto"/>
              <w:right w:val="inset" w:sz="6" w:space="0" w:color="auto"/>
            </w:tcBorders>
            <w:shd w:val="pct30" w:color="auto" w:fill="auto"/>
            <w:vAlign w:val="center"/>
            <w:hideMark/>
          </w:tcPr>
          <w:p w14:paraId="687069A0" w14:textId="77777777" w:rsidR="00DF41E9" w:rsidRPr="005A1D0B" w:rsidRDefault="00DF41E9" w:rsidP="00DF41E9">
            <w:pPr>
              <w:ind w:firstLine="0"/>
              <w:jc w:val="center"/>
              <w:rPr>
                <w:rFonts w:ascii="Times New Roman" w:hAnsi="Times New Roman"/>
                <w:b/>
                <w:bCs/>
                <w:sz w:val="24"/>
                <w:szCs w:val="24"/>
                <w:lang w:eastAsia="cs-CZ"/>
              </w:rPr>
            </w:pPr>
            <w:r w:rsidRPr="005A1D0B">
              <w:rPr>
                <w:rFonts w:ascii="Times New Roman" w:hAnsi="Times New Roman"/>
                <w:b/>
                <w:bCs/>
                <w:sz w:val="22"/>
                <w:szCs w:val="22"/>
                <w:lang w:eastAsia="cs-CZ"/>
              </w:rPr>
              <w:t>Trvale bývajúce obyvateľstvo</w:t>
            </w:r>
          </w:p>
          <w:p w14:paraId="3B911CA1" w14:textId="77777777" w:rsidR="00DF41E9" w:rsidRPr="005A1D0B" w:rsidRDefault="00DF41E9" w:rsidP="00DF41E9">
            <w:pPr>
              <w:ind w:firstLine="0"/>
              <w:jc w:val="center"/>
              <w:rPr>
                <w:rFonts w:ascii="Times New Roman" w:hAnsi="Times New Roman"/>
                <w:b/>
                <w:bCs/>
                <w:sz w:val="24"/>
                <w:szCs w:val="24"/>
                <w:lang w:eastAsia="cs-CZ"/>
              </w:rPr>
            </w:pPr>
            <w:r>
              <w:rPr>
                <w:rFonts w:ascii="Times New Roman" w:hAnsi="Times New Roman"/>
                <w:b/>
                <w:sz w:val="22"/>
                <w:szCs w:val="22"/>
                <w:lang w:eastAsia="cs-CZ"/>
              </w:rPr>
              <w:t xml:space="preserve">v r. </w:t>
            </w:r>
            <w:r w:rsidRPr="004C07ED">
              <w:rPr>
                <w:rFonts w:ascii="Times New Roman" w:hAnsi="Times New Roman"/>
                <w:b/>
                <w:sz w:val="22"/>
                <w:szCs w:val="22"/>
                <w:lang w:eastAsia="cs-CZ"/>
              </w:rPr>
              <w:t>2021</w:t>
            </w:r>
          </w:p>
        </w:tc>
        <w:tc>
          <w:tcPr>
            <w:tcW w:w="1618" w:type="dxa"/>
            <w:tcBorders>
              <w:top w:val="inset" w:sz="6" w:space="0" w:color="auto"/>
              <w:left w:val="inset" w:sz="6" w:space="0" w:color="auto"/>
              <w:bottom w:val="inset" w:sz="6" w:space="0" w:color="auto"/>
              <w:right w:val="inset" w:sz="6" w:space="0" w:color="auto"/>
            </w:tcBorders>
            <w:shd w:val="pct30" w:color="auto" w:fill="auto"/>
            <w:vAlign w:val="center"/>
            <w:hideMark/>
          </w:tcPr>
          <w:p w14:paraId="49042FD8" w14:textId="77777777" w:rsidR="00DF41E9" w:rsidRPr="005A1D0B" w:rsidRDefault="00DF41E9" w:rsidP="00DF41E9">
            <w:pPr>
              <w:ind w:firstLine="0"/>
              <w:jc w:val="center"/>
              <w:rPr>
                <w:rFonts w:ascii="Times New Roman" w:hAnsi="Times New Roman"/>
                <w:b/>
                <w:bCs/>
                <w:sz w:val="24"/>
                <w:szCs w:val="24"/>
                <w:lang w:eastAsia="cs-CZ"/>
              </w:rPr>
            </w:pPr>
            <w:r w:rsidRPr="005A1D0B">
              <w:rPr>
                <w:rFonts w:ascii="Times New Roman" w:hAnsi="Times New Roman"/>
                <w:b/>
                <w:bCs/>
                <w:sz w:val="22"/>
                <w:szCs w:val="22"/>
                <w:lang w:eastAsia="cs-CZ"/>
              </w:rPr>
              <w:t>Ekonomicky aktívne osoby</w:t>
            </w:r>
            <w:r w:rsidRPr="005A1D0B">
              <w:rPr>
                <w:rFonts w:ascii="Times New Roman" w:hAnsi="Times New Roman"/>
                <w:b/>
                <w:sz w:val="22"/>
                <w:szCs w:val="22"/>
                <w:lang w:eastAsia="cs-CZ"/>
              </w:rPr>
              <w:t xml:space="preserve"> </w:t>
            </w:r>
            <w:r>
              <w:rPr>
                <w:rFonts w:ascii="Times New Roman" w:hAnsi="Times New Roman"/>
                <w:b/>
                <w:sz w:val="22"/>
                <w:szCs w:val="22"/>
                <w:lang w:eastAsia="cs-CZ"/>
              </w:rPr>
              <w:t xml:space="preserve">v r. </w:t>
            </w:r>
            <w:r w:rsidRPr="004C07ED">
              <w:rPr>
                <w:rFonts w:ascii="Times New Roman" w:hAnsi="Times New Roman"/>
                <w:b/>
                <w:sz w:val="22"/>
                <w:szCs w:val="22"/>
                <w:lang w:eastAsia="cs-CZ"/>
              </w:rPr>
              <w:t>2021</w:t>
            </w:r>
          </w:p>
        </w:tc>
        <w:tc>
          <w:tcPr>
            <w:tcW w:w="1618" w:type="dxa"/>
            <w:tcBorders>
              <w:top w:val="inset" w:sz="6" w:space="0" w:color="auto"/>
              <w:left w:val="inset" w:sz="6" w:space="0" w:color="auto"/>
              <w:bottom w:val="inset" w:sz="6" w:space="0" w:color="auto"/>
              <w:right w:val="inset" w:sz="6" w:space="0" w:color="auto"/>
            </w:tcBorders>
            <w:shd w:val="pct30" w:color="auto" w:fill="auto"/>
            <w:vAlign w:val="center"/>
            <w:hideMark/>
          </w:tcPr>
          <w:p w14:paraId="40AC45C3" w14:textId="77777777" w:rsidR="00DF41E9" w:rsidRPr="005A1D0B" w:rsidRDefault="00DF41E9" w:rsidP="00DF41E9">
            <w:pPr>
              <w:ind w:firstLine="0"/>
              <w:jc w:val="center"/>
              <w:rPr>
                <w:rFonts w:ascii="Times New Roman" w:hAnsi="Times New Roman"/>
                <w:b/>
                <w:bCs/>
                <w:sz w:val="24"/>
                <w:szCs w:val="24"/>
                <w:lang w:eastAsia="cs-CZ"/>
              </w:rPr>
            </w:pPr>
            <w:r w:rsidRPr="005A1D0B">
              <w:rPr>
                <w:rFonts w:ascii="Times New Roman" w:hAnsi="Times New Roman"/>
                <w:b/>
                <w:bCs/>
                <w:sz w:val="22"/>
                <w:szCs w:val="22"/>
                <w:lang w:eastAsia="cs-CZ"/>
              </w:rPr>
              <w:t xml:space="preserve">Podiel </w:t>
            </w:r>
            <w:r>
              <w:rPr>
                <w:rFonts w:ascii="Times New Roman" w:hAnsi="Times New Roman"/>
                <w:b/>
                <w:bCs/>
                <w:sz w:val="22"/>
                <w:szCs w:val="22"/>
                <w:lang w:eastAsia="cs-CZ"/>
              </w:rPr>
              <w:t>EAO</w:t>
            </w:r>
            <w:r w:rsidRPr="005A1D0B">
              <w:rPr>
                <w:rFonts w:ascii="Times New Roman" w:hAnsi="Times New Roman"/>
                <w:b/>
                <w:bCs/>
                <w:sz w:val="22"/>
                <w:szCs w:val="22"/>
                <w:lang w:eastAsia="cs-CZ"/>
              </w:rPr>
              <w:t xml:space="preserve"> v %</w:t>
            </w:r>
            <w:r>
              <w:rPr>
                <w:rFonts w:ascii="Times New Roman" w:hAnsi="Times New Roman"/>
                <w:b/>
                <w:bCs/>
                <w:sz w:val="22"/>
                <w:szCs w:val="22"/>
                <w:lang w:eastAsia="cs-CZ"/>
              </w:rPr>
              <w:t xml:space="preserve"> </w:t>
            </w:r>
            <w:r>
              <w:rPr>
                <w:rFonts w:ascii="Times New Roman" w:hAnsi="Times New Roman"/>
                <w:b/>
                <w:sz w:val="22"/>
                <w:szCs w:val="22"/>
                <w:lang w:eastAsia="cs-CZ"/>
              </w:rPr>
              <w:t xml:space="preserve">v r. </w:t>
            </w:r>
            <w:r w:rsidRPr="004C07ED">
              <w:rPr>
                <w:rFonts w:ascii="Times New Roman" w:hAnsi="Times New Roman"/>
                <w:b/>
                <w:sz w:val="22"/>
                <w:szCs w:val="22"/>
                <w:lang w:eastAsia="cs-CZ"/>
              </w:rPr>
              <w:t>2021</w:t>
            </w:r>
          </w:p>
        </w:tc>
        <w:tc>
          <w:tcPr>
            <w:tcW w:w="1326" w:type="dxa"/>
            <w:tcBorders>
              <w:top w:val="inset" w:sz="6" w:space="0" w:color="auto"/>
              <w:left w:val="inset" w:sz="6" w:space="0" w:color="auto"/>
              <w:bottom w:val="inset" w:sz="6" w:space="0" w:color="auto"/>
              <w:right w:val="inset" w:sz="6" w:space="0" w:color="auto"/>
            </w:tcBorders>
            <w:shd w:val="pct30" w:color="auto" w:fill="auto"/>
          </w:tcPr>
          <w:p w14:paraId="2BFD30F1" w14:textId="77777777" w:rsidR="00DF41E9" w:rsidRDefault="00DF41E9" w:rsidP="00DF41E9">
            <w:pPr>
              <w:ind w:firstLine="0"/>
              <w:jc w:val="center"/>
              <w:rPr>
                <w:rFonts w:ascii="Times New Roman" w:hAnsi="Times New Roman"/>
                <w:b/>
                <w:bCs/>
                <w:sz w:val="22"/>
                <w:szCs w:val="22"/>
                <w:lang w:eastAsia="cs-CZ"/>
              </w:rPr>
            </w:pPr>
          </w:p>
          <w:p w14:paraId="2B4B64FE" w14:textId="77777777" w:rsidR="00DF41E9" w:rsidRPr="005A1D0B" w:rsidRDefault="00DF41E9" w:rsidP="00DF41E9">
            <w:pPr>
              <w:ind w:firstLine="0"/>
              <w:jc w:val="center"/>
              <w:rPr>
                <w:rFonts w:ascii="Times New Roman" w:hAnsi="Times New Roman"/>
                <w:b/>
                <w:bCs/>
                <w:sz w:val="22"/>
                <w:szCs w:val="22"/>
                <w:lang w:eastAsia="cs-CZ"/>
              </w:rPr>
            </w:pPr>
            <w:r w:rsidRPr="005A1D0B">
              <w:rPr>
                <w:rFonts w:ascii="Times New Roman" w:hAnsi="Times New Roman"/>
                <w:b/>
                <w:bCs/>
                <w:sz w:val="22"/>
                <w:szCs w:val="22"/>
                <w:lang w:eastAsia="cs-CZ"/>
              </w:rPr>
              <w:t xml:space="preserve">Podiel </w:t>
            </w:r>
            <w:r>
              <w:rPr>
                <w:rFonts w:ascii="Times New Roman" w:hAnsi="Times New Roman"/>
                <w:b/>
                <w:bCs/>
                <w:sz w:val="22"/>
                <w:szCs w:val="22"/>
                <w:lang w:eastAsia="cs-CZ"/>
              </w:rPr>
              <w:t>EAO</w:t>
            </w:r>
            <w:r w:rsidRPr="005A1D0B">
              <w:rPr>
                <w:rFonts w:ascii="Times New Roman" w:hAnsi="Times New Roman"/>
                <w:b/>
                <w:bCs/>
                <w:sz w:val="22"/>
                <w:szCs w:val="22"/>
                <w:lang w:eastAsia="cs-CZ"/>
              </w:rPr>
              <w:t xml:space="preserve"> v %</w:t>
            </w:r>
            <w:r>
              <w:rPr>
                <w:rFonts w:ascii="Times New Roman" w:hAnsi="Times New Roman"/>
                <w:b/>
                <w:bCs/>
                <w:sz w:val="22"/>
                <w:szCs w:val="22"/>
                <w:lang w:eastAsia="cs-CZ"/>
              </w:rPr>
              <w:t xml:space="preserve"> </w:t>
            </w:r>
            <w:r>
              <w:rPr>
                <w:rFonts w:ascii="Times New Roman" w:hAnsi="Times New Roman"/>
                <w:b/>
                <w:sz w:val="22"/>
                <w:szCs w:val="22"/>
                <w:lang w:eastAsia="cs-CZ"/>
              </w:rPr>
              <w:t xml:space="preserve">v r. </w:t>
            </w:r>
            <w:r w:rsidRPr="004C07ED">
              <w:rPr>
                <w:rFonts w:ascii="Times New Roman" w:hAnsi="Times New Roman"/>
                <w:b/>
                <w:sz w:val="22"/>
                <w:szCs w:val="22"/>
                <w:lang w:eastAsia="cs-CZ"/>
              </w:rPr>
              <w:t>20</w:t>
            </w:r>
            <w:r>
              <w:rPr>
                <w:rFonts w:ascii="Times New Roman" w:hAnsi="Times New Roman"/>
                <w:b/>
                <w:sz w:val="22"/>
                <w:szCs w:val="22"/>
                <w:lang w:eastAsia="cs-CZ"/>
              </w:rPr>
              <w:t>14</w:t>
            </w:r>
          </w:p>
        </w:tc>
      </w:tr>
      <w:tr w:rsidR="00DF41E9" w:rsidRPr="005A1D0B" w14:paraId="0017A6E4" w14:textId="77777777" w:rsidTr="00C11FAC">
        <w:trPr>
          <w:trHeight w:val="20"/>
          <w:tblCellSpacing w:w="20" w:type="dxa"/>
        </w:trPr>
        <w:tc>
          <w:tcPr>
            <w:tcW w:w="1609" w:type="dxa"/>
            <w:tcBorders>
              <w:top w:val="inset" w:sz="6" w:space="0" w:color="auto"/>
              <w:left w:val="inset" w:sz="6" w:space="0" w:color="auto"/>
              <w:bottom w:val="inset" w:sz="6" w:space="0" w:color="auto"/>
              <w:right w:val="inset" w:sz="6" w:space="0" w:color="auto"/>
            </w:tcBorders>
            <w:shd w:val="pct10" w:color="auto" w:fill="auto"/>
            <w:vAlign w:val="bottom"/>
            <w:hideMark/>
          </w:tcPr>
          <w:p w14:paraId="4E2C51E3" w14:textId="77777777" w:rsidR="00DF41E9" w:rsidRPr="005A1D0B" w:rsidRDefault="00DF41E9" w:rsidP="00DF41E9">
            <w:pPr>
              <w:ind w:firstLine="0"/>
              <w:jc w:val="left"/>
              <w:rPr>
                <w:rFonts w:ascii="Times New Roman" w:hAnsi="Times New Roman"/>
                <w:b/>
                <w:bCs/>
                <w:sz w:val="24"/>
                <w:szCs w:val="24"/>
                <w:lang w:eastAsia="cs-CZ"/>
              </w:rPr>
            </w:pPr>
            <w:r>
              <w:rPr>
                <w:rFonts w:ascii="Times New Roman" w:hAnsi="Times New Roman"/>
                <w:b/>
                <w:bCs/>
                <w:sz w:val="22"/>
                <w:szCs w:val="22"/>
                <w:lang w:eastAsia="cs-CZ"/>
              </w:rPr>
              <w:t>Obec Sobotište</w:t>
            </w:r>
          </w:p>
        </w:tc>
        <w:tc>
          <w:tcPr>
            <w:tcW w:w="1669"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154E5A11" w14:textId="77777777" w:rsidR="00DF41E9" w:rsidRPr="005A1D0B" w:rsidRDefault="00DF41E9" w:rsidP="00DF41E9">
            <w:pPr>
              <w:ind w:firstLine="0"/>
              <w:jc w:val="center"/>
              <w:rPr>
                <w:rFonts w:ascii="Times New Roman" w:hAnsi="Times New Roman"/>
                <w:sz w:val="24"/>
                <w:szCs w:val="24"/>
                <w:lang w:eastAsia="cs-CZ"/>
              </w:rPr>
            </w:pPr>
            <w:r w:rsidRPr="005A1D0B">
              <w:rPr>
                <w:rFonts w:ascii="Times New Roman" w:hAnsi="Times New Roman"/>
                <w:sz w:val="22"/>
                <w:szCs w:val="22"/>
                <w:lang w:eastAsia="cs-CZ"/>
              </w:rPr>
              <w:t>1</w:t>
            </w:r>
            <w:r>
              <w:rPr>
                <w:rFonts w:ascii="Times New Roman" w:hAnsi="Times New Roman"/>
                <w:sz w:val="22"/>
                <w:szCs w:val="22"/>
                <w:lang w:eastAsia="cs-CZ"/>
              </w:rPr>
              <w:t xml:space="preserve"> 424</w:t>
            </w:r>
          </w:p>
        </w:tc>
        <w:tc>
          <w:tcPr>
            <w:tcW w:w="1618" w:type="dxa"/>
            <w:tcBorders>
              <w:top w:val="inset" w:sz="6" w:space="0" w:color="auto"/>
              <w:left w:val="inset" w:sz="6" w:space="0" w:color="auto"/>
              <w:bottom w:val="inset" w:sz="6" w:space="0" w:color="auto"/>
              <w:right w:val="inset" w:sz="6" w:space="0" w:color="auto"/>
            </w:tcBorders>
            <w:vAlign w:val="center"/>
            <w:hideMark/>
          </w:tcPr>
          <w:p w14:paraId="79E20787" w14:textId="77777777" w:rsidR="00DF41E9" w:rsidRPr="005A1D0B" w:rsidRDefault="00DF41E9" w:rsidP="00DF41E9">
            <w:pPr>
              <w:ind w:firstLine="0"/>
              <w:jc w:val="center"/>
              <w:rPr>
                <w:rFonts w:ascii="Times New Roman" w:hAnsi="Times New Roman"/>
                <w:sz w:val="24"/>
                <w:szCs w:val="24"/>
                <w:lang w:eastAsia="cs-CZ"/>
              </w:rPr>
            </w:pPr>
            <w:r>
              <w:rPr>
                <w:rFonts w:ascii="Times New Roman" w:hAnsi="Times New Roman"/>
                <w:sz w:val="22"/>
                <w:szCs w:val="22"/>
                <w:lang w:eastAsia="cs-CZ"/>
              </w:rPr>
              <w:t>705</w:t>
            </w:r>
          </w:p>
        </w:tc>
        <w:tc>
          <w:tcPr>
            <w:tcW w:w="1618" w:type="dxa"/>
            <w:tcBorders>
              <w:top w:val="inset" w:sz="6" w:space="0" w:color="auto"/>
              <w:left w:val="inset" w:sz="6" w:space="0" w:color="auto"/>
              <w:bottom w:val="inset" w:sz="6" w:space="0" w:color="auto"/>
              <w:right w:val="inset" w:sz="6" w:space="0" w:color="auto"/>
            </w:tcBorders>
            <w:vAlign w:val="center"/>
            <w:hideMark/>
          </w:tcPr>
          <w:p w14:paraId="6F47BF93" w14:textId="77777777" w:rsidR="00DF41E9" w:rsidRPr="005A1D0B" w:rsidRDefault="00F36F4A" w:rsidP="00DF41E9">
            <w:pPr>
              <w:ind w:firstLine="0"/>
              <w:jc w:val="center"/>
              <w:rPr>
                <w:rFonts w:ascii="Times New Roman" w:hAnsi="Times New Roman"/>
                <w:sz w:val="24"/>
                <w:szCs w:val="24"/>
                <w:lang w:eastAsia="cs-CZ"/>
              </w:rPr>
            </w:pPr>
            <w:r>
              <w:rPr>
                <w:rFonts w:ascii="Times New Roman" w:hAnsi="Times New Roman"/>
                <w:sz w:val="22"/>
                <w:szCs w:val="22"/>
                <w:lang w:eastAsia="cs-CZ"/>
              </w:rPr>
              <w:t>4</w:t>
            </w:r>
            <w:r w:rsidR="00DF41E9">
              <w:rPr>
                <w:rFonts w:ascii="Times New Roman" w:hAnsi="Times New Roman"/>
                <w:sz w:val="22"/>
                <w:szCs w:val="22"/>
                <w:lang w:eastAsia="cs-CZ"/>
              </w:rPr>
              <w:t xml:space="preserve">9,50 </w:t>
            </w:r>
            <w:r w:rsidR="00DF41E9">
              <w:rPr>
                <w:rFonts w:ascii="Arial Narrow" w:hAnsi="Arial Narrow"/>
                <w:sz w:val="22"/>
                <w:szCs w:val="22"/>
                <w:lang w:eastAsia="cs-CZ"/>
              </w:rPr>
              <w:t>%</w:t>
            </w:r>
          </w:p>
        </w:tc>
        <w:tc>
          <w:tcPr>
            <w:tcW w:w="1326" w:type="dxa"/>
            <w:tcBorders>
              <w:top w:val="inset" w:sz="6" w:space="0" w:color="auto"/>
              <w:left w:val="inset" w:sz="6" w:space="0" w:color="auto"/>
              <w:bottom w:val="inset" w:sz="6" w:space="0" w:color="auto"/>
              <w:right w:val="inset" w:sz="6" w:space="0" w:color="auto"/>
            </w:tcBorders>
            <w:vAlign w:val="center"/>
          </w:tcPr>
          <w:p w14:paraId="2E8D5C38" w14:textId="77777777" w:rsidR="00DF41E9" w:rsidRPr="004C07ED" w:rsidRDefault="00DF41E9" w:rsidP="00DF41E9">
            <w:pPr>
              <w:ind w:firstLine="0"/>
              <w:jc w:val="center"/>
              <w:rPr>
                <w:rFonts w:ascii="Times New Roman" w:hAnsi="Times New Roman"/>
                <w:sz w:val="22"/>
                <w:szCs w:val="22"/>
                <w:lang w:eastAsia="cs-CZ"/>
              </w:rPr>
            </w:pPr>
            <w:r>
              <w:rPr>
                <w:rFonts w:ascii="Times New Roman" w:hAnsi="Times New Roman"/>
                <w:sz w:val="22"/>
                <w:szCs w:val="22"/>
              </w:rPr>
              <w:t xml:space="preserve">51,70 </w:t>
            </w:r>
            <w:r>
              <w:rPr>
                <w:rFonts w:ascii="Arial Narrow" w:hAnsi="Arial Narrow"/>
                <w:sz w:val="22"/>
                <w:szCs w:val="22"/>
              </w:rPr>
              <w:t>%</w:t>
            </w:r>
          </w:p>
        </w:tc>
      </w:tr>
      <w:tr w:rsidR="00DF41E9" w:rsidRPr="005A1D0B" w14:paraId="7783D4F1" w14:textId="77777777" w:rsidTr="00C11FAC">
        <w:trPr>
          <w:trHeight w:val="20"/>
          <w:tblCellSpacing w:w="20" w:type="dxa"/>
        </w:trPr>
        <w:tc>
          <w:tcPr>
            <w:tcW w:w="1609" w:type="dxa"/>
            <w:tcBorders>
              <w:top w:val="inset" w:sz="6" w:space="0" w:color="auto"/>
              <w:left w:val="inset" w:sz="6" w:space="0" w:color="auto"/>
              <w:bottom w:val="inset" w:sz="6" w:space="0" w:color="auto"/>
              <w:right w:val="inset" w:sz="6" w:space="0" w:color="auto"/>
            </w:tcBorders>
            <w:shd w:val="pct10" w:color="auto" w:fill="auto"/>
            <w:vAlign w:val="bottom"/>
            <w:hideMark/>
          </w:tcPr>
          <w:p w14:paraId="266A2470" w14:textId="77777777" w:rsidR="00DF41E9" w:rsidRPr="005A1D0B" w:rsidRDefault="00DF41E9" w:rsidP="00DF41E9">
            <w:pPr>
              <w:ind w:firstLine="0"/>
              <w:jc w:val="left"/>
              <w:rPr>
                <w:rFonts w:ascii="Times New Roman" w:hAnsi="Times New Roman"/>
                <w:b/>
                <w:bCs/>
                <w:sz w:val="24"/>
                <w:szCs w:val="24"/>
                <w:lang w:eastAsia="cs-CZ"/>
              </w:rPr>
            </w:pPr>
            <w:r w:rsidRPr="005A1D0B">
              <w:rPr>
                <w:rFonts w:ascii="Times New Roman" w:hAnsi="Times New Roman"/>
                <w:b/>
                <w:bCs/>
                <w:sz w:val="22"/>
                <w:szCs w:val="22"/>
                <w:lang w:eastAsia="cs-CZ"/>
              </w:rPr>
              <w:t xml:space="preserve">Okres </w:t>
            </w:r>
            <w:r>
              <w:rPr>
                <w:rFonts w:ascii="Times New Roman" w:hAnsi="Times New Roman"/>
                <w:b/>
                <w:bCs/>
                <w:sz w:val="22"/>
                <w:szCs w:val="22"/>
                <w:lang w:eastAsia="cs-CZ"/>
              </w:rPr>
              <w:t>Senica</w:t>
            </w:r>
          </w:p>
        </w:tc>
        <w:tc>
          <w:tcPr>
            <w:tcW w:w="1669"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5104AB96" w14:textId="77777777" w:rsidR="00DF41E9" w:rsidRPr="004C07ED" w:rsidRDefault="00DF41E9" w:rsidP="00DF41E9">
            <w:pPr>
              <w:ind w:firstLine="0"/>
              <w:jc w:val="center"/>
              <w:rPr>
                <w:rFonts w:ascii="Times New Roman" w:hAnsi="Times New Roman"/>
                <w:sz w:val="24"/>
                <w:szCs w:val="24"/>
                <w:lang w:eastAsia="cs-CZ"/>
              </w:rPr>
            </w:pPr>
            <w:r>
              <w:rPr>
                <w:rFonts w:ascii="Times New Roman" w:hAnsi="Times New Roman"/>
                <w:sz w:val="22"/>
                <w:szCs w:val="22"/>
                <w:lang w:eastAsia="cs-CZ"/>
              </w:rPr>
              <w:t xml:space="preserve">59 </w:t>
            </w:r>
            <w:r w:rsidR="00551C10">
              <w:rPr>
                <w:rFonts w:ascii="Times New Roman" w:hAnsi="Times New Roman"/>
                <w:sz w:val="22"/>
                <w:szCs w:val="22"/>
                <w:lang w:eastAsia="cs-CZ"/>
              </w:rPr>
              <w:t>749</w:t>
            </w:r>
          </w:p>
        </w:tc>
        <w:tc>
          <w:tcPr>
            <w:tcW w:w="1618" w:type="dxa"/>
            <w:tcBorders>
              <w:top w:val="inset" w:sz="6" w:space="0" w:color="auto"/>
              <w:left w:val="inset" w:sz="6" w:space="0" w:color="auto"/>
              <w:bottom w:val="inset" w:sz="6" w:space="0" w:color="auto"/>
              <w:right w:val="inset" w:sz="6" w:space="0" w:color="auto"/>
            </w:tcBorders>
            <w:vAlign w:val="center"/>
            <w:hideMark/>
          </w:tcPr>
          <w:p w14:paraId="3B378B3C" w14:textId="77777777" w:rsidR="00DF41E9" w:rsidRPr="004C07ED" w:rsidRDefault="00DF41E9" w:rsidP="00DF41E9">
            <w:pPr>
              <w:ind w:firstLine="0"/>
              <w:jc w:val="center"/>
              <w:rPr>
                <w:rFonts w:ascii="Times New Roman" w:hAnsi="Times New Roman"/>
                <w:sz w:val="24"/>
                <w:szCs w:val="24"/>
                <w:lang w:eastAsia="cs-CZ"/>
              </w:rPr>
            </w:pPr>
            <w:r>
              <w:rPr>
                <w:rFonts w:ascii="Times New Roman" w:hAnsi="Times New Roman"/>
                <w:sz w:val="22"/>
                <w:szCs w:val="22"/>
                <w:lang w:eastAsia="cs-CZ"/>
              </w:rPr>
              <w:t>29 321</w:t>
            </w:r>
          </w:p>
        </w:tc>
        <w:tc>
          <w:tcPr>
            <w:tcW w:w="1618" w:type="dxa"/>
            <w:tcBorders>
              <w:top w:val="inset" w:sz="6" w:space="0" w:color="auto"/>
              <w:left w:val="inset" w:sz="6" w:space="0" w:color="auto"/>
              <w:bottom w:val="inset" w:sz="6" w:space="0" w:color="auto"/>
              <w:right w:val="inset" w:sz="6" w:space="0" w:color="auto"/>
            </w:tcBorders>
            <w:vAlign w:val="center"/>
            <w:hideMark/>
          </w:tcPr>
          <w:p w14:paraId="5CE54C4B" w14:textId="77777777" w:rsidR="00DF41E9" w:rsidRPr="004C07ED" w:rsidRDefault="00551C10" w:rsidP="00DF41E9">
            <w:pPr>
              <w:ind w:firstLine="0"/>
              <w:jc w:val="center"/>
              <w:rPr>
                <w:rFonts w:ascii="Times New Roman" w:hAnsi="Times New Roman"/>
                <w:sz w:val="24"/>
                <w:szCs w:val="24"/>
                <w:lang w:eastAsia="cs-CZ"/>
              </w:rPr>
            </w:pPr>
            <w:r>
              <w:rPr>
                <w:rFonts w:ascii="Times New Roman" w:hAnsi="Times New Roman"/>
                <w:sz w:val="22"/>
                <w:szCs w:val="22"/>
                <w:lang w:eastAsia="cs-CZ"/>
              </w:rPr>
              <w:t>49,07</w:t>
            </w:r>
            <w:r w:rsidR="00DF41E9">
              <w:rPr>
                <w:rFonts w:ascii="Times New Roman" w:hAnsi="Times New Roman"/>
                <w:sz w:val="22"/>
                <w:szCs w:val="22"/>
                <w:lang w:eastAsia="cs-CZ"/>
              </w:rPr>
              <w:t xml:space="preserve"> </w:t>
            </w:r>
            <w:r w:rsidR="00DF41E9">
              <w:rPr>
                <w:rFonts w:ascii="Arial Narrow" w:hAnsi="Arial Narrow"/>
                <w:sz w:val="22"/>
                <w:szCs w:val="22"/>
                <w:lang w:eastAsia="cs-CZ"/>
              </w:rPr>
              <w:t>%</w:t>
            </w:r>
          </w:p>
        </w:tc>
        <w:tc>
          <w:tcPr>
            <w:tcW w:w="1326" w:type="dxa"/>
            <w:tcBorders>
              <w:top w:val="inset" w:sz="6" w:space="0" w:color="auto"/>
              <w:left w:val="inset" w:sz="6" w:space="0" w:color="auto"/>
              <w:bottom w:val="inset" w:sz="6" w:space="0" w:color="auto"/>
              <w:right w:val="inset" w:sz="6" w:space="0" w:color="auto"/>
            </w:tcBorders>
            <w:vAlign w:val="center"/>
          </w:tcPr>
          <w:p w14:paraId="63ACCEBB" w14:textId="77777777" w:rsidR="00DF41E9" w:rsidRPr="004C07ED" w:rsidRDefault="00DF41E9" w:rsidP="00DF41E9">
            <w:pPr>
              <w:ind w:firstLine="0"/>
              <w:jc w:val="center"/>
              <w:rPr>
                <w:rFonts w:ascii="Times New Roman" w:hAnsi="Times New Roman"/>
                <w:sz w:val="22"/>
                <w:szCs w:val="22"/>
                <w:lang w:eastAsia="cs-CZ"/>
              </w:rPr>
            </w:pPr>
            <w:r>
              <w:rPr>
                <w:rFonts w:ascii="Times New Roman" w:hAnsi="Times New Roman"/>
                <w:sz w:val="22"/>
                <w:szCs w:val="22"/>
              </w:rPr>
              <w:t xml:space="preserve">50,90 </w:t>
            </w:r>
            <w:r>
              <w:rPr>
                <w:rFonts w:ascii="Arial Narrow" w:hAnsi="Arial Narrow"/>
                <w:sz w:val="22"/>
                <w:szCs w:val="22"/>
              </w:rPr>
              <w:t>%</w:t>
            </w:r>
          </w:p>
        </w:tc>
      </w:tr>
      <w:tr w:rsidR="00DF41E9" w:rsidRPr="005A1D0B" w14:paraId="22389793" w14:textId="77777777" w:rsidTr="00C11FAC">
        <w:trPr>
          <w:trHeight w:val="20"/>
          <w:tblCellSpacing w:w="20" w:type="dxa"/>
        </w:trPr>
        <w:tc>
          <w:tcPr>
            <w:tcW w:w="1609" w:type="dxa"/>
            <w:tcBorders>
              <w:top w:val="inset" w:sz="6" w:space="0" w:color="auto"/>
              <w:left w:val="inset" w:sz="6" w:space="0" w:color="auto"/>
              <w:bottom w:val="inset" w:sz="6" w:space="0" w:color="auto"/>
              <w:right w:val="inset" w:sz="6" w:space="0" w:color="auto"/>
            </w:tcBorders>
            <w:shd w:val="pct10" w:color="auto" w:fill="auto"/>
            <w:vAlign w:val="bottom"/>
            <w:hideMark/>
          </w:tcPr>
          <w:p w14:paraId="178D08CE" w14:textId="77777777" w:rsidR="00DF41E9" w:rsidRPr="005A1D0B" w:rsidRDefault="00DF41E9" w:rsidP="00DF41E9">
            <w:pPr>
              <w:ind w:firstLine="0"/>
              <w:jc w:val="left"/>
              <w:rPr>
                <w:rFonts w:ascii="Times New Roman" w:hAnsi="Times New Roman"/>
                <w:b/>
                <w:bCs/>
                <w:sz w:val="24"/>
                <w:szCs w:val="24"/>
                <w:lang w:eastAsia="cs-CZ"/>
              </w:rPr>
            </w:pPr>
            <w:r w:rsidRPr="005A1D0B">
              <w:rPr>
                <w:rFonts w:ascii="Times New Roman" w:hAnsi="Times New Roman"/>
                <w:b/>
                <w:bCs/>
                <w:sz w:val="22"/>
                <w:szCs w:val="22"/>
                <w:lang w:eastAsia="cs-CZ"/>
              </w:rPr>
              <w:t xml:space="preserve">Kraj </w:t>
            </w:r>
            <w:bookmarkStart w:id="34" w:name="_Hlk145459222"/>
            <w:r w:rsidRPr="005A1D0B">
              <w:rPr>
                <w:rFonts w:ascii="Times New Roman" w:hAnsi="Times New Roman"/>
                <w:b/>
                <w:bCs/>
                <w:sz w:val="22"/>
                <w:szCs w:val="22"/>
                <w:lang w:eastAsia="cs-CZ"/>
              </w:rPr>
              <w:t>Tr</w:t>
            </w:r>
            <w:bookmarkEnd w:id="34"/>
            <w:r>
              <w:rPr>
                <w:rFonts w:ascii="Times New Roman" w:hAnsi="Times New Roman"/>
                <w:b/>
                <w:bCs/>
                <w:sz w:val="22"/>
                <w:szCs w:val="22"/>
                <w:lang w:eastAsia="cs-CZ"/>
              </w:rPr>
              <w:t>navský</w:t>
            </w:r>
          </w:p>
        </w:tc>
        <w:tc>
          <w:tcPr>
            <w:tcW w:w="1669"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18978601" w14:textId="77777777" w:rsidR="00DF41E9" w:rsidRPr="004C07ED" w:rsidRDefault="00DF41E9" w:rsidP="00DF41E9">
            <w:pPr>
              <w:ind w:firstLine="0"/>
              <w:jc w:val="center"/>
              <w:rPr>
                <w:rFonts w:ascii="Times New Roman" w:hAnsi="Times New Roman"/>
                <w:sz w:val="24"/>
                <w:szCs w:val="24"/>
                <w:lang w:eastAsia="cs-CZ"/>
              </w:rPr>
            </w:pPr>
            <w:r w:rsidRPr="004C07ED">
              <w:rPr>
                <w:rFonts w:ascii="Times New Roman" w:hAnsi="Times New Roman"/>
                <w:sz w:val="22"/>
                <w:szCs w:val="22"/>
                <w:lang w:eastAsia="cs-CZ"/>
              </w:rPr>
              <w:t>5</w:t>
            </w:r>
            <w:r w:rsidR="00551C10">
              <w:rPr>
                <w:rFonts w:ascii="Times New Roman" w:hAnsi="Times New Roman"/>
                <w:sz w:val="22"/>
                <w:szCs w:val="22"/>
                <w:lang w:eastAsia="cs-CZ"/>
              </w:rPr>
              <w:t>66 008</w:t>
            </w:r>
          </w:p>
        </w:tc>
        <w:tc>
          <w:tcPr>
            <w:tcW w:w="1618" w:type="dxa"/>
            <w:tcBorders>
              <w:top w:val="inset" w:sz="6" w:space="0" w:color="auto"/>
              <w:left w:val="inset" w:sz="6" w:space="0" w:color="auto"/>
              <w:bottom w:val="inset" w:sz="6" w:space="0" w:color="auto"/>
              <w:right w:val="inset" w:sz="6" w:space="0" w:color="auto"/>
            </w:tcBorders>
            <w:vAlign w:val="center"/>
            <w:hideMark/>
          </w:tcPr>
          <w:p w14:paraId="07FC8C90" w14:textId="77777777" w:rsidR="00DF41E9" w:rsidRPr="004C07ED" w:rsidRDefault="00DF41E9" w:rsidP="00DF41E9">
            <w:pPr>
              <w:ind w:firstLine="0"/>
              <w:jc w:val="center"/>
              <w:rPr>
                <w:rFonts w:ascii="Times New Roman" w:hAnsi="Times New Roman"/>
                <w:sz w:val="24"/>
                <w:szCs w:val="24"/>
                <w:lang w:eastAsia="cs-CZ"/>
              </w:rPr>
            </w:pPr>
            <w:r w:rsidRPr="004C07ED">
              <w:rPr>
                <w:rFonts w:ascii="Times New Roman" w:hAnsi="Times New Roman"/>
                <w:sz w:val="22"/>
                <w:szCs w:val="22"/>
                <w:lang w:eastAsia="cs-CZ"/>
              </w:rPr>
              <w:t>28</w:t>
            </w:r>
            <w:r>
              <w:rPr>
                <w:rFonts w:ascii="Times New Roman" w:hAnsi="Times New Roman"/>
                <w:sz w:val="22"/>
                <w:szCs w:val="22"/>
                <w:lang w:eastAsia="cs-CZ"/>
              </w:rPr>
              <w:t>2 887</w:t>
            </w:r>
          </w:p>
        </w:tc>
        <w:tc>
          <w:tcPr>
            <w:tcW w:w="1618" w:type="dxa"/>
            <w:tcBorders>
              <w:top w:val="inset" w:sz="6" w:space="0" w:color="auto"/>
              <w:left w:val="inset" w:sz="6" w:space="0" w:color="auto"/>
              <w:bottom w:val="inset" w:sz="6" w:space="0" w:color="auto"/>
              <w:right w:val="inset" w:sz="6" w:space="0" w:color="auto"/>
            </w:tcBorders>
            <w:vAlign w:val="center"/>
            <w:hideMark/>
          </w:tcPr>
          <w:p w14:paraId="7EA92CA0" w14:textId="77777777" w:rsidR="00DF41E9" w:rsidRPr="004C07ED" w:rsidRDefault="00551C10" w:rsidP="00DF41E9">
            <w:pPr>
              <w:ind w:firstLine="0"/>
              <w:jc w:val="center"/>
              <w:rPr>
                <w:rFonts w:ascii="Times New Roman" w:hAnsi="Times New Roman"/>
                <w:sz w:val="24"/>
                <w:szCs w:val="24"/>
                <w:lang w:eastAsia="cs-CZ"/>
              </w:rPr>
            </w:pPr>
            <w:r>
              <w:rPr>
                <w:rFonts w:ascii="Times New Roman" w:hAnsi="Times New Roman"/>
                <w:sz w:val="22"/>
                <w:szCs w:val="22"/>
                <w:lang w:eastAsia="cs-CZ"/>
              </w:rPr>
              <w:t>49,97</w:t>
            </w:r>
            <w:r w:rsidR="00DF41E9">
              <w:rPr>
                <w:rFonts w:ascii="Times New Roman" w:hAnsi="Times New Roman"/>
                <w:sz w:val="22"/>
                <w:szCs w:val="22"/>
                <w:lang w:eastAsia="cs-CZ"/>
              </w:rPr>
              <w:t xml:space="preserve"> </w:t>
            </w:r>
            <w:r w:rsidR="00DF41E9">
              <w:rPr>
                <w:rFonts w:ascii="Arial Narrow" w:hAnsi="Arial Narrow"/>
                <w:sz w:val="22"/>
                <w:szCs w:val="22"/>
                <w:lang w:eastAsia="cs-CZ"/>
              </w:rPr>
              <w:t>%</w:t>
            </w:r>
          </w:p>
        </w:tc>
        <w:tc>
          <w:tcPr>
            <w:tcW w:w="1326" w:type="dxa"/>
            <w:tcBorders>
              <w:top w:val="inset" w:sz="6" w:space="0" w:color="auto"/>
              <w:left w:val="inset" w:sz="6" w:space="0" w:color="auto"/>
              <w:bottom w:val="inset" w:sz="6" w:space="0" w:color="auto"/>
              <w:right w:val="inset" w:sz="6" w:space="0" w:color="auto"/>
            </w:tcBorders>
            <w:vAlign w:val="center"/>
          </w:tcPr>
          <w:p w14:paraId="3B21FECB" w14:textId="77777777" w:rsidR="00DF41E9" w:rsidRPr="004C07ED" w:rsidRDefault="00DF41E9" w:rsidP="00DF41E9">
            <w:pPr>
              <w:ind w:firstLine="0"/>
              <w:jc w:val="center"/>
              <w:rPr>
                <w:rFonts w:ascii="Times New Roman" w:hAnsi="Times New Roman"/>
                <w:sz w:val="22"/>
                <w:szCs w:val="22"/>
                <w:lang w:eastAsia="cs-CZ"/>
              </w:rPr>
            </w:pPr>
            <w:r>
              <w:rPr>
                <w:rFonts w:ascii="Times New Roman" w:hAnsi="Times New Roman"/>
                <w:sz w:val="22"/>
                <w:szCs w:val="22"/>
              </w:rPr>
              <w:t xml:space="preserve">50,80 </w:t>
            </w:r>
            <w:r>
              <w:rPr>
                <w:rFonts w:ascii="Arial Narrow" w:hAnsi="Arial Narrow"/>
                <w:sz w:val="22"/>
                <w:szCs w:val="22"/>
              </w:rPr>
              <w:t>%</w:t>
            </w:r>
          </w:p>
        </w:tc>
      </w:tr>
      <w:tr w:rsidR="00DF41E9" w:rsidRPr="005A1D0B" w14:paraId="603B5CB3" w14:textId="77777777" w:rsidTr="00C11FAC">
        <w:trPr>
          <w:trHeight w:val="20"/>
          <w:tblCellSpacing w:w="20" w:type="dxa"/>
        </w:trPr>
        <w:tc>
          <w:tcPr>
            <w:tcW w:w="1609" w:type="dxa"/>
            <w:tcBorders>
              <w:top w:val="inset" w:sz="6" w:space="0" w:color="auto"/>
              <w:left w:val="inset" w:sz="6" w:space="0" w:color="auto"/>
              <w:bottom w:val="inset" w:sz="6" w:space="0" w:color="auto"/>
              <w:right w:val="inset" w:sz="6" w:space="0" w:color="auto"/>
            </w:tcBorders>
            <w:shd w:val="pct10" w:color="auto" w:fill="auto"/>
            <w:vAlign w:val="bottom"/>
            <w:hideMark/>
          </w:tcPr>
          <w:p w14:paraId="701BB678" w14:textId="77777777" w:rsidR="00DF41E9" w:rsidRPr="005A1D0B" w:rsidRDefault="00DF41E9" w:rsidP="00DF41E9">
            <w:pPr>
              <w:ind w:firstLine="0"/>
              <w:jc w:val="left"/>
              <w:rPr>
                <w:rFonts w:ascii="Times New Roman" w:hAnsi="Times New Roman"/>
                <w:b/>
                <w:bCs/>
                <w:sz w:val="24"/>
                <w:szCs w:val="24"/>
                <w:lang w:eastAsia="cs-CZ"/>
              </w:rPr>
            </w:pPr>
            <w:r w:rsidRPr="005A1D0B">
              <w:rPr>
                <w:rFonts w:ascii="Times New Roman" w:hAnsi="Times New Roman"/>
                <w:b/>
                <w:bCs/>
                <w:sz w:val="22"/>
                <w:szCs w:val="22"/>
                <w:lang w:eastAsia="cs-CZ"/>
              </w:rPr>
              <w:t>SR</w:t>
            </w:r>
          </w:p>
        </w:tc>
        <w:tc>
          <w:tcPr>
            <w:tcW w:w="1669"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72341227" w14:textId="77777777" w:rsidR="00DF41E9" w:rsidRPr="004C07ED" w:rsidRDefault="00551C10" w:rsidP="00DF41E9">
            <w:pPr>
              <w:ind w:firstLine="0"/>
              <w:jc w:val="center"/>
              <w:rPr>
                <w:rFonts w:ascii="Times New Roman" w:hAnsi="Times New Roman"/>
                <w:sz w:val="24"/>
                <w:szCs w:val="24"/>
                <w:lang w:eastAsia="cs-CZ"/>
              </w:rPr>
            </w:pPr>
            <w:r>
              <w:rPr>
                <w:rFonts w:ascii="Times New Roman" w:hAnsi="Times New Roman"/>
                <w:sz w:val="22"/>
                <w:szCs w:val="22"/>
                <w:lang w:eastAsia="cs-CZ"/>
              </w:rPr>
              <w:t>5 449</w:t>
            </w:r>
            <w:r w:rsidR="00DF41E9" w:rsidRPr="004C07ED">
              <w:rPr>
                <w:rFonts w:ascii="Times New Roman" w:hAnsi="Times New Roman"/>
                <w:sz w:val="22"/>
                <w:szCs w:val="22"/>
                <w:lang w:eastAsia="cs-CZ"/>
              </w:rPr>
              <w:t xml:space="preserve"> </w:t>
            </w:r>
            <w:r>
              <w:rPr>
                <w:rFonts w:ascii="Times New Roman" w:hAnsi="Times New Roman"/>
                <w:sz w:val="22"/>
                <w:szCs w:val="22"/>
                <w:lang w:eastAsia="cs-CZ"/>
              </w:rPr>
              <w:t>270</w:t>
            </w:r>
          </w:p>
        </w:tc>
        <w:tc>
          <w:tcPr>
            <w:tcW w:w="1618" w:type="dxa"/>
            <w:tcBorders>
              <w:top w:val="inset" w:sz="6" w:space="0" w:color="auto"/>
              <w:left w:val="inset" w:sz="6" w:space="0" w:color="auto"/>
              <w:bottom w:val="inset" w:sz="6" w:space="0" w:color="auto"/>
              <w:right w:val="inset" w:sz="6" w:space="0" w:color="auto"/>
            </w:tcBorders>
            <w:vAlign w:val="center"/>
            <w:hideMark/>
          </w:tcPr>
          <w:p w14:paraId="52A9460C" w14:textId="77777777" w:rsidR="00DF41E9" w:rsidRPr="004C07ED" w:rsidRDefault="00DF41E9" w:rsidP="00DF41E9">
            <w:pPr>
              <w:ind w:firstLine="0"/>
              <w:jc w:val="center"/>
              <w:rPr>
                <w:rFonts w:ascii="Times New Roman" w:hAnsi="Times New Roman"/>
                <w:sz w:val="24"/>
                <w:szCs w:val="24"/>
                <w:lang w:eastAsia="cs-CZ"/>
              </w:rPr>
            </w:pPr>
            <w:r w:rsidRPr="004C07ED">
              <w:rPr>
                <w:rFonts w:ascii="Times New Roman" w:hAnsi="Times New Roman"/>
                <w:sz w:val="22"/>
                <w:szCs w:val="22"/>
                <w:lang w:eastAsia="cs-CZ"/>
              </w:rPr>
              <w:t>2 553 891</w:t>
            </w:r>
          </w:p>
        </w:tc>
        <w:tc>
          <w:tcPr>
            <w:tcW w:w="1618" w:type="dxa"/>
            <w:tcBorders>
              <w:top w:val="inset" w:sz="6" w:space="0" w:color="auto"/>
              <w:left w:val="inset" w:sz="6" w:space="0" w:color="auto"/>
              <w:bottom w:val="inset" w:sz="6" w:space="0" w:color="auto"/>
              <w:right w:val="inset" w:sz="6" w:space="0" w:color="auto"/>
            </w:tcBorders>
            <w:vAlign w:val="center"/>
            <w:hideMark/>
          </w:tcPr>
          <w:p w14:paraId="42F11925" w14:textId="77777777" w:rsidR="00DF41E9" w:rsidRPr="004C07ED" w:rsidRDefault="00551C10" w:rsidP="00DF41E9">
            <w:pPr>
              <w:ind w:firstLine="0"/>
              <w:jc w:val="center"/>
              <w:rPr>
                <w:rFonts w:ascii="Times New Roman" w:hAnsi="Times New Roman"/>
                <w:sz w:val="24"/>
                <w:szCs w:val="24"/>
                <w:lang w:eastAsia="cs-CZ"/>
              </w:rPr>
            </w:pPr>
            <w:r>
              <w:rPr>
                <w:rFonts w:ascii="Times New Roman" w:hAnsi="Times New Roman"/>
                <w:sz w:val="22"/>
                <w:szCs w:val="22"/>
                <w:lang w:eastAsia="cs-CZ"/>
              </w:rPr>
              <w:t>46,86</w:t>
            </w:r>
            <w:r w:rsidR="00DF41E9">
              <w:rPr>
                <w:rFonts w:ascii="Times New Roman" w:hAnsi="Times New Roman"/>
                <w:sz w:val="22"/>
                <w:szCs w:val="22"/>
                <w:lang w:eastAsia="cs-CZ"/>
              </w:rPr>
              <w:t xml:space="preserve"> </w:t>
            </w:r>
            <w:r w:rsidR="00DF41E9">
              <w:rPr>
                <w:rFonts w:ascii="Arial Narrow" w:hAnsi="Arial Narrow"/>
                <w:sz w:val="22"/>
                <w:szCs w:val="22"/>
                <w:lang w:eastAsia="cs-CZ"/>
              </w:rPr>
              <w:t>%</w:t>
            </w:r>
          </w:p>
        </w:tc>
        <w:tc>
          <w:tcPr>
            <w:tcW w:w="1326" w:type="dxa"/>
            <w:tcBorders>
              <w:top w:val="inset" w:sz="6" w:space="0" w:color="auto"/>
              <w:left w:val="inset" w:sz="6" w:space="0" w:color="auto"/>
              <w:bottom w:val="inset" w:sz="6" w:space="0" w:color="auto"/>
              <w:right w:val="inset" w:sz="6" w:space="0" w:color="auto"/>
            </w:tcBorders>
            <w:vAlign w:val="center"/>
          </w:tcPr>
          <w:p w14:paraId="365E71AA" w14:textId="77777777" w:rsidR="00DF41E9" w:rsidRPr="004C07ED" w:rsidRDefault="00DF41E9" w:rsidP="00F36F4A">
            <w:pPr>
              <w:keepNext/>
              <w:ind w:firstLine="0"/>
              <w:jc w:val="center"/>
              <w:rPr>
                <w:rFonts w:ascii="Times New Roman" w:hAnsi="Times New Roman"/>
                <w:sz w:val="22"/>
                <w:szCs w:val="22"/>
                <w:lang w:eastAsia="cs-CZ"/>
              </w:rPr>
            </w:pPr>
            <w:r w:rsidRPr="004C07ED">
              <w:rPr>
                <w:rFonts w:ascii="Times New Roman" w:hAnsi="Times New Roman"/>
                <w:sz w:val="22"/>
                <w:szCs w:val="22"/>
              </w:rPr>
              <w:t>48,7</w:t>
            </w:r>
            <w:r>
              <w:rPr>
                <w:rFonts w:ascii="Times New Roman" w:hAnsi="Times New Roman"/>
                <w:sz w:val="22"/>
                <w:szCs w:val="22"/>
              </w:rPr>
              <w:t xml:space="preserve">0 </w:t>
            </w:r>
            <w:r>
              <w:rPr>
                <w:rFonts w:ascii="Arial Narrow" w:hAnsi="Arial Narrow"/>
                <w:sz w:val="22"/>
                <w:szCs w:val="22"/>
              </w:rPr>
              <w:t>%</w:t>
            </w:r>
          </w:p>
        </w:tc>
      </w:tr>
    </w:tbl>
    <w:p w14:paraId="606025FA" w14:textId="77777777" w:rsidR="00614682" w:rsidRPr="00A6015D" w:rsidRDefault="00A6015D" w:rsidP="00F36F4A">
      <w:pPr>
        <w:pStyle w:val="Popis"/>
        <w:ind w:left="284" w:firstLine="0"/>
        <w:rPr>
          <w:rFonts w:ascii="Times New Roman" w:hAnsi="Times New Roman"/>
          <w:color w:val="000000" w:themeColor="text1"/>
        </w:rPr>
      </w:pPr>
      <w:r w:rsidRPr="00A6015D">
        <w:rPr>
          <w:rFonts w:ascii="Times New Roman" w:hAnsi="Times New Roman"/>
          <w:color w:val="000000" w:themeColor="text1"/>
        </w:rPr>
        <w:t>Zdroj: SOBD SR, 2021</w:t>
      </w:r>
    </w:p>
    <w:p w14:paraId="639DD7B0" w14:textId="77777777" w:rsidR="00F36F4A" w:rsidRDefault="00F36F4A" w:rsidP="00F36F4A"/>
    <w:p w14:paraId="39685C0C" w14:textId="77777777" w:rsidR="00F36F4A" w:rsidRPr="00F36F4A" w:rsidRDefault="00F36F4A" w:rsidP="00F36F4A"/>
    <w:p w14:paraId="739FFB6B" w14:textId="77777777" w:rsidR="00F36F4A" w:rsidRDefault="00F36F4A" w:rsidP="00C11FAC">
      <w:pPr>
        <w:spacing w:line="480" w:lineRule="auto"/>
        <w:jc w:val="left"/>
        <w:rPr>
          <w:rFonts w:ascii="Times New Roman" w:hAnsi="Times New Roman"/>
          <w:i/>
          <w:sz w:val="24"/>
          <w:szCs w:val="24"/>
        </w:rPr>
      </w:pPr>
      <w:r w:rsidRPr="00F36F4A">
        <w:rPr>
          <w:rFonts w:ascii="Times New Roman" w:hAnsi="Times New Roman"/>
          <w:i/>
          <w:sz w:val="24"/>
          <w:szCs w:val="24"/>
        </w:rPr>
        <w:lastRenderedPageBreak/>
        <w:t>Nezamestnanos</w:t>
      </w:r>
      <w:r>
        <w:rPr>
          <w:rFonts w:ascii="Times New Roman" w:hAnsi="Times New Roman"/>
          <w:i/>
          <w:sz w:val="24"/>
          <w:szCs w:val="24"/>
        </w:rPr>
        <w:t>ť</w:t>
      </w:r>
    </w:p>
    <w:p w14:paraId="5B7D2783" w14:textId="77777777" w:rsidR="00E66CE7" w:rsidRDefault="00F36F4A" w:rsidP="00F36F4A">
      <w:pPr>
        <w:rPr>
          <w:rFonts w:ascii="Times New Roman" w:hAnsi="Times New Roman"/>
          <w:sz w:val="24"/>
          <w:szCs w:val="24"/>
        </w:rPr>
      </w:pPr>
      <w:r w:rsidRPr="00F36F4A">
        <w:rPr>
          <w:rFonts w:ascii="Times New Roman" w:hAnsi="Times New Roman"/>
          <w:sz w:val="24"/>
          <w:szCs w:val="24"/>
        </w:rPr>
        <w:t>Miera evidovanej nezamestnanosti dosiahla k 31. 12. 2021 v</w:t>
      </w:r>
      <w:r w:rsidR="0054635B">
        <w:rPr>
          <w:rFonts w:ascii="Times New Roman" w:hAnsi="Times New Roman"/>
          <w:sz w:val="24"/>
          <w:szCs w:val="24"/>
        </w:rPr>
        <w:t xml:space="preserve"> obci Sobotište hodnotu </w:t>
      </w:r>
      <w:r w:rsidR="003B771D" w:rsidRPr="003B771D">
        <w:rPr>
          <w:rFonts w:ascii="Times New Roman" w:hAnsi="Times New Roman"/>
          <w:color w:val="000000" w:themeColor="text1"/>
          <w:sz w:val="24"/>
          <w:szCs w:val="24"/>
        </w:rPr>
        <w:t>3,82</w:t>
      </w:r>
      <w:r w:rsidRPr="00F36F4A">
        <w:rPr>
          <w:rFonts w:ascii="Times New Roman" w:hAnsi="Times New Roman"/>
          <w:sz w:val="24"/>
          <w:szCs w:val="24"/>
        </w:rPr>
        <w:t xml:space="preserve"> %. Pričom za </w:t>
      </w:r>
      <w:r w:rsidR="0054635B">
        <w:rPr>
          <w:rFonts w:ascii="Times New Roman" w:hAnsi="Times New Roman"/>
          <w:sz w:val="24"/>
          <w:szCs w:val="24"/>
        </w:rPr>
        <w:t>okres Senica</w:t>
      </w:r>
      <w:r w:rsidRPr="00F36F4A">
        <w:rPr>
          <w:rFonts w:ascii="Times New Roman" w:hAnsi="Times New Roman"/>
          <w:sz w:val="24"/>
          <w:szCs w:val="24"/>
        </w:rPr>
        <w:t xml:space="preserve"> </w:t>
      </w:r>
      <w:r w:rsidR="0054635B">
        <w:rPr>
          <w:rFonts w:ascii="Times New Roman" w:hAnsi="Times New Roman"/>
          <w:sz w:val="24"/>
          <w:szCs w:val="24"/>
        </w:rPr>
        <w:t>je táto hodnota</w:t>
      </w:r>
      <w:r w:rsidRPr="00F36F4A">
        <w:rPr>
          <w:rFonts w:ascii="Times New Roman" w:hAnsi="Times New Roman"/>
          <w:sz w:val="24"/>
          <w:szCs w:val="24"/>
        </w:rPr>
        <w:t xml:space="preserve"> </w:t>
      </w:r>
      <w:r w:rsidR="0054635B" w:rsidRPr="003B771D">
        <w:rPr>
          <w:rFonts w:ascii="Times New Roman" w:hAnsi="Times New Roman"/>
          <w:color w:val="000000" w:themeColor="text1"/>
          <w:sz w:val="24"/>
          <w:szCs w:val="24"/>
        </w:rPr>
        <w:t>vyššia</w:t>
      </w:r>
      <w:r w:rsidR="00C41286" w:rsidRPr="003B771D">
        <w:rPr>
          <w:rFonts w:ascii="Times New Roman" w:hAnsi="Times New Roman"/>
          <w:color w:val="000000" w:themeColor="text1"/>
          <w:sz w:val="24"/>
          <w:szCs w:val="24"/>
        </w:rPr>
        <w:t>,</w:t>
      </w:r>
      <w:r w:rsidRPr="003B771D">
        <w:rPr>
          <w:rFonts w:ascii="Times New Roman" w:hAnsi="Times New Roman"/>
          <w:color w:val="000000" w:themeColor="text1"/>
          <w:sz w:val="24"/>
          <w:szCs w:val="24"/>
        </w:rPr>
        <w:t xml:space="preserve"> a</w:t>
      </w:r>
      <w:r w:rsidR="00D91984" w:rsidRPr="003B771D">
        <w:rPr>
          <w:rFonts w:ascii="Times New Roman" w:hAnsi="Times New Roman"/>
          <w:color w:val="000000" w:themeColor="text1"/>
          <w:sz w:val="24"/>
          <w:szCs w:val="24"/>
        </w:rPr>
        <w:t> </w:t>
      </w:r>
      <w:r w:rsidRPr="003B771D">
        <w:rPr>
          <w:rFonts w:ascii="Times New Roman" w:hAnsi="Times New Roman"/>
          <w:color w:val="000000" w:themeColor="text1"/>
          <w:sz w:val="24"/>
          <w:szCs w:val="24"/>
        </w:rPr>
        <w:t>to</w:t>
      </w:r>
      <w:r w:rsidR="00D91984" w:rsidRPr="003B771D">
        <w:rPr>
          <w:rFonts w:ascii="Times New Roman" w:hAnsi="Times New Roman"/>
          <w:color w:val="000000" w:themeColor="text1"/>
          <w:sz w:val="24"/>
          <w:szCs w:val="24"/>
        </w:rPr>
        <w:t xml:space="preserve"> o</w:t>
      </w:r>
      <w:r w:rsidR="003B771D">
        <w:rPr>
          <w:rFonts w:ascii="Times New Roman" w:hAnsi="Times New Roman"/>
          <w:color w:val="000000" w:themeColor="text1"/>
          <w:sz w:val="24"/>
          <w:szCs w:val="24"/>
        </w:rPr>
        <w:t> 2,94</w:t>
      </w:r>
      <w:r w:rsidRPr="003B771D">
        <w:rPr>
          <w:rFonts w:ascii="Times New Roman" w:hAnsi="Times New Roman"/>
          <w:color w:val="000000" w:themeColor="text1"/>
          <w:sz w:val="24"/>
          <w:szCs w:val="24"/>
        </w:rPr>
        <w:t xml:space="preserve"> %</w:t>
      </w:r>
      <w:r w:rsidRPr="0054635B">
        <w:rPr>
          <w:rFonts w:ascii="Times New Roman" w:hAnsi="Times New Roman"/>
          <w:b/>
          <w:color w:val="FF0000"/>
          <w:sz w:val="24"/>
          <w:szCs w:val="24"/>
        </w:rPr>
        <w:t>.</w:t>
      </w:r>
      <w:r w:rsidRPr="00F36F4A">
        <w:rPr>
          <w:rFonts w:ascii="Times New Roman" w:hAnsi="Times New Roman"/>
          <w:sz w:val="24"/>
          <w:szCs w:val="24"/>
        </w:rPr>
        <w:t xml:space="preserve"> Za posledných 7 rokov klesla miera evidovanej</w:t>
      </w:r>
      <w:r w:rsidR="0054635B">
        <w:rPr>
          <w:rFonts w:ascii="Times New Roman" w:hAnsi="Times New Roman"/>
          <w:sz w:val="24"/>
          <w:szCs w:val="24"/>
        </w:rPr>
        <w:t xml:space="preserve"> nezamestnanosti v okrese Senica</w:t>
      </w:r>
      <w:r w:rsidRPr="00F36F4A">
        <w:rPr>
          <w:rFonts w:ascii="Times New Roman" w:hAnsi="Times New Roman"/>
          <w:sz w:val="24"/>
          <w:szCs w:val="24"/>
        </w:rPr>
        <w:t xml:space="preserve"> </w:t>
      </w:r>
      <w:r w:rsidR="00861885">
        <w:rPr>
          <w:rFonts w:ascii="Times New Roman" w:hAnsi="Times New Roman"/>
          <w:sz w:val="24"/>
          <w:szCs w:val="24"/>
        </w:rPr>
        <w:t>o 4,49</w:t>
      </w:r>
      <w:r w:rsidRPr="00F36F4A">
        <w:rPr>
          <w:rFonts w:ascii="Times New Roman" w:hAnsi="Times New Roman"/>
          <w:sz w:val="24"/>
          <w:szCs w:val="24"/>
        </w:rPr>
        <w:t xml:space="preserve"> %. Miera evidovanej nezames</w:t>
      </w:r>
      <w:r w:rsidR="0054635B">
        <w:rPr>
          <w:rFonts w:ascii="Times New Roman" w:hAnsi="Times New Roman"/>
          <w:sz w:val="24"/>
          <w:szCs w:val="24"/>
        </w:rPr>
        <w:t>tnanosti v</w:t>
      </w:r>
      <w:r w:rsidR="00113685">
        <w:rPr>
          <w:rFonts w:ascii="Times New Roman" w:hAnsi="Times New Roman"/>
          <w:sz w:val="24"/>
          <w:szCs w:val="24"/>
        </w:rPr>
        <w:t> okrese Senica je na rovnakej úrovni s</w:t>
      </w:r>
      <w:r w:rsidR="0054635B">
        <w:rPr>
          <w:rFonts w:ascii="Times New Roman" w:hAnsi="Times New Roman"/>
          <w:sz w:val="24"/>
          <w:szCs w:val="24"/>
        </w:rPr>
        <w:t xml:space="preserve"> </w:t>
      </w:r>
      <w:r w:rsidRPr="00F36F4A">
        <w:rPr>
          <w:rFonts w:ascii="Times New Roman" w:hAnsi="Times New Roman"/>
          <w:sz w:val="24"/>
          <w:szCs w:val="24"/>
        </w:rPr>
        <w:t xml:space="preserve">celoslovenským priemerom. </w:t>
      </w:r>
      <w:r w:rsidR="0054635B">
        <w:rPr>
          <w:rFonts w:ascii="Times New Roman" w:hAnsi="Times New Roman"/>
          <w:sz w:val="24"/>
          <w:szCs w:val="24"/>
        </w:rPr>
        <w:t>N</w:t>
      </w:r>
      <w:r w:rsidRPr="00F36F4A">
        <w:rPr>
          <w:rFonts w:ascii="Times New Roman" w:hAnsi="Times New Roman"/>
          <w:sz w:val="24"/>
          <w:szCs w:val="24"/>
        </w:rPr>
        <w:t xml:space="preserve">a úrovni </w:t>
      </w:r>
      <w:r w:rsidR="0054635B">
        <w:rPr>
          <w:rFonts w:ascii="Times New Roman" w:hAnsi="Times New Roman"/>
          <w:sz w:val="24"/>
          <w:szCs w:val="24"/>
        </w:rPr>
        <w:t>Trnavského</w:t>
      </w:r>
      <w:r w:rsidRPr="00F36F4A">
        <w:rPr>
          <w:rFonts w:ascii="Times New Roman" w:hAnsi="Times New Roman"/>
          <w:sz w:val="24"/>
          <w:szCs w:val="24"/>
        </w:rPr>
        <w:t xml:space="preserve"> kraja je nezamestnanosť o</w:t>
      </w:r>
      <w:r w:rsidR="00113685">
        <w:rPr>
          <w:rFonts w:ascii="Times New Roman" w:hAnsi="Times New Roman"/>
          <w:sz w:val="24"/>
          <w:szCs w:val="24"/>
        </w:rPr>
        <w:t> 2,6</w:t>
      </w:r>
      <w:r w:rsidR="0054635B">
        <w:rPr>
          <w:rFonts w:ascii="Times New Roman" w:hAnsi="Times New Roman"/>
          <w:sz w:val="24"/>
          <w:szCs w:val="24"/>
        </w:rPr>
        <w:t xml:space="preserve"> </w:t>
      </w:r>
      <w:r w:rsidR="0054635B">
        <w:rPr>
          <w:rFonts w:ascii="Arial Narrow" w:hAnsi="Arial Narrow"/>
          <w:sz w:val="24"/>
          <w:szCs w:val="24"/>
        </w:rPr>
        <w:t>%</w:t>
      </w:r>
      <w:r w:rsidR="0054635B">
        <w:rPr>
          <w:rFonts w:ascii="Times New Roman" w:hAnsi="Times New Roman"/>
          <w:sz w:val="24"/>
          <w:szCs w:val="24"/>
        </w:rPr>
        <w:t xml:space="preserve"> nižšia ako v okrese Senica</w:t>
      </w:r>
      <w:r w:rsidRPr="00F36F4A">
        <w:rPr>
          <w:rFonts w:ascii="Times New Roman" w:hAnsi="Times New Roman"/>
          <w:sz w:val="24"/>
          <w:szCs w:val="24"/>
        </w:rPr>
        <w:t>.</w:t>
      </w:r>
    </w:p>
    <w:p w14:paraId="6B61BF4D" w14:textId="77777777" w:rsidR="00F36F4A" w:rsidRPr="00F36F4A" w:rsidRDefault="00F36F4A" w:rsidP="00F36F4A">
      <w:pPr>
        <w:rPr>
          <w:rFonts w:ascii="Times New Roman" w:hAnsi="Times New Roman"/>
          <w:i/>
          <w:sz w:val="24"/>
          <w:szCs w:val="24"/>
        </w:rPr>
      </w:pPr>
    </w:p>
    <w:p w14:paraId="1FF4F0B3" w14:textId="77777777" w:rsidR="00C41286" w:rsidRPr="00C41286" w:rsidRDefault="00551C10" w:rsidP="00C41286">
      <w:pPr>
        <w:pStyle w:val="Popis"/>
        <w:keepNext/>
        <w:ind w:firstLine="284"/>
        <w:rPr>
          <w:rFonts w:ascii="Times New Roman" w:hAnsi="Times New Roman"/>
          <w:color w:val="000000" w:themeColor="text1"/>
          <w:sz w:val="22"/>
          <w:szCs w:val="22"/>
        </w:rPr>
      </w:pPr>
      <w:r>
        <w:rPr>
          <w:rFonts w:ascii="Times New Roman" w:hAnsi="Times New Roman"/>
          <w:color w:val="000000" w:themeColor="text1"/>
          <w:sz w:val="22"/>
          <w:szCs w:val="22"/>
        </w:rPr>
        <w:t>Tabuľka 13</w:t>
      </w:r>
      <w:r w:rsidR="00C41286" w:rsidRPr="00C41286">
        <w:rPr>
          <w:rFonts w:ascii="Times New Roman" w:hAnsi="Times New Roman"/>
          <w:color w:val="000000" w:themeColor="text1"/>
          <w:sz w:val="22"/>
          <w:szCs w:val="22"/>
        </w:rPr>
        <w:t xml:space="preserve"> – Porovnanie mi</w:t>
      </w:r>
      <w:r w:rsidR="003317FC">
        <w:rPr>
          <w:rFonts w:ascii="Times New Roman" w:hAnsi="Times New Roman"/>
          <w:color w:val="000000" w:themeColor="text1"/>
          <w:sz w:val="22"/>
          <w:szCs w:val="22"/>
        </w:rPr>
        <w:t>ery nezamestnanosti k 31.12.2021</w:t>
      </w:r>
    </w:p>
    <w:tbl>
      <w:tblPr>
        <w:tblW w:w="8080" w:type="dxa"/>
        <w:tblCellSpacing w:w="20" w:type="dxa"/>
        <w:tblInd w:w="4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2659"/>
        <w:gridCol w:w="1800"/>
        <w:gridCol w:w="1531"/>
        <w:gridCol w:w="2090"/>
      </w:tblGrid>
      <w:tr w:rsidR="00C11FAC" w:rsidRPr="00E758EE" w14:paraId="4AE68B01" w14:textId="77777777" w:rsidTr="00C11FAC">
        <w:trPr>
          <w:trHeight w:val="20"/>
          <w:tblCellSpacing w:w="20" w:type="dxa"/>
        </w:trPr>
        <w:tc>
          <w:tcPr>
            <w:tcW w:w="2599" w:type="dxa"/>
            <w:tcBorders>
              <w:top w:val="inset" w:sz="6" w:space="0" w:color="auto"/>
              <w:left w:val="inset" w:sz="6" w:space="0" w:color="auto"/>
              <w:bottom w:val="inset" w:sz="6" w:space="0" w:color="auto"/>
              <w:right w:val="inset" w:sz="6" w:space="0" w:color="auto"/>
            </w:tcBorders>
            <w:shd w:val="pct10" w:color="auto" w:fill="auto"/>
            <w:vAlign w:val="center"/>
          </w:tcPr>
          <w:p w14:paraId="12C2C318" w14:textId="77777777" w:rsidR="00C11FAC" w:rsidRPr="00E758EE" w:rsidRDefault="00C11FAC" w:rsidP="00083EA4">
            <w:pPr>
              <w:ind w:firstLine="0"/>
              <w:jc w:val="center"/>
              <w:rPr>
                <w:rFonts w:ascii="Times New Roman" w:hAnsi="Times New Roman"/>
                <w:b/>
                <w:bCs/>
                <w:color w:val="FF0000"/>
                <w:sz w:val="24"/>
                <w:szCs w:val="24"/>
                <w:lang w:eastAsia="cs-CZ"/>
              </w:rPr>
            </w:pPr>
          </w:p>
        </w:tc>
        <w:tc>
          <w:tcPr>
            <w:tcW w:w="1760" w:type="dxa"/>
            <w:tcBorders>
              <w:top w:val="inset" w:sz="6" w:space="0" w:color="auto"/>
              <w:left w:val="inset" w:sz="6" w:space="0" w:color="auto"/>
              <w:bottom w:val="inset" w:sz="6" w:space="0" w:color="auto"/>
              <w:right w:val="inset" w:sz="6" w:space="0" w:color="auto"/>
            </w:tcBorders>
            <w:shd w:val="pct25" w:color="auto" w:fill="auto"/>
            <w:vAlign w:val="center"/>
            <w:hideMark/>
          </w:tcPr>
          <w:p w14:paraId="54C32ECF" w14:textId="77777777" w:rsidR="00C11FAC" w:rsidRPr="00C00FD6" w:rsidRDefault="00C11FAC" w:rsidP="00083EA4">
            <w:pPr>
              <w:ind w:firstLine="0"/>
              <w:jc w:val="center"/>
              <w:rPr>
                <w:rFonts w:ascii="Times New Roman" w:hAnsi="Times New Roman"/>
                <w:b/>
                <w:bCs/>
                <w:sz w:val="24"/>
                <w:szCs w:val="24"/>
                <w:lang w:eastAsia="cs-CZ"/>
              </w:rPr>
            </w:pPr>
            <w:r w:rsidRPr="00C00FD6">
              <w:rPr>
                <w:rFonts w:ascii="Times New Roman" w:hAnsi="Times New Roman"/>
                <w:b/>
                <w:bCs/>
                <w:sz w:val="22"/>
                <w:szCs w:val="22"/>
                <w:lang w:eastAsia="cs-CZ"/>
              </w:rPr>
              <w:t>Trvale bývajúce obyvateľstvo</w:t>
            </w:r>
            <w:r w:rsidRPr="00C00FD6">
              <w:rPr>
                <w:rFonts w:ascii="Times New Roman" w:hAnsi="Times New Roman"/>
                <w:b/>
                <w:sz w:val="22"/>
                <w:szCs w:val="22"/>
                <w:lang w:eastAsia="cs-CZ"/>
              </w:rPr>
              <w:t xml:space="preserve"> spolu</w:t>
            </w:r>
          </w:p>
        </w:tc>
        <w:tc>
          <w:tcPr>
            <w:tcW w:w="1491" w:type="dxa"/>
            <w:tcBorders>
              <w:top w:val="inset" w:sz="6" w:space="0" w:color="auto"/>
              <w:left w:val="inset" w:sz="6" w:space="0" w:color="auto"/>
              <w:bottom w:val="inset" w:sz="6" w:space="0" w:color="auto"/>
              <w:right w:val="inset" w:sz="6" w:space="0" w:color="auto"/>
            </w:tcBorders>
            <w:shd w:val="pct25" w:color="auto" w:fill="auto"/>
            <w:vAlign w:val="center"/>
            <w:hideMark/>
          </w:tcPr>
          <w:p w14:paraId="5EE792CA" w14:textId="77777777" w:rsidR="00C11FAC" w:rsidRPr="00C00FD6" w:rsidRDefault="00C11FAC" w:rsidP="00083EA4">
            <w:pPr>
              <w:ind w:firstLine="0"/>
              <w:jc w:val="center"/>
              <w:rPr>
                <w:rFonts w:ascii="Times New Roman" w:hAnsi="Times New Roman"/>
                <w:b/>
                <w:bCs/>
                <w:sz w:val="24"/>
                <w:szCs w:val="24"/>
                <w:lang w:eastAsia="cs-CZ"/>
              </w:rPr>
            </w:pPr>
            <w:bookmarkStart w:id="35" w:name="_Hlk145461686"/>
            <w:r w:rsidRPr="00C00FD6">
              <w:rPr>
                <w:rFonts w:ascii="Times New Roman" w:hAnsi="Times New Roman"/>
                <w:b/>
                <w:bCs/>
                <w:sz w:val="22"/>
                <w:szCs w:val="22"/>
                <w:lang w:eastAsia="cs-CZ"/>
              </w:rPr>
              <w:t>Ekonomicky aktívne osoby</w:t>
            </w:r>
            <w:r w:rsidRPr="00C00FD6">
              <w:rPr>
                <w:rFonts w:ascii="Times New Roman" w:hAnsi="Times New Roman"/>
                <w:b/>
                <w:sz w:val="22"/>
                <w:szCs w:val="22"/>
                <w:lang w:eastAsia="cs-CZ"/>
              </w:rPr>
              <w:t xml:space="preserve"> </w:t>
            </w:r>
            <w:bookmarkEnd w:id="35"/>
            <w:r w:rsidRPr="00C00FD6">
              <w:rPr>
                <w:rFonts w:ascii="Times New Roman" w:hAnsi="Times New Roman"/>
                <w:b/>
                <w:sz w:val="22"/>
                <w:szCs w:val="22"/>
                <w:lang w:eastAsia="cs-CZ"/>
              </w:rPr>
              <w:t>spolu</w:t>
            </w:r>
          </w:p>
        </w:tc>
        <w:tc>
          <w:tcPr>
            <w:tcW w:w="2030" w:type="dxa"/>
            <w:tcBorders>
              <w:top w:val="inset" w:sz="6" w:space="0" w:color="auto"/>
              <w:left w:val="inset" w:sz="6" w:space="0" w:color="auto"/>
              <w:bottom w:val="inset" w:sz="6" w:space="0" w:color="auto"/>
              <w:right w:val="inset" w:sz="6" w:space="0" w:color="auto"/>
            </w:tcBorders>
            <w:shd w:val="pct25" w:color="auto" w:fill="auto"/>
            <w:vAlign w:val="center"/>
            <w:hideMark/>
          </w:tcPr>
          <w:p w14:paraId="74F7362E" w14:textId="77777777" w:rsidR="00C11FAC" w:rsidRPr="00C00FD6" w:rsidRDefault="00C11FAC" w:rsidP="00083EA4">
            <w:pPr>
              <w:ind w:firstLine="0"/>
              <w:jc w:val="center"/>
              <w:rPr>
                <w:rFonts w:ascii="Times New Roman" w:hAnsi="Times New Roman"/>
                <w:b/>
                <w:bCs/>
                <w:sz w:val="24"/>
                <w:szCs w:val="24"/>
                <w:lang w:eastAsia="cs-CZ"/>
              </w:rPr>
            </w:pPr>
            <w:bookmarkStart w:id="36" w:name="_Hlk145461494"/>
            <w:r w:rsidRPr="00C00FD6">
              <w:rPr>
                <w:rFonts w:ascii="Times New Roman" w:hAnsi="Times New Roman"/>
                <w:b/>
                <w:bCs/>
                <w:sz w:val="22"/>
                <w:szCs w:val="22"/>
                <w:lang w:eastAsia="cs-CZ"/>
              </w:rPr>
              <w:t>Miera evidovanej nezamestnanosti v %</w:t>
            </w:r>
            <w:bookmarkEnd w:id="36"/>
          </w:p>
        </w:tc>
      </w:tr>
      <w:tr w:rsidR="00C11FAC" w:rsidRPr="004C07ED" w14:paraId="73B810E6" w14:textId="77777777" w:rsidTr="00C11FAC">
        <w:trPr>
          <w:trHeight w:val="20"/>
          <w:tblCellSpacing w:w="20" w:type="dxa"/>
        </w:trPr>
        <w:tc>
          <w:tcPr>
            <w:tcW w:w="2599" w:type="dxa"/>
            <w:tcBorders>
              <w:top w:val="inset" w:sz="6" w:space="0" w:color="auto"/>
              <w:left w:val="inset" w:sz="6" w:space="0" w:color="auto"/>
              <w:bottom w:val="inset" w:sz="6" w:space="0" w:color="auto"/>
              <w:right w:val="inset" w:sz="6" w:space="0" w:color="auto"/>
            </w:tcBorders>
            <w:shd w:val="pct10" w:color="auto" w:fill="auto"/>
            <w:vAlign w:val="bottom"/>
            <w:hideMark/>
          </w:tcPr>
          <w:p w14:paraId="096F8ECB" w14:textId="77777777" w:rsidR="00C11FAC" w:rsidRPr="004C07ED" w:rsidRDefault="00C11FAC" w:rsidP="00083EA4">
            <w:pPr>
              <w:ind w:firstLine="0"/>
              <w:jc w:val="center"/>
              <w:rPr>
                <w:rFonts w:ascii="Times New Roman" w:hAnsi="Times New Roman"/>
                <w:b/>
                <w:bCs/>
                <w:sz w:val="22"/>
                <w:szCs w:val="22"/>
                <w:lang w:eastAsia="cs-CZ"/>
              </w:rPr>
            </w:pPr>
            <w:r>
              <w:rPr>
                <w:rFonts w:ascii="Times New Roman" w:hAnsi="Times New Roman"/>
                <w:b/>
                <w:bCs/>
                <w:sz w:val="22"/>
                <w:szCs w:val="22"/>
                <w:lang w:eastAsia="cs-CZ"/>
              </w:rPr>
              <w:t>Obec Sobotište</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17C5A4AA" w14:textId="77777777" w:rsidR="00C11FAC" w:rsidRPr="004C07ED" w:rsidRDefault="00C11FAC" w:rsidP="00083EA4">
            <w:pPr>
              <w:ind w:firstLine="0"/>
              <w:jc w:val="center"/>
              <w:rPr>
                <w:rFonts w:ascii="Times New Roman" w:hAnsi="Times New Roman"/>
                <w:color w:val="FF0000"/>
                <w:sz w:val="22"/>
                <w:szCs w:val="22"/>
                <w:lang w:eastAsia="cs-CZ"/>
              </w:rPr>
            </w:pPr>
            <w:r w:rsidRPr="004C07ED">
              <w:rPr>
                <w:rFonts w:ascii="Times New Roman" w:hAnsi="Times New Roman"/>
                <w:sz w:val="22"/>
                <w:szCs w:val="22"/>
                <w:lang w:eastAsia="cs-CZ"/>
              </w:rPr>
              <w:t>1</w:t>
            </w:r>
            <w:r>
              <w:rPr>
                <w:rFonts w:ascii="Times New Roman" w:hAnsi="Times New Roman"/>
                <w:sz w:val="22"/>
                <w:szCs w:val="22"/>
                <w:lang w:eastAsia="cs-CZ"/>
              </w:rPr>
              <w:t xml:space="preserve"> 424</w:t>
            </w:r>
          </w:p>
        </w:tc>
        <w:tc>
          <w:tcPr>
            <w:tcW w:w="1491" w:type="dxa"/>
            <w:tcBorders>
              <w:top w:val="inset" w:sz="6" w:space="0" w:color="auto"/>
              <w:left w:val="inset" w:sz="6" w:space="0" w:color="auto"/>
              <w:bottom w:val="inset" w:sz="6" w:space="0" w:color="auto"/>
              <w:right w:val="inset" w:sz="6" w:space="0" w:color="auto"/>
            </w:tcBorders>
            <w:vAlign w:val="center"/>
            <w:hideMark/>
          </w:tcPr>
          <w:p w14:paraId="144AD9F6" w14:textId="77777777" w:rsidR="00C11FAC" w:rsidRPr="004C07ED" w:rsidRDefault="00C11FAC" w:rsidP="00083EA4">
            <w:pPr>
              <w:ind w:firstLine="0"/>
              <w:jc w:val="center"/>
              <w:rPr>
                <w:rFonts w:ascii="Times New Roman" w:hAnsi="Times New Roman"/>
                <w:color w:val="FF0000"/>
                <w:sz w:val="22"/>
                <w:szCs w:val="22"/>
                <w:lang w:eastAsia="cs-CZ"/>
              </w:rPr>
            </w:pPr>
            <w:r>
              <w:rPr>
                <w:rFonts w:ascii="Times New Roman" w:hAnsi="Times New Roman"/>
                <w:sz w:val="22"/>
                <w:szCs w:val="22"/>
                <w:lang w:eastAsia="cs-CZ"/>
              </w:rPr>
              <w:t>705</w:t>
            </w:r>
          </w:p>
        </w:tc>
        <w:tc>
          <w:tcPr>
            <w:tcW w:w="2030" w:type="dxa"/>
            <w:tcBorders>
              <w:top w:val="inset" w:sz="6" w:space="0" w:color="auto"/>
              <w:left w:val="inset" w:sz="6" w:space="0" w:color="auto"/>
              <w:bottom w:val="inset" w:sz="6" w:space="0" w:color="auto"/>
              <w:right w:val="inset" w:sz="6" w:space="0" w:color="auto"/>
            </w:tcBorders>
            <w:vAlign w:val="center"/>
            <w:hideMark/>
          </w:tcPr>
          <w:p w14:paraId="169881CB" w14:textId="77777777" w:rsidR="00C11FAC" w:rsidRPr="003B771D" w:rsidRDefault="003B771D" w:rsidP="00083EA4">
            <w:pPr>
              <w:ind w:firstLine="0"/>
              <w:jc w:val="center"/>
              <w:rPr>
                <w:rFonts w:ascii="Times New Roman" w:hAnsi="Times New Roman"/>
                <w:color w:val="000000" w:themeColor="text1"/>
                <w:sz w:val="22"/>
                <w:szCs w:val="22"/>
                <w:lang w:eastAsia="cs-CZ"/>
              </w:rPr>
            </w:pPr>
            <w:r>
              <w:rPr>
                <w:rFonts w:ascii="Times New Roman" w:hAnsi="Times New Roman"/>
                <w:color w:val="000000" w:themeColor="text1"/>
                <w:sz w:val="22"/>
                <w:szCs w:val="22"/>
                <w:lang w:eastAsia="cs-CZ"/>
              </w:rPr>
              <w:t xml:space="preserve"> </w:t>
            </w:r>
            <w:r w:rsidRPr="003B771D">
              <w:rPr>
                <w:rFonts w:ascii="Times New Roman" w:hAnsi="Times New Roman"/>
                <w:color w:val="000000" w:themeColor="text1"/>
                <w:sz w:val="22"/>
                <w:szCs w:val="22"/>
                <w:lang w:eastAsia="cs-CZ"/>
              </w:rPr>
              <w:t>3,82 %</w:t>
            </w:r>
          </w:p>
        </w:tc>
      </w:tr>
      <w:tr w:rsidR="00C11FAC" w:rsidRPr="00E758EE" w14:paraId="06C77E67" w14:textId="77777777" w:rsidTr="00C11FAC">
        <w:trPr>
          <w:trHeight w:val="20"/>
          <w:tblCellSpacing w:w="20" w:type="dxa"/>
        </w:trPr>
        <w:tc>
          <w:tcPr>
            <w:tcW w:w="2599" w:type="dxa"/>
            <w:tcBorders>
              <w:top w:val="inset" w:sz="6" w:space="0" w:color="auto"/>
              <w:left w:val="inset" w:sz="6" w:space="0" w:color="auto"/>
              <w:bottom w:val="inset" w:sz="6" w:space="0" w:color="auto"/>
              <w:right w:val="inset" w:sz="6" w:space="0" w:color="auto"/>
            </w:tcBorders>
            <w:shd w:val="pct10" w:color="auto" w:fill="auto"/>
            <w:vAlign w:val="bottom"/>
            <w:hideMark/>
          </w:tcPr>
          <w:p w14:paraId="776D44AF" w14:textId="77777777" w:rsidR="00C11FAC" w:rsidRPr="004C07ED" w:rsidRDefault="00C11FAC" w:rsidP="00083EA4">
            <w:pPr>
              <w:ind w:firstLine="0"/>
              <w:jc w:val="center"/>
              <w:rPr>
                <w:rFonts w:ascii="Times New Roman" w:hAnsi="Times New Roman"/>
                <w:b/>
                <w:bCs/>
                <w:sz w:val="24"/>
                <w:szCs w:val="24"/>
                <w:lang w:eastAsia="cs-CZ"/>
              </w:rPr>
            </w:pPr>
            <w:r w:rsidRPr="004C07ED">
              <w:rPr>
                <w:rFonts w:ascii="Times New Roman" w:hAnsi="Times New Roman"/>
                <w:b/>
                <w:bCs/>
                <w:sz w:val="22"/>
                <w:szCs w:val="22"/>
                <w:lang w:eastAsia="cs-CZ"/>
              </w:rPr>
              <w:t xml:space="preserve">Okres </w:t>
            </w:r>
            <w:r>
              <w:rPr>
                <w:rFonts w:ascii="Times New Roman" w:hAnsi="Times New Roman"/>
                <w:b/>
                <w:bCs/>
                <w:sz w:val="22"/>
                <w:szCs w:val="22"/>
                <w:lang w:eastAsia="cs-CZ"/>
              </w:rPr>
              <w:t>Senica</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35F0D49A" w14:textId="77777777" w:rsidR="00C11FAC" w:rsidRPr="00E758EE" w:rsidRDefault="00C11FAC" w:rsidP="00083EA4">
            <w:pPr>
              <w:ind w:firstLine="0"/>
              <w:jc w:val="center"/>
              <w:rPr>
                <w:rFonts w:ascii="Times New Roman" w:hAnsi="Times New Roman"/>
                <w:color w:val="FF0000"/>
                <w:sz w:val="24"/>
                <w:szCs w:val="24"/>
                <w:lang w:eastAsia="cs-CZ"/>
              </w:rPr>
            </w:pPr>
            <w:r>
              <w:rPr>
                <w:rFonts w:ascii="Times New Roman" w:hAnsi="Times New Roman"/>
                <w:sz w:val="22"/>
                <w:szCs w:val="22"/>
                <w:lang w:eastAsia="cs-CZ"/>
              </w:rPr>
              <w:t>59</w:t>
            </w:r>
            <w:r w:rsidRPr="004C07ED">
              <w:rPr>
                <w:rFonts w:ascii="Times New Roman" w:hAnsi="Times New Roman"/>
                <w:sz w:val="22"/>
                <w:szCs w:val="22"/>
                <w:lang w:eastAsia="cs-CZ"/>
              </w:rPr>
              <w:t> </w:t>
            </w:r>
            <w:r w:rsidR="0054799E">
              <w:rPr>
                <w:rFonts w:ascii="Times New Roman" w:hAnsi="Times New Roman"/>
                <w:sz w:val="22"/>
                <w:szCs w:val="22"/>
                <w:lang w:eastAsia="cs-CZ"/>
              </w:rPr>
              <w:t>749</w:t>
            </w:r>
          </w:p>
        </w:tc>
        <w:tc>
          <w:tcPr>
            <w:tcW w:w="1491" w:type="dxa"/>
            <w:tcBorders>
              <w:top w:val="inset" w:sz="6" w:space="0" w:color="auto"/>
              <w:left w:val="inset" w:sz="6" w:space="0" w:color="auto"/>
              <w:bottom w:val="inset" w:sz="6" w:space="0" w:color="auto"/>
              <w:right w:val="inset" w:sz="6" w:space="0" w:color="auto"/>
            </w:tcBorders>
            <w:vAlign w:val="center"/>
            <w:hideMark/>
          </w:tcPr>
          <w:p w14:paraId="7318E87E" w14:textId="77777777" w:rsidR="00C11FAC" w:rsidRPr="00E758EE" w:rsidRDefault="00C11FAC" w:rsidP="00083EA4">
            <w:pPr>
              <w:ind w:firstLine="0"/>
              <w:jc w:val="center"/>
              <w:rPr>
                <w:rFonts w:ascii="Times New Roman" w:hAnsi="Times New Roman"/>
                <w:color w:val="FF0000"/>
                <w:sz w:val="24"/>
                <w:szCs w:val="24"/>
                <w:lang w:eastAsia="cs-CZ"/>
              </w:rPr>
            </w:pPr>
            <w:r>
              <w:rPr>
                <w:rFonts w:ascii="Times New Roman" w:hAnsi="Times New Roman"/>
                <w:sz w:val="22"/>
                <w:szCs w:val="22"/>
                <w:lang w:eastAsia="cs-CZ"/>
              </w:rPr>
              <w:t>29</w:t>
            </w:r>
            <w:r w:rsidRPr="004C07ED">
              <w:rPr>
                <w:rFonts w:ascii="Times New Roman" w:hAnsi="Times New Roman"/>
                <w:sz w:val="22"/>
                <w:szCs w:val="22"/>
                <w:lang w:eastAsia="cs-CZ"/>
              </w:rPr>
              <w:t xml:space="preserve"> </w:t>
            </w:r>
            <w:r>
              <w:rPr>
                <w:rFonts w:ascii="Times New Roman" w:hAnsi="Times New Roman"/>
                <w:sz w:val="22"/>
                <w:szCs w:val="22"/>
                <w:lang w:eastAsia="cs-CZ"/>
              </w:rPr>
              <w:t>321</w:t>
            </w:r>
          </w:p>
        </w:tc>
        <w:tc>
          <w:tcPr>
            <w:tcW w:w="2030" w:type="dxa"/>
            <w:tcBorders>
              <w:top w:val="inset" w:sz="6" w:space="0" w:color="auto"/>
              <w:left w:val="inset" w:sz="6" w:space="0" w:color="auto"/>
              <w:bottom w:val="inset" w:sz="6" w:space="0" w:color="auto"/>
              <w:right w:val="inset" w:sz="6" w:space="0" w:color="auto"/>
            </w:tcBorders>
            <w:vAlign w:val="center"/>
            <w:hideMark/>
          </w:tcPr>
          <w:p w14:paraId="1D9C0DBB" w14:textId="77777777" w:rsidR="00C11FAC" w:rsidRPr="00C00FD6" w:rsidRDefault="00861885" w:rsidP="00083EA4">
            <w:pPr>
              <w:ind w:firstLine="0"/>
              <w:jc w:val="center"/>
              <w:rPr>
                <w:rFonts w:ascii="Times New Roman" w:hAnsi="Times New Roman"/>
                <w:sz w:val="24"/>
                <w:szCs w:val="24"/>
                <w:lang w:eastAsia="cs-CZ"/>
              </w:rPr>
            </w:pPr>
            <w:r>
              <w:rPr>
                <w:rFonts w:ascii="Times New Roman" w:hAnsi="Times New Roman"/>
                <w:sz w:val="22"/>
                <w:szCs w:val="24"/>
                <w:lang w:eastAsia="cs-CZ"/>
              </w:rPr>
              <w:t>6,76</w:t>
            </w:r>
            <w:r w:rsidR="00C11FAC">
              <w:rPr>
                <w:rFonts w:ascii="Times New Roman" w:hAnsi="Times New Roman"/>
                <w:sz w:val="22"/>
                <w:szCs w:val="24"/>
                <w:lang w:eastAsia="cs-CZ"/>
              </w:rPr>
              <w:t xml:space="preserve"> </w:t>
            </w:r>
            <w:r w:rsidR="00C11FAC">
              <w:rPr>
                <w:rFonts w:ascii="Arial Narrow" w:hAnsi="Arial Narrow"/>
                <w:sz w:val="22"/>
                <w:szCs w:val="24"/>
                <w:lang w:eastAsia="cs-CZ"/>
              </w:rPr>
              <w:t>%</w:t>
            </w:r>
          </w:p>
        </w:tc>
      </w:tr>
      <w:tr w:rsidR="00C11FAC" w:rsidRPr="00E758EE" w14:paraId="484DCD3E" w14:textId="77777777" w:rsidTr="00C11FAC">
        <w:trPr>
          <w:trHeight w:val="20"/>
          <w:tblCellSpacing w:w="20" w:type="dxa"/>
        </w:trPr>
        <w:tc>
          <w:tcPr>
            <w:tcW w:w="2599" w:type="dxa"/>
            <w:tcBorders>
              <w:top w:val="inset" w:sz="6" w:space="0" w:color="auto"/>
              <w:left w:val="inset" w:sz="6" w:space="0" w:color="auto"/>
              <w:bottom w:val="inset" w:sz="6" w:space="0" w:color="auto"/>
              <w:right w:val="inset" w:sz="6" w:space="0" w:color="auto"/>
            </w:tcBorders>
            <w:shd w:val="pct10" w:color="auto" w:fill="auto"/>
            <w:vAlign w:val="bottom"/>
            <w:hideMark/>
          </w:tcPr>
          <w:p w14:paraId="2E48E320" w14:textId="77777777" w:rsidR="00C11FAC" w:rsidRPr="004C07ED" w:rsidRDefault="00C11FAC" w:rsidP="00083EA4">
            <w:pPr>
              <w:ind w:firstLine="0"/>
              <w:jc w:val="center"/>
              <w:rPr>
                <w:rFonts w:ascii="Times New Roman" w:hAnsi="Times New Roman"/>
                <w:b/>
                <w:bCs/>
                <w:sz w:val="24"/>
                <w:szCs w:val="24"/>
                <w:lang w:eastAsia="cs-CZ"/>
              </w:rPr>
            </w:pPr>
            <w:r w:rsidRPr="004C07ED">
              <w:rPr>
                <w:rFonts w:ascii="Times New Roman" w:hAnsi="Times New Roman"/>
                <w:b/>
                <w:bCs/>
                <w:sz w:val="22"/>
                <w:szCs w:val="22"/>
                <w:lang w:eastAsia="cs-CZ"/>
              </w:rPr>
              <w:t>Kraj Tr</w:t>
            </w:r>
            <w:r>
              <w:rPr>
                <w:rFonts w:ascii="Times New Roman" w:hAnsi="Times New Roman"/>
                <w:b/>
                <w:bCs/>
                <w:sz w:val="22"/>
                <w:szCs w:val="22"/>
                <w:lang w:eastAsia="cs-CZ"/>
              </w:rPr>
              <w:t>navský</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3D3E14D2" w14:textId="77777777" w:rsidR="00C11FAC" w:rsidRPr="00E758EE" w:rsidRDefault="0054799E" w:rsidP="00083EA4">
            <w:pPr>
              <w:ind w:firstLine="0"/>
              <w:jc w:val="center"/>
              <w:rPr>
                <w:rFonts w:ascii="Times New Roman" w:hAnsi="Times New Roman"/>
                <w:color w:val="FF0000"/>
                <w:sz w:val="24"/>
                <w:szCs w:val="24"/>
                <w:lang w:eastAsia="cs-CZ"/>
              </w:rPr>
            </w:pPr>
            <w:r>
              <w:rPr>
                <w:rFonts w:ascii="Times New Roman" w:hAnsi="Times New Roman"/>
                <w:sz w:val="22"/>
                <w:szCs w:val="22"/>
                <w:lang w:eastAsia="cs-CZ"/>
              </w:rPr>
              <w:t>566</w:t>
            </w:r>
            <w:r w:rsidR="00C11FAC" w:rsidRPr="004C07ED">
              <w:rPr>
                <w:rFonts w:ascii="Times New Roman" w:hAnsi="Times New Roman"/>
                <w:sz w:val="22"/>
                <w:szCs w:val="22"/>
                <w:lang w:eastAsia="cs-CZ"/>
              </w:rPr>
              <w:t xml:space="preserve"> </w:t>
            </w:r>
            <w:r>
              <w:rPr>
                <w:rFonts w:ascii="Times New Roman" w:hAnsi="Times New Roman"/>
                <w:sz w:val="22"/>
                <w:szCs w:val="22"/>
                <w:lang w:eastAsia="cs-CZ"/>
              </w:rPr>
              <w:t>008</w:t>
            </w:r>
          </w:p>
        </w:tc>
        <w:tc>
          <w:tcPr>
            <w:tcW w:w="1491" w:type="dxa"/>
            <w:tcBorders>
              <w:top w:val="inset" w:sz="6" w:space="0" w:color="auto"/>
              <w:left w:val="inset" w:sz="6" w:space="0" w:color="auto"/>
              <w:bottom w:val="inset" w:sz="6" w:space="0" w:color="auto"/>
              <w:right w:val="inset" w:sz="6" w:space="0" w:color="auto"/>
            </w:tcBorders>
            <w:vAlign w:val="center"/>
            <w:hideMark/>
          </w:tcPr>
          <w:p w14:paraId="11B1A019" w14:textId="77777777" w:rsidR="00C11FAC" w:rsidRPr="00E758EE" w:rsidRDefault="00C11FAC" w:rsidP="00083EA4">
            <w:pPr>
              <w:ind w:firstLine="0"/>
              <w:jc w:val="center"/>
              <w:rPr>
                <w:rFonts w:ascii="Times New Roman" w:hAnsi="Times New Roman"/>
                <w:color w:val="FF0000"/>
                <w:sz w:val="24"/>
                <w:szCs w:val="24"/>
                <w:lang w:eastAsia="cs-CZ"/>
              </w:rPr>
            </w:pPr>
            <w:r>
              <w:rPr>
                <w:rFonts w:ascii="Times New Roman" w:hAnsi="Times New Roman"/>
                <w:sz w:val="22"/>
                <w:szCs w:val="22"/>
                <w:lang w:eastAsia="cs-CZ"/>
              </w:rPr>
              <w:t>282</w:t>
            </w:r>
            <w:r w:rsidRPr="004C07ED">
              <w:rPr>
                <w:rFonts w:ascii="Times New Roman" w:hAnsi="Times New Roman"/>
                <w:sz w:val="22"/>
                <w:szCs w:val="22"/>
                <w:lang w:eastAsia="cs-CZ"/>
              </w:rPr>
              <w:t xml:space="preserve"> </w:t>
            </w:r>
            <w:r>
              <w:rPr>
                <w:rFonts w:ascii="Times New Roman" w:hAnsi="Times New Roman"/>
                <w:sz w:val="22"/>
                <w:szCs w:val="22"/>
                <w:lang w:eastAsia="cs-CZ"/>
              </w:rPr>
              <w:t>887</w:t>
            </w:r>
          </w:p>
        </w:tc>
        <w:tc>
          <w:tcPr>
            <w:tcW w:w="2030" w:type="dxa"/>
            <w:tcBorders>
              <w:top w:val="inset" w:sz="6" w:space="0" w:color="auto"/>
              <w:left w:val="inset" w:sz="6" w:space="0" w:color="auto"/>
              <w:bottom w:val="inset" w:sz="6" w:space="0" w:color="auto"/>
              <w:right w:val="inset" w:sz="6" w:space="0" w:color="auto"/>
            </w:tcBorders>
            <w:vAlign w:val="center"/>
            <w:hideMark/>
          </w:tcPr>
          <w:p w14:paraId="66579075" w14:textId="77777777" w:rsidR="00C11FAC" w:rsidRPr="00C00FD6" w:rsidRDefault="00861885" w:rsidP="00083EA4">
            <w:pPr>
              <w:ind w:firstLine="0"/>
              <w:jc w:val="center"/>
              <w:rPr>
                <w:rFonts w:ascii="Times New Roman" w:hAnsi="Times New Roman"/>
                <w:sz w:val="24"/>
                <w:szCs w:val="24"/>
                <w:lang w:eastAsia="cs-CZ"/>
              </w:rPr>
            </w:pPr>
            <w:r>
              <w:rPr>
                <w:rFonts w:ascii="Times New Roman" w:hAnsi="Times New Roman"/>
                <w:sz w:val="22"/>
                <w:szCs w:val="24"/>
                <w:lang w:eastAsia="cs-CZ"/>
              </w:rPr>
              <w:t>4,16</w:t>
            </w:r>
            <w:r w:rsidR="00C11FAC">
              <w:rPr>
                <w:rFonts w:ascii="Times New Roman" w:hAnsi="Times New Roman"/>
                <w:sz w:val="22"/>
                <w:szCs w:val="24"/>
                <w:lang w:eastAsia="cs-CZ"/>
              </w:rPr>
              <w:t xml:space="preserve"> </w:t>
            </w:r>
            <w:r w:rsidR="00C11FAC">
              <w:rPr>
                <w:rFonts w:ascii="Arial Narrow" w:hAnsi="Arial Narrow"/>
                <w:sz w:val="22"/>
                <w:szCs w:val="24"/>
                <w:lang w:eastAsia="cs-CZ"/>
              </w:rPr>
              <w:t>%</w:t>
            </w:r>
          </w:p>
        </w:tc>
      </w:tr>
      <w:tr w:rsidR="00C11FAC" w:rsidRPr="00E758EE" w14:paraId="737A83E2" w14:textId="77777777" w:rsidTr="00C11FAC">
        <w:trPr>
          <w:trHeight w:val="20"/>
          <w:tblCellSpacing w:w="20" w:type="dxa"/>
        </w:trPr>
        <w:tc>
          <w:tcPr>
            <w:tcW w:w="2599" w:type="dxa"/>
            <w:tcBorders>
              <w:top w:val="inset" w:sz="6" w:space="0" w:color="auto"/>
              <w:left w:val="inset" w:sz="6" w:space="0" w:color="auto"/>
              <w:bottom w:val="inset" w:sz="6" w:space="0" w:color="auto"/>
              <w:right w:val="inset" w:sz="6" w:space="0" w:color="auto"/>
            </w:tcBorders>
            <w:shd w:val="pct10" w:color="auto" w:fill="auto"/>
            <w:vAlign w:val="bottom"/>
            <w:hideMark/>
          </w:tcPr>
          <w:p w14:paraId="6BC79D36" w14:textId="77777777" w:rsidR="00C11FAC" w:rsidRPr="004C07ED" w:rsidRDefault="00C11FAC" w:rsidP="00083EA4">
            <w:pPr>
              <w:ind w:firstLine="0"/>
              <w:jc w:val="center"/>
              <w:rPr>
                <w:rFonts w:ascii="Times New Roman" w:hAnsi="Times New Roman"/>
                <w:b/>
                <w:bCs/>
                <w:sz w:val="24"/>
                <w:szCs w:val="24"/>
                <w:lang w:eastAsia="cs-CZ"/>
              </w:rPr>
            </w:pPr>
            <w:r w:rsidRPr="004C07ED">
              <w:rPr>
                <w:rFonts w:ascii="Times New Roman" w:hAnsi="Times New Roman"/>
                <w:b/>
                <w:bCs/>
                <w:sz w:val="22"/>
                <w:szCs w:val="22"/>
                <w:lang w:eastAsia="cs-CZ"/>
              </w:rPr>
              <w:t>SR</w:t>
            </w:r>
          </w:p>
        </w:tc>
        <w:tc>
          <w:tcPr>
            <w:tcW w:w="1760" w:type="dxa"/>
            <w:tcBorders>
              <w:top w:val="inset" w:sz="6" w:space="0" w:color="auto"/>
              <w:left w:val="inset" w:sz="6" w:space="0" w:color="auto"/>
              <w:bottom w:val="inset" w:sz="6" w:space="0" w:color="auto"/>
              <w:right w:val="inset" w:sz="6" w:space="0" w:color="auto"/>
            </w:tcBorders>
            <w:tcMar>
              <w:top w:w="0" w:type="dxa"/>
              <w:left w:w="28" w:type="dxa"/>
              <w:bottom w:w="0" w:type="dxa"/>
              <w:right w:w="28" w:type="dxa"/>
            </w:tcMar>
            <w:vAlign w:val="center"/>
            <w:hideMark/>
          </w:tcPr>
          <w:p w14:paraId="63E70AB7" w14:textId="77777777" w:rsidR="00C11FAC" w:rsidRPr="00E758EE" w:rsidRDefault="0054799E" w:rsidP="00083EA4">
            <w:pPr>
              <w:ind w:firstLine="0"/>
              <w:jc w:val="center"/>
              <w:rPr>
                <w:rFonts w:ascii="Times New Roman" w:hAnsi="Times New Roman"/>
                <w:color w:val="FF0000"/>
                <w:sz w:val="24"/>
                <w:szCs w:val="24"/>
                <w:lang w:eastAsia="cs-CZ"/>
              </w:rPr>
            </w:pPr>
            <w:r>
              <w:rPr>
                <w:rFonts w:ascii="Times New Roman" w:hAnsi="Times New Roman"/>
                <w:sz w:val="22"/>
                <w:szCs w:val="22"/>
                <w:lang w:eastAsia="cs-CZ"/>
              </w:rPr>
              <w:t>5 449</w:t>
            </w:r>
            <w:r w:rsidR="00C11FAC" w:rsidRPr="004C07ED">
              <w:rPr>
                <w:rFonts w:ascii="Times New Roman" w:hAnsi="Times New Roman"/>
                <w:sz w:val="22"/>
                <w:szCs w:val="22"/>
                <w:lang w:eastAsia="cs-CZ"/>
              </w:rPr>
              <w:t xml:space="preserve"> </w:t>
            </w:r>
            <w:r>
              <w:rPr>
                <w:rFonts w:ascii="Times New Roman" w:hAnsi="Times New Roman"/>
                <w:sz w:val="22"/>
                <w:szCs w:val="22"/>
                <w:lang w:eastAsia="cs-CZ"/>
              </w:rPr>
              <w:t>270</w:t>
            </w:r>
          </w:p>
        </w:tc>
        <w:tc>
          <w:tcPr>
            <w:tcW w:w="1491" w:type="dxa"/>
            <w:tcBorders>
              <w:top w:val="inset" w:sz="6" w:space="0" w:color="auto"/>
              <w:left w:val="inset" w:sz="6" w:space="0" w:color="auto"/>
              <w:bottom w:val="inset" w:sz="6" w:space="0" w:color="auto"/>
              <w:right w:val="inset" w:sz="6" w:space="0" w:color="auto"/>
            </w:tcBorders>
            <w:vAlign w:val="center"/>
            <w:hideMark/>
          </w:tcPr>
          <w:p w14:paraId="3192F01D" w14:textId="77777777" w:rsidR="00C11FAC" w:rsidRPr="00E758EE" w:rsidRDefault="00C11FAC" w:rsidP="00083EA4">
            <w:pPr>
              <w:ind w:firstLine="0"/>
              <w:jc w:val="center"/>
              <w:rPr>
                <w:rFonts w:ascii="Times New Roman" w:hAnsi="Times New Roman"/>
                <w:color w:val="FF0000"/>
                <w:sz w:val="24"/>
                <w:szCs w:val="24"/>
                <w:lang w:eastAsia="cs-CZ"/>
              </w:rPr>
            </w:pPr>
            <w:r w:rsidRPr="004C07ED">
              <w:rPr>
                <w:rFonts w:ascii="Times New Roman" w:hAnsi="Times New Roman"/>
                <w:sz w:val="22"/>
                <w:szCs w:val="22"/>
                <w:lang w:eastAsia="cs-CZ"/>
              </w:rPr>
              <w:t>2 553 891</w:t>
            </w:r>
          </w:p>
        </w:tc>
        <w:tc>
          <w:tcPr>
            <w:tcW w:w="2030" w:type="dxa"/>
            <w:tcBorders>
              <w:top w:val="inset" w:sz="6" w:space="0" w:color="auto"/>
              <w:left w:val="inset" w:sz="6" w:space="0" w:color="auto"/>
              <w:bottom w:val="inset" w:sz="6" w:space="0" w:color="auto"/>
              <w:right w:val="inset" w:sz="6" w:space="0" w:color="auto"/>
            </w:tcBorders>
            <w:vAlign w:val="center"/>
            <w:hideMark/>
          </w:tcPr>
          <w:p w14:paraId="6D125602" w14:textId="77777777" w:rsidR="00C11FAC" w:rsidRPr="00C00FD6" w:rsidRDefault="00861885" w:rsidP="00C41286">
            <w:pPr>
              <w:keepNext/>
              <w:ind w:firstLine="0"/>
              <w:jc w:val="center"/>
              <w:rPr>
                <w:rFonts w:ascii="Times New Roman" w:hAnsi="Times New Roman"/>
                <w:sz w:val="24"/>
                <w:szCs w:val="24"/>
                <w:lang w:eastAsia="cs-CZ"/>
              </w:rPr>
            </w:pPr>
            <w:r>
              <w:rPr>
                <w:rFonts w:ascii="Times New Roman" w:hAnsi="Times New Roman"/>
                <w:sz w:val="22"/>
                <w:szCs w:val="24"/>
                <w:lang w:eastAsia="cs-CZ"/>
              </w:rPr>
              <w:t>6,76</w:t>
            </w:r>
            <w:r w:rsidR="00C11FAC">
              <w:rPr>
                <w:rFonts w:ascii="Times New Roman" w:hAnsi="Times New Roman"/>
                <w:sz w:val="22"/>
                <w:szCs w:val="24"/>
                <w:lang w:eastAsia="cs-CZ"/>
              </w:rPr>
              <w:t xml:space="preserve"> </w:t>
            </w:r>
            <w:r w:rsidR="00C11FAC">
              <w:rPr>
                <w:rFonts w:ascii="Arial Narrow" w:hAnsi="Arial Narrow"/>
                <w:sz w:val="22"/>
                <w:szCs w:val="24"/>
                <w:lang w:eastAsia="cs-CZ"/>
              </w:rPr>
              <w:t>%</w:t>
            </w:r>
          </w:p>
        </w:tc>
      </w:tr>
    </w:tbl>
    <w:p w14:paraId="3E226A5D" w14:textId="77777777" w:rsidR="00C41286" w:rsidRPr="00BC4DB8" w:rsidRDefault="00C41286" w:rsidP="00BC4DB8">
      <w:pPr>
        <w:ind w:firstLine="284"/>
        <w:jc w:val="left"/>
        <w:rPr>
          <w:rFonts w:ascii="Times New Roman" w:hAnsi="Times New Roman"/>
          <w:b/>
          <w:sz w:val="18"/>
          <w:szCs w:val="18"/>
          <w:lang w:eastAsia="cs-CZ"/>
        </w:rPr>
      </w:pPr>
      <w:r w:rsidRPr="00C41286">
        <w:rPr>
          <w:rFonts w:ascii="Times New Roman" w:hAnsi="Times New Roman"/>
          <w:b/>
          <w:sz w:val="18"/>
          <w:szCs w:val="18"/>
          <w:lang w:eastAsia="cs-CZ"/>
        </w:rPr>
        <w:t>Zdroj: ÚPSVaR,</w:t>
      </w:r>
      <w:r w:rsidR="003317FC">
        <w:rPr>
          <w:rFonts w:ascii="Times New Roman" w:hAnsi="Times New Roman"/>
          <w:b/>
          <w:sz w:val="18"/>
          <w:szCs w:val="18"/>
          <w:lang w:eastAsia="cs-CZ"/>
        </w:rPr>
        <w:t xml:space="preserve"> </w:t>
      </w:r>
      <w:bookmarkStart w:id="37" w:name="_Hlk145468763"/>
      <w:r w:rsidR="003317FC">
        <w:rPr>
          <w:rFonts w:ascii="Times New Roman" w:hAnsi="Times New Roman"/>
          <w:b/>
          <w:sz w:val="18"/>
          <w:szCs w:val="18"/>
          <w:lang w:eastAsia="cs-CZ"/>
        </w:rPr>
        <w:t>2021</w:t>
      </w:r>
    </w:p>
    <w:p w14:paraId="495755F7" w14:textId="77777777" w:rsidR="00C41286" w:rsidRDefault="00C41286" w:rsidP="00C41286"/>
    <w:p w14:paraId="3689B8F3" w14:textId="77777777" w:rsidR="00C41286" w:rsidRDefault="00E26384" w:rsidP="00C41286">
      <w:pPr>
        <w:rPr>
          <w:rFonts w:ascii="Times New Roman" w:hAnsi="Times New Roman"/>
          <w:i/>
          <w:color w:val="000000" w:themeColor="text1"/>
          <w:sz w:val="24"/>
          <w:szCs w:val="24"/>
        </w:rPr>
      </w:pPr>
      <w:r w:rsidRPr="00E26384">
        <w:rPr>
          <w:rFonts w:ascii="Times New Roman" w:hAnsi="Times New Roman"/>
          <w:i/>
          <w:color w:val="000000" w:themeColor="text1"/>
          <w:sz w:val="24"/>
          <w:szCs w:val="24"/>
        </w:rPr>
        <w:t>Bývanie a bytový fond</w:t>
      </w:r>
    </w:p>
    <w:p w14:paraId="5C892269" w14:textId="77777777" w:rsidR="00693EB2" w:rsidRDefault="00693EB2" w:rsidP="00C41286">
      <w:pPr>
        <w:rPr>
          <w:rFonts w:ascii="Times New Roman" w:hAnsi="Times New Roman"/>
          <w:i/>
          <w:color w:val="000000" w:themeColor="text1"/>
          <w:sz w:val="24"/>
          <w:szCs w:val="24"/>
        </w:rPr>
      </w:pPr>
    </w:p>
    <w:p w14:paraId="13F9F1B6" w14:textId="77777777" w:rsidR="00693EB2" w:rsidRDefault="00693EB2" w:rsidP="00693EB2">
      <w:pPr>
        <w:ind w:firstLine="708"/>
        <w:rPr>
          <w:rFonts w:ascii="Times New Roman" w:hAnsi="Times New Roman"/>
          <w:sz w:val="24"/>
          <w:szCs w:val="24"/>
          <w:lang w:eastAsia="cs-CZ"/>
        </w:rPr>
      </w:pPr>
      <w:r w:rsidRPr="00A17318">
        <w:rPr>
          <w:rFonts w:ascii="Times New Roman" w:hAnsi="Times New Roman"/>
          <w:sz w:val="24"/>
          <w:szCs w:val="24"/>
          <w:lang w:eastAsia="cs-CZ"/>
        </w:rPr>
        <w:t>Bývanie ako jedna zo základných ľudských potrieb by malo byť uspokojované na úrovni adekvátnej celkovému stupňu sociálno-ekonomického rozvoja spoločnosti. Jeho úroveň je jednou zo základných charakteristík životnej úrovne obyvateľstva.</w:t>
      </w:r>
    </w:p>
    <w:p w14:paraId="76BA853E" w14:textId="77777777" w:rsidR="00693EB2" w:rsidRPr="004C07ED" w:rsidRDefault="00693EB2" w:rsidP="00693EB2">
      <w:pPr>
        <w:ind w:firstLine="708"/>
        <w:rPr>
          <w:rFonts w:ascii="Times New Roman" w:hAnsi="Times New Roman"/>
          <w:bCs/>
          <w:sz w:val="24"/>
          <w:szCs w:val="24"/>
        </w:rPr>
      </w:pPr>
      <w:r>
        <w:rPr>
          <w:rFonts w:ascii="Times New Roman" w:hAnsi="Times New Roman"/>
          <w:bCs/>
          <w:sz w:val="24"/>
          <w:szCs w:val="24"/>
        </w:rPr>
        <w:t>Domový fond obce Sobotište</w:t>
      </w:r>
      <w:r w:rsidRPr="004C07ED">
        <w:rPr>
          <w:rFonts w:ascii="Times New Roman" w:hAnsi="Times New Roman"/>
          <w:bCs/>
          <w:sz w:val="24"/>
          <w:szCs w:val="24"/>
        </w:rPr>
        <w:t xml:space="preserve"> v roku 2021</w:t>
      </w:r>
      <w:r>
        <w:rPr>
          <w:rFonts w:ascii="Times New Roman" w:hAnsi="Times New Roman"/>
          <w:bCs/>
          <w:sz w:val="24"/>
          <w:szCs w:val="24"/>
        </w:rPr>
        <w:t xml:space="preserve"> tvorilo 681</w:t>
      </w:r>
      <w:r w:rsidRPr="004C07ED">
        <w:rPr>
          <w:rFonts w:ascii="Times New Roman" w:hAnsi="Times New Roman"/>
          <w:bCs/>
          <w:sz w:val="24"/>
          <w:szCs w:val="24"/>
        </w:rPr>
        <w:t xml:space="preserve"> domov, v ktorých bolo </w:t>
      </w:r>
      <w:r>
        <w:rPr>
          <w:rFonts w:ascii="Times New Roman" w:hAnsi="Times New Roman"/>
          <w:bCs/>
          <w:sz w:val="24"/>
          <w:szCs w:val="24"/>
        </w:rPr>
        <w:t>spolu 707</w:t>
      </w:r>
      <w:r w:rsidRPr="004C07ED">
        <w:rPr>
          <w:rFonts w:ascii="Times New Roman" w:hAnsi="Times New Roman"/>
          <w:bCs/>
          <w:sz w:val="24"/>
          <w:szCs w:val="24"/>
        </w:rPr>
        <w:t xml:space="preserve"> trvale obývaných bytov. Najväčší podiel na domovom fonde majú</w:t>
      </w:r>
      <w:r>
        <w:rPr>
          <w:rFonts w:ascii="Times New Roman" w:hAnsi="Times New Roman"/>
          <w:bCs/>
          <w:sz w:val="24"/>
          <w:szCs w:val="24"/>
        </w:rPr>
        <w:t xml:space="preserve"> rodinné domy - 659</w:t>
      </w:r>
      <w:r w:rsidRPr="004C07ED">
        <w:rPr>
          <w:rFonts w:ascii="Times New Roman" w:hAnsi="Times New Roman"/>
          <w:bCs/>
          <w:sz w:val="24"/>
          <w:szCs w:val="24"/>
        </w:rPr>
        <w:t xml:space="preserve">. </w:t>
      </w:r>
      <w:r>
        <w:rPr>
          <w:rFonts w:ascii="Times New Roman" w:hAnsi="Times New Roman"/>
          <w:sz w:val="24"/>
          <w:szCs w:val="24"/>
        </w:rPr>
        <w:t xml:space="preserve"> Domový fond v obci</w:t>
      </w:r>
      <w:r w:rsidRPr="004C07ED">
        <w:rPr>
          <w:rFonts w:ascii="Times New Roman" w:hAnsi="Times New Roman"/>
          <w:sz w:val="24"/>
          <w:szCs w:val="24"/>
        </w:rPr>
        <w:t xml:space="preserve"> dopĺňa </w:t>
      </w:r>
      <w:r>
        <w:rPr>
          <w:rFonts w:ascii="Times New Roman" w:hAnsi="Times New Roman"/>
          <w:sz w:val="24"/>
          <w:szCs w:val="24"/>
        </w:rPr>
        <w:t xml:space="preserve">15 </w:t>
      </w:r>
      <w:r w:rsidRPr="004C07ED">
        <w:rPr>
          <w:rFonts w:ascii="Times New Roman" w:hAnsi="Times New Roman"/>
          <w:sz w:val="24"/>
          <w:szCs w:val="24"/>
        </w:rPr>
        <w:t xml:space="preserve">ostatných budov. </w:t>
      </w:r>
    </w:p>
    <w:p w14:paraId="6C968937" w14:textId="77777777" w:rsidR="00693EB2" w:rsidRPr="00693EB2" w:rsidRDefault="00693EB2" w:rsidP="00693EB2">
      <w:pPr>
        <w:rPr>
          <w:rFonts w:ascii="Times New Roman" w:hAnsi="Times New Roman"/>
          <w:bCs/>
          <w:sz w:val="24"/>
          <w:szCs w:val="24"/>
        </w:rPr>
      </w:pPr>
      <w:r w:rsidRPr="004C07ED">
        <w:rPr>
          <w:rFonts w:ascii="Times New Roman" w:hAnsi="Times New Roman"/>
          <w:sz w:val="24"/>
          <w:szCs w:val="24"/>
        </w:rPr>
        <w:t>Prírastok bytových jednotiek za roky 2011 – 2021  (</w:t>
      </w:r>
      <w:proofErr w:type="spellStart"/>
      <w:r w:rsidRPr="004C07ED">
        <w:rPr>
          <w:rFonts w:ascii="Times New Roman" w:hAnsi="Times New Roman"/>
          <w:sz w:val="24"/>
          <w:szCs w:val="24"/>
        </w:rPr>
        <w:t>t.</w:t>
      </w:r>
      <w:r>
        <w:rPr>
          <w:rFonts w:ascii="Times New Roman" w:hAnsi="Times New Roman"/>
          <w:sz w:val="24"/>
          <w:szCs w:val="24"/>
        </w:rPr>
        <w:t>j</w:t>
      </w:r>
      <w:proofErr w:type="spellEnd"/>
      <w:r>
        <w:rPr>
          <w:rFonts w:ascii="Times New Roman" w:hAnsi="Times New Roman"/>
          <w:sz w:val="24"/>
          <w:szCs w:val="24"/>
        </w:rPr>
        <w:t>. medzi dvomi SODB) bol v obci</w:t>
      </w:r>
      <w:r w:rsidRPr="004C07ED">
        <w:rPr>
          <w:rFonts w:ascii="Times New Roman" w:hAnsi="Times New Roman"/>
          <w:sz w:val="24"/>
          <w:szCs w:val="24"/>
        </w:rPr>
        <w:t xml:space="preserve"> </w:t>
      </w:r>
      <w:r>
        <w:rPr>
          <w:rFonts w:ascii="Times New Roman" w:hAnsi="Times New Roman"/>
          <w:bCs/>
          <w:sz w:val="24"/>
          <w:szCs w:val="24"/>
        </w:rPr>
        <w:t>Sobotište</w:t>
      </w:r>
      <w:r w:rsidRPr="004C07ED">
        <w:rPr>
          <w:rFonts w:ascii="Times New Roman" w:hAnsi="Times New Roman"/>
          <w:sz w:val="24"/>
          <w:szCs w:val="24"/>
        </w:rPr>
        <w:t xml:space="preserve"> </w:t>
      </w:r>
      <w:r w:rsidRPr="004C07ED">
        <w:rPr>
          <w:rFonts w:ascii="Times New Roman" w:hAnsi="Times New Roman"/>
          <w:bCs/>
          <w:sz w:val="24"/>
          <w:szCs w:val="24"/>
        </w:rPr>
        <w:t>+</w:t>
      </w:r>
      <w:r>
        <w:rPr>
          <w:rFonts w:ascii="Times New Roman" w:hAnsi="Times New Roman"/>
          <w:bCs/>
          <w:sz w:val="24"/>
          <w:szCs w:val="24"/>
        </w:rPr>
        <w:t xml:space="preserve"> 31</w:t>
      </w:r>
      <w:r w:rsidRPr="004C07ED">
        <w:rPr>
          <w:rFonts w:ascii="Times New Roman" w:hAnsi="Times New Roman"/>
          <w:bCs/>
          <w:sz w:val="24"/>
          <w:szCs w:val="24"/>
        </w:rPr>
        <w:t xml:space="preserve"> bytových jednotiek</w:t>
      </w:r>
      <w:r w:rsidRPr="004C07ED">
        <w:rPr>
          <w:rFonts w:ascii="Times New Roman" w:hAnsi="Times New Roman"/>
          <w:sz w:val="24"/>
          <w:szCs w:val="24"/>
        </w:rPr>
        <w:t xml:space="preserve"> (SODB 2011: </w:t>
      </w:r>
      <w:r>
        <w:rPr>
          <w:rFonts w:ascii="Times New Roman" w:hAnsi="Times New Roman"/>
          <w:sz w:val="24"/>
          <w:szCs w:val="24"/>
        </w:rPr>
        <w:t>676</w:t>
      </w:r>
      <w:r w:rsidRPr="004C07ED">
        <w:rPr>
          <w:rFonts w:ascii="Times New Roman" w:hAnsi="Times New Roman"/>
          <w:sz w:val="24"/>
          <w:szCs w:val="24"/>
        </w:rPr>
        <w:t xml:space="preserve">  bytových jednotiek, SODB 2021: </w:t>
      </w:r>
      <w:r>
        <w:rPr>
          <w:rFonts w:ascii="Times New Roman" w:hAnsi="Times New Roman"/>
          <w:sz w:val="24"/>
          <w:szCs w:val="24"/>
        </w:rPr>
        <w:t>707</w:t>
      </w:r>
      <w:r w:rsidRPr="004C07ED">
        <w:rPr>
          <w:rFonts w:ascii="Times New Roman" w:hAnsi="Times New Roman"/>
          <w:sz w:val="24"/>
          <w:szCs w:val="24"/>
        </w:rPr>
        <w:t xml:space="preserve"> bytových jednotiek).</w:t>
      </w:r>
    </w:p>
    <w:p w14:paraId="661B002F" w14:textId="77777777" w:rsidR="00E26384" w:rsidRPr="00E26384" w:rsidRDefault="00E26384" w:rsidP="005817C6">
      <w:pPr>
        <w:ind w:firstLine="0"/>
        <w:rPr>
          <w:rFonts w:ascii="Times New Roman" w:hAnsi="Times New Roman"/>
          <w:b/>
          <w:color w:val="FF0000"/>
          <w:sz w:val="24"/>
          <w:szCs w:val="24"/>
        </w:rPr>
      </w:pPr>
    </w:p>
    <w:p w14:paraId="34E2F8FF" w14:textId="77777777" w:rsidR="004E0F69" w:rsidRPr="004E0F69" w:rsidRDefault="00551C10" w:rsidP="004E0F69">
      <w:pPr>
        <w:pStyle w:val="Popis"/>
        <w:keepNext/>
        <w:ind w:firstLine="284"/>
        <w:rPr>
          <w:rFonts w:ascii="Times New Roman" w:hAnsi="Times New Roman"/>
          <w:color w:val="000000" w:themeColor="text1"/>
          <w:sz w:val="24"/>
          <w:szCs w:val="24"/>
        </w:rPr>
      </w:pPr>
      <w:r>
        <w:rPr>
          <w:rFonts w:ascii="Times New Roman" w:hAnsi="Times New Roman"/>
          <w:color w:val="000000" w:themeColor="text1"/>
          <w:sz w:val="24"/>
          <w:szCs w:val="24"/>
        </w:rPr>
        <w:t>Tabuľka 14</w:t>
      </w:r>
      <w:r w:rsidR="004E0F69" w:rsidRPr="004E0F69">
        <w:rPr>
          <w:rFonts w:ascii="Times New Roman" w:hAnsi="Times New Roman"/>
          <w:color w:val="000000" w:themeColor="text1"/>
          <w:sz w:val="24"/>
          <w:szCs w:val="24"/>
        </w:rPr>
        <w:t xml:space="preserve"> – Prehľad bytového fondu obce Sobotište za rok 2021</w:t>
      </w:r>
    </w:p>
    <w:tbl>
      <w:tblPr>
        <w:tblStyle w:val="Farebnpodfarbenie2zvraznenie62"/>
        <w:tblW w:w="4502" w:type="pct"/>
        <w:tblInd w:w="392" w:type="dxa"/>
        <w:tblLook w:val="04A0" w:firstRow="1" w:lastRow="0" w:firstColumn="1" w:lastColumn="0" w:noHBand="0" w:noVBand="1"/>
      </w:tblPr>
      <w:tblGrid>
        <w:gridCol w:w="4112"/>
        <w:gridCol w:w="1942"/>
        <w:gridCol w:w="2114"/>
      </w:tblGrid>
      <w:tr w:rsidR="00E26384" w:rsidRPr="003F7EFA" w14:paraId="0A4CE5A2" w14:textId="77777777" w:rsidTr="00E26384">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2517" w:type="pct"/>
            <w:hideMark/>
          </w:tcPr>
          <w:p w14:paraId="02771406" w14:textId="77777777" w:rsidR="00E26384" w:rsidRPr="003F7EFA" w:rsidRDefault="00E26384" w:rsidP="00083EA4">
            <w:pPr>
              <w:ind w:firstLine="0"/>
              <w:jc w:val="left"/>
              <w:rPr>
                <w:rFonts w:ascii="Times New Roman" w:hAnsi="Times New Roman"/>
                <w:lang w:eastAsia="en-US"/>
              </w:rPr>
            </w:pPr>
            <w:bookmarkStart w:id="38" w:name="_Hlk144956571"/>
            <w:r w:rsidRPr="003F7EFA">
              <w:rPr>
                <w:rFonts w:ascii="Times New Roman" w:hAnsi="Times New Roman"/>
                <w:lang w:eastAsia="en-US"/>
              </w:rPr>
              <w:t>Typ domu</w:t>
            </w:r>
          </w:p>
        </w:tc>
        <w:tc>
          <w:tcPr>
            <w:tcW w:w="1189" w:type="pct"/>
            <w:hideMark/>
          </w:tcPr>
          <w:p w14:paraId="2D47E54D" w14:textId="77777777" w:rsidR="00E26384" w:rsidRPr="003F7EFA" w:rsidRDefault="00E26384" w:rsidP="00083EA4">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bookmarkStart w:id="39" w:name="_Hlk145497396"/>
            <w:r w:rsidRPr="003F7EFA">
              <w:rPr>
                <w:rFonts w:ascii="Times New Roman" w:hAnsi="Times New Roman"/>
                <w:lang w:eastAsia="en-US"/>
              </w:rPr>
              <w:t>Počet domov</w:t>
            </w:r>
            <w:bookmarkEnd w:id="39"/>
          </w:p>
        </w:tc>
        <w:tc>
          <w:tcPr>
            <w:tcW w:w="1294" w:type="pct"/>
            <w:hideMark/>
          </w:tcPr>
          <w:p w14:paraId="3A347A84" w14:textId="77777777" w:rsidR="00E26384" w:rsidRPr="003F7EFA" w:rsidRDefault="00E26384" w:rsidP="00083EA4">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US"/>
              </w:rPr>
            </w:pPr>
            <w:bookmarkStart w:id="40" w:name="_Hlk145497443"/>
            <w:r w:rsidRPr="003F7EFA">
              <w:rPr>
                <w:rFonts w:ascii="Times New Roman" w:hAnsi="Times New Roman"/>
                <w:lang w:eastAsia="en-US"/>
              </w:rPr>
              <w:t>Počet bytových jednotiek v dome</w:t>
            </w:r>
            <w:bookmarkEnd w:id="40"/>
          </w:p>
        </w:tc>
      </w:tr>
      <w:tr w:rsidR="00E26384" w:rsidRPr="003F7EFA" w14:paraId="015F03B1" w14:textId="77777777" w:rsidTr="00E2638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17" w:type="pct"/>
            <w:hideMark/>
          </w:tcPr>
          <w:p w14:paraId="43123CDC" w14:textId="77777777" w:rsidR="00E26384" w:rsidRPr="003F7EFA" w:rsidRDefault="00E26384" w:rsidP="00083EA4">
            <w:pPr>
              <w:ind w:firstLine="0"/>
              <w:jc w:val="left"/>
              <w:rPr>
                <w:rFonts w:ascii="Times New Roman" w:hAnsi="Times New Roman"/>
                <w:lang w:eastAsia="en-US"/>
              </w:rPr>
            </w:pPr>
            <w:bookmarkStart w:id="41" w:name="_Hlk145497423"/>
            <w:r w:rsidRPr="003F7EFA">
              <w:rPr>
                <w:rFonts w:ascii="Times New Roman" w:hAnsi="Times New Roman"/>
                <w:lang w:eastAsia="en-US"/>
              </w:rPr>
              <w:t xml:space="preserve">rodinný </w:t>
            </w:r>
            <w:bookmarkEnd w:id="41"/>
            <w:r w:rsidRPr="003F7EFA">
              <w:rPr>
                <w:rFonts w:ascii="Times New Roman" w:hAnsi="Times New Roman"/>
                <w:lang w:eastAsia="en-US"/>
              </w:rPr>
              <w:t>dom</w:t>
            </w:r>
          </w:p>
        </w:tc>
        <w:tc>
          <w:tcPr>
            <w:tcW w:w="1189" w:type="pct"/>
            <w:tcBorders>
              <w:top w:val="nil"/>
              <w:left w:val="nil"/>
              <w:bottom w:val="nil"/>
              <w:right w:val="nil"/>
            </w:tcBorders>
            <w:hideMark/>
          </w:tcPr>
          <w:p w14:paraId="2DB5A8ED" w14:textId="77777777" w:rsidR="00E26384" w:rsidRPr="003F7EFA" w:rsidRDefault="00E26384"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659</w:t>
            </w:r>
          </w:p>
        </w:tc>
        <w:tc>
          <w:tcPr>
            <w:tcW w:w="1294" w:type="pct"/>
            <w:tcBorders>
              <w:top w:val="nil"/>
              <w:left w:val="nil"/>
              <w:bottom w:val="nil"/>
              <w:right w:val="nil"/>
            </w:tcBorders>
            <w:hideMark/>
          </w:tcPr>
          <w:p w14:paraId="2D1E603E" w14:textId="77777777" w:rsidR="00E26384" w:rsidRPr="003F7EFA" w:rsidRDefault="00E26384"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661</w:t>
            </w:r>
          </w:p>
        </w:tc>
      </w:tr>
      <w:tr w:rsidR="00E26384" w:rsidRPr="003F7EFA" w14:paraId="31D9F37D" w14:textId="77777777" w:rsidTr="00E26384">
        <w:trPr>
          <w:trHeight w:val="320"/>
        </w:trPr>
        <w:tc>
          <w:tcPr>
            <w:cnfStyle w:val="001000000000" w:firstRow="0" w:lastRow="0" w:firstColumn="1" w:lastColumn="0" w:oddVBand="0" w:evenVBand="0" w:oddHBand="0" w:evenHBand="0" w:firstRowFirstColumn="0" w:firstRowLastColumn="0" w:lastRowFirstColumn="0" w:lastRowLastColumn="0"/>
            <w:tcW w:w="2517" w:type="pct"/>
            <w:hideMark/>
          </w:tcPr>
          <w:p w14:paraId="351D569F" w14:textId="77777777" w:rsidR="00E26384" w:rsidRPr="003F7EFA" w:rsidRDefault="00E26384" w:rsidP="00083EA4">
            <w:pPr>
              <w:ind w:firstLine="0"/>
              <w:jc w:val="left"/>
              <w:rPr>
                <w:rFonts w:ascii="Times New Roman" w:hAnsi="Times New Roman"/>
                <w:lang w:eastAsia="en-US"/>
              </w:rPr>
            </w:pPr>
            <w:bookmarkStart w:id="42" w:name="_Hlk145498518"/>
            <w:r w:rsidRPr="003F7EFA">
              <w:rPr>
                <w:rFonts w:ascii="Times New Roman" w:hAnsi="Times New Roman"/>
                <w:lang w:eastAsia="en-US"/>
              </w:rPr>
              <w:t>bytový dom</w:t>
            </w:r>
            <w:bookmarkEnd w:id="42"/>
          </w:p>
        </w:tc>
        <w:tc>
          <w:tcPr>
            <w:tcW w:w="1189" w:type="pct"/>
            <w:tcBorders>
              <w:top w:val="nil"/>
              <w:left w:val="nil"/>
              <w:bottom w:val="nil"/>
              <w:right w:val="nil"/>
            </w:tcBorders>
            <w:hideMark/>
          </w:tcPr>
          <w:p w14:paraId="4190E9E1" w14:textId="77777777" w:rsidR="00E26384" w:rsidRPr="003F7EFA" w:rsidRDefault="00E26384" w:rsidP="00E2638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7</w:t>
            </w:r>
          </w:p>
        </w:tc>
        <w:tc>
          <w:tcPr>
            <w:tcW w:w="1294" w:type="pct"/>
            <w:tcBorders>
              <w:top w:val="nil"/>
              <w:left w:val="nil"/>
              <w:bottom w:val="nil"/>
              <w:right w:val="nil"/>
            </w:tcBorders>
          </w:tcPr>
          <w:p w14:paraId="6F693317" w14:textId="77777777" w:rsidR="00E26384" w:rsidRPr="005817C6" w:rsidRDefault="005817C6" w:rsidP="00E2638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5817C6">
              <w:rPr>
                <w:rFonts w:ascii="Times New Roman" w:hAnsi="Times New Roman"/>
                <w:color w:val="000000" w:themeColor="text1"/>
                <w:lang w:eastAsia="en-US"/>
              </w:rPr>
              <w:t>27</w:t>
            </w:r>
          </w:p>
        </w:tc>
      </w:tr>
      <w:tr w:rsidR="00E26384" w:rsidRPr="003F7EFA" w14:paraId="4DADBA67" w14:textId="77777777" w:rsidTr="00E2638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17" w:type="pct"/>
            <w:hideMark/>
          </w:tcPr>
          <w:p w14:paraId="115EDF40" w14:textId="77777777" w:rsidR="00E26384" w:rsidRPr="003F7EFA" w:rsidRDefault="00E26384" w:rsidP="00083EA4">
            <w:pPr>
              <w:ind w:firstLine="0"/>
              <w:jc w:val="left"/>
              <w:rPr>
                <w:rFonts w:ascii="Times New Roman" w:hAnsi="Times New Roman"/>
                <w:lang w:eastAsia="en-US"/>
              </w:rPr>
            </w:pPr>
            <w:bookmarkStart w:id="43" w:name="_Hlk145498956"/>
            <w:bookmarkStart w:id="44" w:name="_Hlk145498200"/>
            <w:r w:rsidRPr="003F7EFA">
              <w:rPr>
                <w:rFonts w:ascii="Times New Roman" w:hAnsi="Times New Roman"/>
                <w:lang w:eastAsia="en-US"/>
              </w:rPr>
              <w:t>Ostatn</w:t>
            </w:r>
            <w:bookmarkEnd w:id="43"/>
            <w:r w:rsidRPr="003F7EFA">
              <w:rPr>
                <w:rFonts w:ascii="Times New Roman" w:hAnsi="Times New Roman"/>
                <w:lang w:eastAsia="en-US"/>
              </w:rPr>
              <w:t>é</w:t>
            </w:r>
            <w:r>
              <w:rPr>
                <w:rFonts w:ascii="Times New Roman" w:hAnsi="Times New Roman"/>
                <w:lang w:eastAsia="en-US"/>
              </w:rPr>
              <w:t xml:space="preserve"> </w:t>
            </w:r>
            <w:bookmarkEnd w:id="44"/>
            <w:r>
              <w:rPr>
                <w:rFonts w:ascii="Times New Roman" w:hAnsi="Times New Roman"/>
                <w:lang w:eastAsia="en-US"/>
              </w:rPr>
              <w:t xml:space="preserve">(napr. </w:t>
            </w:r>
            <w:bookmarkStart w:id="45" w:name="_Hlk145498276"/>
            <w:r w:rsidRPr="004C07ED">
              <w:rPr>
                <w:rFonts w:ascii="Times New Roman" w:hAnsi="Times New Roman"/>
                <w:lang w:eastAsia="en-US"/>
              </w:rPr>
              <w:t>polyfunkčná budova</w:t>
            </w:r>
            <w:bookmarkEnd w:id="45"/>
            <w:r>
              <w:rPr>
                <w:rFonts w:ascii="Times New Roman" w:hAnsi="Times New Roman"/>
                <w:lang w:eastAsia="en-US"/>
              </w:rPr>
              <w:t>,</w:t>
            </w:r>
            <w:r w:rsidRPr="004C07ED">
              <w:rPr>
                <w:rFonts w:ascii="Times New Roman" w:hAnsi="Times New Roman"/>
                <w:lang w:eastAsia="en-US"/>
              </w:rPr>
              <w:t xml:space="preserve"> </w:t>
            </w:r>
            <w:r w:rsidRPr="003F7EFA">
              <w:rPr>
                <w:rFonts w:ascii="Times New Roman" w:hAnsi="Times New Roman"/>
                <w:lang w:eastAsia="en-US"/>
              </w:rPr>
              <w:t>neskolaudovaný rodinný dom</w:t>
            </w:r>
            <w:r>
              <w:rPr>
                <w:rFonts w:ascii="Times New Roman" w:hAnsi="Times New Roman"/>
                <w:lang w:eastAsia="en-US"/>
              </w:rPr>
              <w:t xml:space="preserve">, </w:t>
            </w:r>
            <w:r w:rsidRPr="003F7EFA">
              <w:rPr>
                <w:rFonts w:ascii="Times New Roman" w:hAnsi="Times New Roman"/>
                <w:lang w:eastAsia="en-US"/>
              </w:rPr>
              <w:t>núdzový objekt, neurčený na bývanie</w:t>
            </w:r>
            <w:r>
              <w:rPr>
                <w:rFonts w:ascii="Times New Roman" w:hAnsi="Times New Roman"/>
                <w:lang w:eastAsia="en-US"/>
              </w:rPr>
              <w:t xml:space="preserve">, </w:t>
            </w:r>
            <w:r w:rsidRPr="003F7EFA">
              <w:rPr>
                <w:rFonts w:ascii="Times New Roman" w:hAnsi="Times New Roman"/>
                <w:lang w:eastAsia="en-US"/>
              </w:rPr>
              <w:t>inštitucionálne, alebo kolektívne zariadenia</w:t>
            </w:r>
          </w:p>
        </w:tc>
        <w:tc>
          <w:tcPr>
            <w:tcW w:w="1189" w:type="pct"/>
            <w:tcBorders>
              <w:top w:val="nil"/>
              <w:left w:val="nil"/>
              <w:bottom w:val="nil"/>
              <w:right w:val="nil"/>
            </w:tcBorders>
            <w:hideMark/>
          </w:tcPr>
          <w:p w14:paraId="7FA74FBF" w14:textId="77777777" w:rsidR="00E26384" w:rsidRDefault="00E26384"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p w14:paraId="50AB46C0" w14:textId="77777777" w:rsidR="00E26384" w:rsidRPr="003F7EFA" w:rsidRDefault="00E26384"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1</w:t>
            </w:r>
            <w:r w:rsidR="005817C6">
              <w:rPr>
                <w:rFonts w:ascii="Times New Roman" w:hAnsi="Times New Roman"/>
                <w:lang w:eastAsia="en-US"/>
              </w:rPr>
              <w:t>5</w:t>
            </w:r>
          </w:p>
        </w:tc>
        <w:tc>
          <w:tcPr>
            <w:tcW w:w="1294" w:type="pct"/>
            <w:tcBorders>
              <w:top w:val="nil"/>
              <w:left w:val="nil"/>
              <w:bottom w:val="nil"/>
              <w:right w:val="nil"/>
            </w:tcBorders>
          </w:tcPr>
          <w:p w14:paraId="55C61109" w14:textId="77777777" w:rsidR="00E26384" w:rsidRDefault="00E26384"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lang w:eastAsia="en-US"/>
              </w:rPr>
            </w:pPr>
          </w:p>
          <w:p w14:paraId="2A886594" w14:textId="77777777" w:rsidR="00E26384" w:rsidRPr="005817C6" w:rsidRDefault="005817C6"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eastAsia="en-US"/>
              </w:rPr>
            </w:pPr>
            <w:r w:rsidRPr="005817C6">
              <w:rPr>
                <w:rFonts w:ascii="Times New Roman" w:hAnsi="Times New Roman"/>
                <w:color w:val="000000" w:themeColor="text1"/>
                <w:lang w:eastAsia="en-US"/>
              </w:rPr>
              <w:t>19</w:t>
            </w:r>
          </w:p>
        </w:tc>
      </w:tr>
      <w:tr w:rsidR="00E26384" w:rsidRPr="003F7EFA" w14:paraId="78629318" w14:textId="77777777" w:rsidTr="00E26384">
        <w:trPr>
          <w:trHeight w:val="320"/>
        </w:trPr>
        <w:tc>
          <w:tcPr>
            <w:cnfStyle w:val="001000000000" w:firstRow="0" w:lastRow="0" w:firstColumn="1" w:lastColumn="0" w:oddVBand="0" w:evenVBand="0" w:oddHBand="0" w:evenHBand="0" w:firstRowFirstColumn="0" w:firstRowLastColumn="0" w:lastRowFirstColumn="0" w:lastRowLastColumn="0"/>
            <w:tcW w:w="2517" w:type="pct"/>
            <w:hideMark/>
          </w:tcPr>
          <w:p w14:paraId="1CD4E0E1" w14:textId="77777777" w:rsidR="00E26384" w:rsidRPr="003F7EFA" w:rsidRDefault="00E26384" w:rsidP="00083EA4">
            <w:pPr>
              <w:ind w:firstLine="0"/>
              <w:jc w:val="left"/>
              <w:rPr>
                <w:rFonts w:ascii="Times New Roman" w:hAnsi="Times New Roman"/>
                <w:lang w:eastAsia="en-US"/>
              </w:rPr>
            </w:pPr>
            <w:r w:rsidRPr="003F7EFA">
              <w:rPr>
                <w:rFonts w:ascii="Times New Roman" w:hAnsi="Times New Roman"/>
                <w:lang w:eastAsia="en-US"/>
              </w:rPr>
              <w:t>nezistené</w:t>
            </w:r>
          </w:p>
        </w:tc>
        <w:tc>
          <w:tcPr>
            <w:tcW w:w="1189" w:type="pct"/>
            <w:tcBorders>
              <w:top w:val="nil"/>
              <w:left w:val="nil"/>
              <w:bottom w:val="nil"/>
              <w:right w:val="nil"/>
            </w:tcBorders>
            <w:hideMark/>
          </w:tcPr>
          <w:p w14:paraId="2DC3DAF3" w14:textId="77777777" w:rsidR="00E26384" w:rsidRPr="003F7EFA" w:rsidRDefault="00E26384" w:rsidP="00E2638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w:t>
            </w:r>
          </w:p>
        </w:tc>
        <w:tc>
          <w:tcPr>
            <w:tcW w:w="1294" w:type="pct"/>
            <w:tcBorders>
              <w:top w:val="nil"/>
              <w:left w:val="nil"/>
              <w:bottom w:val="nil"/>
              <w:right w:val="nil"/>
            </w:tcBorders>
          </w:tcPr>
          <w:p w14:paraId="4DB3737E" w14:textId="77777777" w:rsidR="00E26384" w:rsidRPr="003F7EFA" w:rsidRDefault="00E26384" w:rsidP="00E2638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Pr>
                <w:rFonts w:ascii="Times New Roman" w:hAnsi="Times New Roman"/>
                <w:lang w:eastAsia="en-US"/>
              </w:rPr>
              <w:t>-</w:t>
            </w:r>
          </w:p>
        </w:tc>
      </w:tr>
      <w:tr w:rsidR="00E26384" w:rsidRPr="003F7EFA" w14:paraId="7436E4B4" w14:textId="77777777" w:rsidTr="00E2638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7" w:type="pct"/>
            <w:hideMark/>
          </w:tcPr>
          <w:p w14:paraId="78B1F641" w14:textId="77777777" w:rsidR="00E26384" w:rsidRPr="003F7EFA" w:rsidRDefault="00E26384" w:rsidP="00083EA4">
            <w:pPr>
              <w:ind w:firstLine="0"/>
              <w:jc w:val="left"/>
              <w:rPr>
                <w:rFonts w:ascii="Times New Roman" w:hAnsi="Times New Roman"/>
                <w:lang w:eastAsia="en-US"/>
              </w:rPr>
            </w:pPr>
            <w:bookmarkStart w:id="46" w:name="_Hlk145500252"/>
            <w:bookmarkStart w:id="47" w:name="_Hlk145500270"/>
            <w:r w:rsidRPr="003F7EFA">
              <w:rPr>
                <w:rFonts w:ascii="Times New Roman" w:hAnsi="Times New Roman"/>
                <w:lang w:eastAsia="en-US"/>
              </w:rPr>
              <w:t>SPOLU</w:t>
            </w:r>
            <w:bookmarkEnd w:id="46"/>
          </w:p>
        </w:tc>
        <w:tc>
          <w:tcPr>
            <w:tcW w:w="1189" w:type="pct"/>
            <w:tcBorders>
              <w:top w:val="nil"/>
              <w:left w:val="nil"/>
              <w:bottom w:val="single" w:sz="18" w:space="0" w:color="auto"/>
              <w:right w:val="nil"/>
            </w:tcBorders>
            <w:hideMark/>
          </w:tcPr>
          <w:p w14:paraId="5E41033D" w14:textId="77777777" w:rsidR="00E26384" w:rsidRPr="003F7EFA" w:rsidRDefault="005817C6" w:rsidP="00E2638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681</w:t>
            </w:r>
          </w:p>
        </w:tc>
        <w:tc>
          <w:tcPr>
            <w:tcW w:w="1294" w:type="pct"/>
            <w:tcBorders>
              <w:top w:val="nil"/>
              <w:left w:val="nil"/>
              <w:bottom w:val="single" w:sz="18" w:space="0" w:color="auto"/>
              <w:right w:val="nil"/>
            </w:tcBorders>
          </w:tcPr>
          <w:p w14:paraId="7F261D17" w14:textId="77777777" w:rsidR="00E26384" w:rsidRPr="003F7EFA" w:rsidRDefault="005817C6" w:rsidP="004E0F69">
            <w:pPr>
              <w:keepN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Pr>
                <w:rFonts w:ascii="Times New Roman" w:hAnsi="Times New Roman"/>
                <w:lang w:eastAsia="en-US"/>
              </w:rPr>
              <w:t>707</w:t>
            </w:r>
          </w:p>
        </w:tc>
      </w:tr>
    </w:tbl>
    <w:bookmarkEnd w:id="38"/>
    <w:bookmarkEnd w:id="47"/>
    <w:p w14:paraId="78F0B636" w14:textId="77777777" w:rsidR="004E0F69" w:rsidRDefault="004E0F69" w:rsidP="004E0F69">
      <w:pPr>
        <w:pStyle w:val="Popis"/>
        <w:ind w:firstLine="284"/>
        <w:rPr>
          <w:rFonts w:ascii="Times New Roman" w:hAnsi="Times New Roman"/>
          <w:color w:val="000000" w:themeColor="text1"/>
        </w:rPr>
      </w:pPr>
      <w:r w:rsidRPr="004E0F69">
        <w:rPr>
          <w:rFonts w:ascii="Times New Roman" w:hAnsi="Times New Roman"/>
          <w:color w:val="000000" w:themeColor="text1"/>
        </w:rPr>
        <w:t>Zdroj : SODB SR</w:t>
      </w:r>
      <w:r w:rsidR="009B04A3">
        <w:rPr>
          <w:rFonts w:ascii="Times New Roman" w:hAnsi="Times New Roman"/>
          <w:color w:val="000000" w:themeColor="text1"/>
        </w:rPr>
        <w:t>,</w:t>
      </w:r>
      <w:r w:rsidRPr="004E0F69">
        <w:rPr>
          <w:rFonts w:ascii="Times New Roman" w:hAnsi="Times New Roman"/>
          <w:color w:val="000000" w:themeColor="text1"/>
        </w:rPr>
        <w:t xml:space="preserve"> 2021</w:t>
      </w:r>
    </w:p>
    <w:p w14:paraId="458B3A51" w14:textId="77777777" w:rsidR="00083EA4" w:rsidRDefault="00083EA4" w:rsidP="00083EA4"/>
    <w:p w14:paraId="09490348" w14:textId="77777777" w:rsidR="00083EA4" w:rsidRDefault="00083EA4" w:rsidP="00083EA4"/>
    <w:p w14:paraId="510F8A11" w14:textId="77777777" w:rsidR="00083EA4" w:rsidRPr="00083EA4" w:rsidRDefault="00083EA4" w:rsidP="00083EA4"/>
    <w:p w14:paraId="5C308EC2" w14:textId="77777777" w:rsidR="00083EA4" w:rsidRPr="00083EA4" w:rsidRDefault="00083EA4" w:rsidP="00083EA4">
      <w:pPr>
        <w:rPr>
          <w:rFonts w:ascii="Times New Roman" w:hAnsi="Times New Roman"/>
          <w:i/>
          <w:sz w:val="24"/>
          <w:szCs w:val="24"/>
          <w:u w:val="single"/>
        </w:rPr>
      </w:pPr>
      <w:r w:rsidRPr="00083EA4">
        <w:rPr>
          <w:rFonts w:ascii="Times New Roman" w:hAnsi="Times New Roman"/>
          <w:i/>
          <w:sz w:val="24"/>
          <w:szCs w:val="24"/>
          <w:u w:val="single"/>
        </w:rPr>
        <w:lastRenderedPageBreak/>
        <w:t>Občianska vybavenosť</w:t>
      </w:r>
    </w:p>
    <w:p w14:paraId="4DE1877C" w14:textId="77777777" w:rsidR="00083EA4" w:rsidRDefault="00083EA4" w:rsidP="00083EA4"/>
    <w:p w14:paraId="6017862C" w14:textId="77777777" w:rsidR="00083EA4" w:rsidRDefault="00083EA4" w:rsidP="00083EA4">
      <w:pPr>
        <w:rPr>
          <w:rFonts w:ascii="Times New Roman" w:hAnsi="Times New Roman"/>
          <w:i/>
          <w:sz w:val="24"/>
          <w:szCs w:val="24"/>
        </w:rPr>
      </w:pPr>
      <w:r w:rsidRPr="00083EA4">
        <w:rPr>
          <w:rFonts w:ascii="Times New Roman" w:hAnsi="Times New Roman"/>
          <w:i/>
          <w:sz w:val="24"/>
          <w:szCs w:val="24"/>
        </w:rPr>
        <w:t>Sociálna starostlivosť</w:t>
      </w:r>
    </w:p>
    <w:p w14:paraId="018335EE" w14:textId="77777777" w:rsidR="00083EA4" w:rsidRDefault="00083EA4" w:rsidP="00083EA4">
      <w:pPr>
        <w:rPr>
          <w:rFonts w:ascii="Times New Roman" w:hAnsi="Times New Roman"/>
          <w:i/>
          <w:sz w:val="24"/>
          <w:szCs w:val="24"/>
        </w:rPr>
      </w:pPr>
    </w:p>
    <w:p w14:paraId="21B8AD2D" w14:textId="77777777" w:rsidR="00083EA4" w:rsidRDefault="00083EA4" w:rsidP="00083EA4">
      <w:pPr>
        <w:ind w:firstLine="0"/>
      </w:pPr>
      <w:r>
        <w:rPr>
          <w:rFonts w:ascii="Times New Roman" w:hAnsi="Times New Roman"/>
          <w:sz w:val="24"/>
          <w:szCs w:val="24"/>
          <w:lang w:eastAsia="cs-CZ"/>
        </w:rPr>
        <w:tab/>
      </w:r>
      <w:r w:rsidRPr="00083EA4">
        <w:rPr>
          <w:rFonts w:ascii="Times New Roman" w:hAnsi="Times New Roman"/>
          <w:sz w:val="24"/>
          <w:szCs w:val="24"/>
        </w:rPr>
        <w:t>V riešenom území nie sú zastúpené zariadenia sociálnej starostlivosti – zariadenia pre starých a sociálne odkázaných občanov a zariadenia pre deti. V obci funguje základná organizácia Slovenského červeného kríža</w:t>
      </w:r>
      <w:r>
        <w:t>.</w:t>
      </w:r>
    </w:p>
    <w:p w14:paraId="44D8564A" w14:textId="77777777" w:rsidR="00B35C4E" w:rsidRDefault="00B35C4E" w:rsidP="00083EA4">
      <w:pPr>
        <w:ind w:firstLine="0"/>
      </w:pPr>
    </w:p>
    <w:p w14:paraId="3A732A0A" w14:textId="77777777" w:rsidR="00B35C4E" w:rsidRDefault="00B35C4E" w:rsidP="00083EA4">
      <w:pPr>
        <w:ind w:firstLine="0"/>
        <w:rPr>
          <w:rFonts w:ascii="Times New Roman" w:hAnsi="Times New Roman"/>
          <w:i/>
          <w:sz w:val="24"/>
          <w:szCs w:val="24"/>
        </w:rPr>
      </w:pPr>
      <w:r>
        <w:tab/>
      </w:r>
      <w:r w:rsidRPr="00B35C4E">
        <w:rPr>
          <w:rFonts w:ascii="Times New Roman" w:hAnsi="Times New Roman"/>
          <w:i/>
          <w:sz w:val="24"/>
          <w:szCs w:val="24"/>
        </w:rPr>
        <w:t>Zdravotná starostlivosť</w:t>
      </w:r>
    </w:p>
    <w:p w14:paraId="6F2098FF" w14:textId="77777777" w:rsidR="00B35C4E" w:rsidRDefault="00B35C4E" w:rsidP="00083EA4">
      <w:pPr>
        <w:ind w:firstLine="0"/>
        <w:rPr>
          <w:rFonts w:ascii="Times New Roman" w:hAnsi="Times New Roman"/>
          <w:sz w:val="24"/>
          <w:szCs w:val="24"/>
        </w:rPr>
      </w:pPr>
      <w:r>
        <w:rPr>
          <w:rFonts w:ascii="Times New Roman" w:hAnsi="Times New Roman"/>
          <w:sz w:val="24"/>
          <w:szCs w:val="24"/>
        </w:rPr>
        <w:tab/>
      </w:r>
    </w:p>
    <w:p w14:paraId="509A66E5" w14:textId="77777777" w:rsidR="00B35C4E" w:rsidRPr="00B35C4E" w:rsidRDefault="00B35C4E" w:rsidP="00B35C4E">
      <w:pPr>
        <w:ind w:firstLine="0"/>
        <w:rPr>
          <w:rFonts w:ascii="Times New Roman" w:hAnsi="Times New Roman"/>
          <w:sz w:val="24"/>
          <w:szCs w:val="24"/>
        </w:rPr>
      </w:pPr>
      <w:r>
        <w:rPr>
          <w:rFonts w:ascii="Times New Roman" w:hAnsi="Times New Roman"/>
          <w:sz w:val="24"/>
          <w:szCs w:val="24"/>
        </w:rPr>
        <w:tab/>
      </w:r>
      <w:r w:rsidRPr="00B35C4E">
        <w:rPr>
          <w:rFonts w:ascii="Times New Roman" w:hAnsi="Times New Roman"/>
          <w:sz w:val="24"/>
          <w:szCs w:val="24"/>
        </w:rPr>
        <w:t>Základné zdravotnícke služby pre obyvateľov obce Sobotište sú zabezpečené v zdravotnom stredisku, ktoré je lokalizované v centre obce. V stredisku sa nachádza jeden praktický lekár. Komplexnejšie zdravotnícke služby a nemocničné ošetrenia sú zabezpečované v mestách Senica a Myjava.</w:t>
      </w:r>
    </w:p>
    <w:p w14:paraId="4E6A4D8F" w14:textId="77777777" w:rsidR="00B35C4E" w:rsidRDefault="00B35C4E" w:rsidP="00B35C4E">
      <w:pPr>
        <w:ind w:firstLine="0"/>
        <w:jc w:val="left"/>
        <w:rPr>
          <w:rFonts w:ascii="Times New Roman" w:hAnsi="Times New Roman"/>
          <w:sz w:val="24"/>
          <w:szCs w:val="24"/>
        </w:rPr>
      </w:pPr>
    </w:p>
    <w:p w14:paraId="5F2E5624" w14:textId="77777777" w:rsidR="00B35C4E" w:rsidRPr="00B35C4E" w:rsidRDefault="00B35C4E" w:rsidP="00B35C4E">
      <w:pPr>
        <w:ind w:firstLine="0"/>
        <w:jc w:val="left"/>
        <w:rPr>
          <w:rFonts w:ascii="Times New Roman" w:hAnsi="Times New Roman"/>
          <w:i/>
          <w:sz w:val="24"/>
          <w:szCs w:val="24"/>
        </w:rPr>
      </w:pPr>
      <w:r>
        <w:rPr>
          <w:rFonts w:ascii="Times New Roman" w:hAnsi="Times New Roman"/>
          <w:sz w:val="24"/>
          <w:szCs w:val="24"/>
        </w:rPr>
        <w:tab/>
      </w:r>
      <w:r w:rsidRPr="00B35C4E">
        <w:rPr>
          <w:rFonts w:ascii="Times New Roman" w:hAnsi="Times New Roman"/>
          <w:i/>
          <w:sz w:val="24"/>
          <w:szCs w:val="24"/>
        </w:rPr>
        <w:t>Školy a školské zariadenia</w:t>
      </w:r>
    </w:p>
    <w:p w14:paraId="0FAB9233" w14:textId="77777777" w:rsidR="00B35C4E" w:rsidRDefault="00B35C4E" w:rsidP="00B35C4E">
      <w:pPr>
        <w:ind w:firstLine="0"/>
        <w:jc w:val="left"/>
        <w:rPr>
          <w:rFonts w:ascii="Times New Roman" w:hAnsi="Times New Roman"/>
          <w:sz w:val="24"/>
          <w:szCs w:val="24"/>
        </w:rPr>
      </w:pPr>
    </w:p>
    <w:p w14:paraId="44147051" w14:textId="77777777" w:rsidR="00B35C4E" w:rsidRPr="009C4CCA" w:rsidRDefault="00B35C4E" w:rsidP="009C4CCA">
      <w:pPr>
        <w:shd w:val="clear" w:color="auto" w:fill="FFFFFF"/>
        <w:rPr>
          <w:rFonts w:ascii="Times New Roman" w:hAnsi="Times New Roman"/>
          <w:sz w:val="24"/>
          <w:szCs w:val="24"/>
        </w:rPr>
      </w:pPr>
      <w:r w:rsidRPr="009C4CCA">
        <w:rPr>
          <w:rFonts w:ascii="Times New Roman" w:hAnsi="Times New Roman"/>
          <w:sz w:val="24"/>
          <w:szCs w:val="24"/>
        </w:rPr>
        <w:t xml:space="preserve">Základnú školskú infraštruktúru obce tvoria 2 zariadenia, ktoré sú v zriaďovateľskej pôsobnosti obce Sobotište – 1 materská škola a 1 základná škola pre 1 – 9 ročník. Materská škola je lokalizovaná v juhovýchodnej časti obce v susedstve areálu kultúrneho domu. </w:t>
      </w:r>
      <w:r w:rsidR="009C4CCA" w:rsidRPr="009C4CCA">
        <w:rPr>
          <w:rFonts w:ascii="Times New Roman" w:hAnsi="Times New Roman"/>
          <w:sz w:val="24"/>
          <w:szCs w:val="24"/>
        </w:rPr>
        <w:t xml:space="preserve">Ku 30.8.2023 predstavuje počet detí v materskej škole číslo 58. </w:t>
      </w:r>
      <w:r w:rsidRPr="009C4CCA">
        <w:rPr>
          <w:rFonts w:ascii="Times New Roman" w:hAnsi="Times New Roman"/>
          <w:sz w:val="24"/>
          <w:szCs w:val="24"/>
        </w:rPr>
        <w:t xml:space="preserve">Základná školská dochádzka sa zabezpečuje v jednej </w:t>
      </w:r>
      <w:proofErr w:type="spellStart"/>
      <w:r w:rsidRPr="009C4CCA">
        <w:rPr>
          <w:rFonts w:ascii="Times New Roman" w:hAnsi="Times New Roman"/>
          <w:sz w:val="24"/>
          <w:szCs w:val="24"/>
        </w:rPr>
        <w:t>plnoorganizovanej</w:t>
      </w:r>
      <w:proofErr w:type="spellEnd"/>
      <w:r w:rsidRPr="009C4CCA">
        <w:rPr>
          <w:rFonts w:ascii="Times New Roman" w:hAnsi="Times New Roman"/>
          <w:sz w:val="24"/>
          <w:szCs w:val="24"/>
        </w:rPr>
        <w:t xml:space="preserve"> základnej škole (ročníky 1-9), ktorá patrí do siete štátnych základných škôl. V základnej škole prebehla v rokoch 2007 – 2012 realizácia niekoľkých projektov, v rámci ktorých sa zrekonštruovalo detské ihrisko v areáli školy, samotná budova a technická infraštruktúra a plynofikácia budovy.</w:t>
      </w:r>
      <w:r w:rsidR="009C4CCA" w:rsidRPr="009C4CCA">
        <w:rPr>
          <w:rFonts w:ascii="Times New Roman" w:hAnsi="Times New Roman"/>
          <w:sz w:val="24"/>
          <w:szCs w:val="24"/>
        </w:rPr>
        <w:t xml:space="preserve"> </w:t>
      </w:r>
      <w:r w:rsidRPr="009C4CCA">
        <w:rPr>
          <w:rFonts w:ascii="Times New Roman" w:hAnsi="Times New Roman"/>
          <w:color w:val="111111"/>
          <w:sz w:val="24"/>
          <w:szCs w:val="24"/>
        </w:rPr>
        <w:t>V každom ročníku je po jednej samostatnej triede. Maximálna prepočítaná kapacita školy po prijatí racionalizačných opatrení je 237 žiakov.</w:t>
      </w:r>
    </w:p>
    <w:p w14:paraId="5F259955" w14:textId="77777777" w:rsidR="00B35C4E" w:rsidRPr="00B35C4E" w:rsidRDefault="00B35C4E" w:rsidP="009C4CCA">
      <w:pPr>
        <w:shd w:val="clear" w:color="auto" w:fill="FFFFFF"/>
        <w:ind w:firstLine="708"/>
        <w:rPr>
          <w:rFonts w:ascii="Times New Roman" w:hAnsi="Times New Roman"/>
          <w:color w:val="111111"/>
          <w:sz w:val="24"/>
          <w:szCs w:val="24"/>
        </w:rPr>
      </w:pPr>
      <w:r w:rsidRPr="00B35C4E">
        <w:rPr>
          <w:rFonts w:ascii="Times New Roman" w:hAnsi="Times New Roman"/>
          <w:color w:val="111111"/>
          <w:sz w:val="24"/>
          <w:szCs w:val="24"/>
        </w:rPr>
        <w:t>Škola je umiestnená na ohradenej ploche parkového charakteru veľkosti približne 2 ha v tichom prostredí na východnom okraji obce cca 200 metrov od centra obce.</w:t>
      </w:r>
    </w:p>
    <w:p w14:paraId="40783DC7" w14:textId="77777777" w:rsidR="00B35C4E" w:rsidRDefault="00B35C4E" w:rsidP="009C4CCA">
      <w:pPr>
        <w:ind w:firstLine="0"/>
        <w:rPr>
          <w:rFonts w:ascii="Times New Roman" w:hAnsi="Times New Roman"/>
          <w:color w:val="111111"/>
          <w:sz w:val="24"/>
          <w:szCs w:val="24"/>
          <w:shd w:val="clear" w:color="auto" w:fill="FFFFFF"/>
        </w:rPr>
      </w:pPr>
      <w:r w:rsidRPr="009C4CCA">
        <w:rPr>
          <w:rFonts w:ascii="Times New Roman" w:hAnsi="Times New Roman"/>
          <w:color w:val="111111"/>
          <w:sz w:val="24"/>
          <w:szCs w:val="24"/>
          <w:shd w:val="clear" w:color="auto" w:fill="FFFFFF"/>
        </w:rPr>
        <w:t>V školskom roku 2023/24 má škola 175 žiakov</w:t>
      </w:r>
      <w:r w:rsidR="009C4CCA">
        <w:rPr>
          <w:rFonts w:ascii="Times New Roman" w:hAnsi="Times New Roman"/>
          <w:color w:val="111111"/>
          <w:sz w:val="24"/>
          <w:szCs w:val="24"/>
          <w:shd w:val="clear" w:color="auto" w:fill="FFFFFF"/>
        </w:rPr>
        <w:t>.</w:t>
      </w:r>
    </w:p>
    <w:p w14:paraId="5FE6C459" w14:textId="77777777" w:rsidR="009C4CCA" w:rsidRDefault="009C4CCA" w:rsidP="009C4CCA">
      <w:pPr>
        <w:pStyle w:val="Popis"/>
        <w:keepNext/>
        <w:ind w:firstLine="0"/>
      </w:pPr>
    </w:p>
    <w:p w14:paraId="330767FE" w14:textId="77777777" w:rsidR="009C4CCA" w:rsidRPr="009C4CCA" w:rsidRDefault="00551C10" w:rsidP="009C4CCA">
      <w:pPr>
        <w:pStyle w:val="Popis"/>
        <w:keepNext/>
        <w:ind w:firstLine="0"/>
        <w:rPr>
          <w:rFonts w:ascii="Times New Roman" w:hAnsi="Times New Roman"/>
          <w:color w:val="000000" w:themeColor="text1"/>
          <w:sz w:val="22"/>
          <w:szCs w:val="22"/>
        </w:rPr>
      </w:pPr>
      <w:r>
        <w:rPr>
          <w:rFonts w:ascii="Times New Roman" w:hAnsi="Times New Roman"/>
          <w:color w:val="000000" w:themeColor="text1"/>
          <w:sz w:val="22"/>
          <w:szCs w:val="22"/>
        </w:rPr>
        <w:t>Tabuľka 15</w:t>
      </w:r>
      <w:r w:rsidR="009C4CCA" w:rsidRPr="009C4CCA">
        <w:rPr>
          <w:rFonts w:ascii="Times New Roman" w:hAnsi="Times New Roman"/>
          <w:color w:val="000000" w:themeColor="text1"/>
          <w:sz w:val="22"/>
          <w:szCs w:val="22"/>
        </w:rPr>
        <w:t xml:space="preserve"> – Počet detí a žiakov v materskej a základnej škole </w:t>
      </w:r>
    </w:p>
    <w:tbl>
      <w:tblPr>
        <w:tblW w:w="5130" w:type="dxa"/>
        <w:tblCellSpacing w:w="20" w:type="dxa"/>
        <w:tblInd w:w="8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30" w:type="dxa"/>
          <w:right w:w="30" w:type="dxa"/>
        </w:tblCellMar>
        <w:tblLook w:val="00A0" w:firstRow="1" w:lastRow="0" w:firstColumn="1" w:lastColumn="0" w:noHBand="0" w:noVBand="0"/>
      </w:tblPr>
      <w:tblGrid>
        <w:gridCol w:w="1709"/>
        <w:gridCol w:w="1660"/>
        <w:gridCol w:w="1761"/>
      </w:tblGrid>
      <w:tr w:rsidR="009C4CCA" w:rsidRPr="00574EE1" w14:paraId="5035B283"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3E2D5710" w14:textId="77777777" w:rsidR="009C4CCA" w:rsidRPr="00574EE1" w:rsidRDefault="009C4CCA" w:rsidP="00725687">
            <w:pPr>
              <w:ind w:firstLine="0"/>
              <w:outlineLvl w:val="4"/>
              <w:rPr>
                <w:rFonts w:ascii="Times New Roman" w:hAnsi="Times New Roman"/>
                <w:b/>
                <w:bCs/>
                <w:iCs/>
                <w:snapToGrid w:val="0"/>
                <w:sz w:val="22"/>
                <w:szCs w:val="22"/>
                <w:lang w:eastAsia="cs-CZ"/>
              </w:rPr>
            </w:pPr>
            <w:r w:rsidRPr="00574EE1">
              <w:rPr>
                <w:rFonts w:ascii="Times New Roman" w:hAnsi="Times New Roman"/>
                <w:b/>
                <w:bCs/>
                <w:iCs/>
                <w:snapToGrid w:val="0"/>
                <w:sz w:val="22"/>
                <w:szCs w:val="22"/>
                <w:lang w:eastAsia="cs-CZ"/>
              </w:rPr>
              <w:t>Školský rok</w:t>
            </w:r>
          </w:p>
        </w:tc>
        <w:tc>
          <w:tcPr>
            <w:tcW w:w="1620" w:type="dxa"/>
            <w:tcBorders>
              <w:top w:val="inset" w:sz="6" w:space="0" w:color="auto"/>
              <w:left w:val="inset" w:sz="6" w:space="0" w:color="auto"/>
              <w:bottom w:val="inset" w:sz="6" w:space="0" w:color="auto"/>
              <w:right w:val="inset" w:sz="6" w:space="0" w:color="auto"/>
            </w:tcBorders>
            <w:shd w:val="pct25" w:color="auto" w:fill="auto"/>
            <w:vAlign w:val="center"/>
            <w:hideMark/>
          </w:tcPr>
          <w:p w14:paraId="6C71C7D8"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Materské školy</w:t>
            </w:r>
          </w:p>
        </w:tc>
        <w:tc>
          <w:tcPr>
            <w:tcW w:w="1701" w:type="dxa"/>
            <w:tcBorders>
              <w:top w:val="inset" w:sz="6" w:space="0" w:color="auto"/>
              <w:left w:val="inset" w:sz="6" w:space="0" w:color="auto"/>
              <w:bottom w:val="inset" w:sz="6" w:space="0" w:color="auto"/>
              <w:right w:val="inset" w:sz="6" w:space="0" w:color="auto"/>
            </w:tcBorders>
            <w:shd w:val="pct25" w:color="auto" w:fill="auto"/>
            <w:vAlign w:val="center"/>
            <w:hideMark/>
          </w:tcPr>
          <w:p w14:paraId="640C8ACC"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Základné školy</w:t>
            </w:r>
          </w:p>
        </w:tc>
      </w:tr>
      <w:tr w:rsidR="009C4CCA" w:rsidRPr="00574EE1" w14:paraId="4AA48327"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370E35D7"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2015/2016</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37344250" w14:textId="77777777" w:rsidR="009C4CCA" w:rsidRPr="00574EE1" w:rsidRDefault="009C4CCA" w:rsidP="009C4CCA">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6AE0BC4B" w14:textId="77777777" w:rsidR="009C4CCA" w:rsidRPr="00574EE1" w:rsidRDefault="009C4CCA" w:rsidP="009C4CCA">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125</w:t>
            </w:r>
          </w:p>
        </w:tc>
      </w:tr>
      <w:tr w:rsidR="009C4CCA" w:rsidRPr="00574EE1" w14:paraId="4A5B6FCB"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24485D64"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6/20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7</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0733803A" w14:textId="77777777" w:rsidR="009C4CCA" w:rsidRPr="00574EE1" w:rsidRDefault="008529C2" w:rsidP="008529C2">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5DCADBB4" w14:textId="77777777" w:rsidR="009C4CCA" w:rsidRPr="00574EE1" w:rsidRDefault="008529C2"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134</w:t>
            </w:r>
          </w:p>
        </w:tc>
      </w:tr>
      <w:tr w:rsidR="009C4CCA" w:rsidRPr="00574EE1" w14:paraId="360D83A8"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30DC8BB3"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7/20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8</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17E81A69" w14:textId="77777777" w:rsidR="009C4CCA" w:rsidRPr="00574EE1" w:rsidRDefault="008529C2" w:rsidP="008529C2">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3E49F374" w14:textId="77777777" w:rsidR="009C4CCA" w:rsidRPr="00574EE1" w:rsidRDefault="008529C2"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139</w:t>
            </w:r>
          </w:p>
        </w:tc>
      </w:tr>
      <w:tr w:rsidR="009C4CCA" w:rsidRPr="00574EE1" w14:paraId="5196CCF0"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3F8087B1"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8/20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9</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40E26BF7" w14:textId="77777777" w:rsidR="009C4CCA" w:rsidRPr="00574EE1" w:rsidRDefault="008529C2" w:rsidP="008529C2">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4954B454" w14:textId="77777777" w:rsidR="009C4CCA" w:rsidRPr="00574EE1" w:rsidRDefault="008529C2"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134</w:t>
            </w:r>
          </w:p>
        </w:tc>
      </w:tr>
      <w:tr w:rsidR="009C4CCA" w:rsidRPr="00574EE1" w14:paraId="1C950076"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2140E589" w14:textId="77777777" w:rsidR="009C4CCA" w:rsidRPr="00574EE1" w:rsidRDefault="009C4CCA" w:rsidP="00725687">
            <w:pPr>
              <w:ind w:firstLine="0"/>
              <w:rPr>
                <w:rFonts w:ascii="Times New Roman" w:hAnsi="Times New Roman"/>
                <w:b/>
                <w:bCs/>
                <w:snapToGrid w:val="0"/>
                <w:sz w:val="24"/>
                <w:szCs w:val="24"/>
                <w:lang w:eastAsia="cs-CZ"/>
              </w:rPr>
            </w:pPr>
            <w:bookmarkStart w:id="48" w:name="_Hlk145467274"/>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1</w:t>
            </w:r>
            <w:r w:rsidRPr="00574EE1">
              <w:rPr>
                <w:rFonts w:ascii="Times New Roman" w:hAnsi="Times New Roman"/>
                <w:b/>
                <w:bCs/>
                <w:snapToGrid w:val="0"/>
                <w:sz w:val="22"/>
                <w:szCs w:val="22"/>
                <w:lang w:eastAsia="cs-CZ"/>
              </w:rPr>
              <w:t>9/20</w:t>
            </w:r>
            <w:r>
              <w:rPr>
                <w:rFonts w:ascii="Times New Roman" w:hAnsi="Times New Roman"/>
                <w:b/>
                <w:bCs/>
                <w:snapToGrid w:val="0"/>
                <w:sz w:val="22"/>
                <w:szCs w:val="22"/>
                <w:lang w:eastAsia="cs-CZ"/>
              </w:rPr>
              <w:t>2</w:t>
            </w:r>
            <w:r w:rsidRPr="00574EE1">
              <w:rPr>
                <w:rFonts w:ascii="Times New Roman" w:hAnsi="Times New Roman"/>
                <w:b/>
                <w:bCs/>
                <w:snapToGrid w:val="0"/>
                <w:sz w:val="22"/>
                <w:szCs w:val="22"/>
                <w:lang w:eastAsia="cs-CZ"/>
              </w:rPr>
              <w:t>0</w:t>
            </w:r>
            <w:bookmarkEnd w:id="48"/>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51B28426" w14:textId="77777777" w:rsidR="009C4CCA" w:rsidRPr="00574EE1" w:rsidRDefault="008529C2" w:rsidP="008529C2">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4884754E" w14:textId="77777777" w:rsidR="009C4CCA" w:rsidRPr="00574EE1" w:rsidRDefault="008529C2"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137</w:t>
            </w:r>
          </w:p>
        </w:tc>
      </w:tr>
      <w:tr w:rsidR="009C4CCA" w:rsidRPr="00574EE1" w14:paraId="6DC93BBE"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1B3F8184"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2</w:t>
            </w:r>
            <w:r w:rsidRPr="00574EE1">
              <w:rPr>
                <w:rFonts w:ascii="Times New Roman" w:hAnsi="Times New Roman"/>
                <w:b/>
                <w:bCs/>
                <w:snapToGrid w:val="0"/>
                <w:sz w:val="22"/>
                <w:szCs w:val="22"/>
                <w:lang w:eastAsia="cs-CZ"/>
              </w:rPr>
              <w:t>0/20</w:t>
            </w:r>
            <w:r>
              <w:rPr>
                <w:rFonts w:ascii="Times New Roman" w:hAnsi="Times New Roman"/>
                <w:b/>
                <w:bCs/>
                <w:snapToGrid w:val="0"/>
                <w:sz w:val="22"/>
                <w:szCs w:val="22"/>
                <w:lang w:eastAsia="cs-CZ"/>
              </w:rPr>
              <w:t>2</w:t>
            </w:r>
            <w:r w:rsidRPr="00574EE1">
              <w:rPr>
                <w:rFonts w:ascii="Times New Roman" w:hAnsi="Times New Roman"/>
                <w:b/>
                <w:bCs/>
                <w:snapToGrid w:val="0"/>
                <w:sz w:val="22"/>
                <w:szCs w:val="22"/>
                <w:lang w:eastAsia="cs-CZ"/>
              </w:rPr>
              <w:t>1</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6E5865D7" w14:textId="77777777" w:rsidR="009C4CCA" w:rsidRPr="00574EE1" w:rsidRDefault="008529C2" w:rsidP="008529C2">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5047CE7C" w14:textId="77777777" w:rsidR="009C4CCA" w:rsidRPr="00574EE1" w:rsidRDefault="005F463E"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142</w:t>
            </w:r>
          </w:p>
        </w:tc>
      </w:tr>
      <w:tr w:rsidR="009C4CCA" w:rsidRPr="00574EE1" w14:paraId="69963E01"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5C05D9EA"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2</w:t>
            </w:r>
            <w:r w:rsidRPr="00574EE1">
              <w:rPr>
                <w:rFonts w:ascii="Times New Roman" w:hAnsi="Times New Roman"/>
                <w:b/>
                <w:bCs/>
                <w:snapToGrid w:val="0"/>
                <w:sz w:val="22"/>
                <w:szCs w:val="22"/>
                <w:lang w:eastAsia="cs-CZ"/>
              </w:rPr>
              <w:t>1/20</w:t>
            </w:r>
            <w:r>
              <w:rPr>
                <w:rFonts w:ascii="Times New Roman" w:hAnsi="Times New Roman"/>
                <w:b/>
                <w:bCs/>
                <w:snapToGrid w:val="0"/>
                <w:sz w:val="22"/>
                <w:szCs w:val="22"/>
                <w:lang w:eastAsia="cs-CZ"/>
              </w:rPr>
              <w:t>2</w:t>
            </w:r>
            <w:r w:rsidRPr="00574EE1">
              <w:rPr>
                <w:rFonts w:ascii="Times New Roman" w:hAnsi="Times New Roman"/>
                <w:b/>
                <w:bCs/>
                <w:snapToGrid w:val="0"/>
                <w:sz w:val="22"/>
                <w:szCs w:val="22"/>
                <w:lang w:eastAsia="cs-CZ"/>
              </w:rPr>
              <w:t>2</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6785C371" w14:textId="77777777" w:rsidR="009C4CCA" w:rsidRPr="00574EE1" w:rsidRDefault="008529C2" w:rsidP="008529C2">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50</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11A7B34D" w14:textId="77777777" w:rsidR="009C4CCA" w:rsidRPr="00574EE1" w:rsidRDefault="005F463E"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151</w:t>
            </w:r>
          </w:p>
        </w:tc>
      </w:tr>
      <w:tr w:rsidR="009C4CCA" w:rsidRPr="00574EE1" w14:paraId="1F641C01" w14:textId="77777777" w:rsidTr="00725687">
        <w:trPr>
          <w:trHeight w:val="20"/>
          <w:tblCellSpacing w:w="20" w:type="dxa"/>
        </w:trPr>
        <w:tc>
          <w:tcPr>
            <w:tcW w:w="1649" w:type="dxa"/>
            <w:tcBorders>
              <w:top w:val="inset" w:sz="6" w:space="0" w:color="auto"/>
              <w:left w:val="inset" w:sz="6" w:space="0" w:color="auto"/>
              <w:bottom w:val="inset" w:sz="6" w:space="0" w:color="auto"/>
              <w:right w:val="inset" w:sz="6" w:space="0" w:color="auto"/>
            </w:tcBorders>
            <w:shd w:val="pct10" w:color="auto" w:fill="auto"/>
            <w:vAlign w:val="center"/>
            <w:hideMark/>
          </w:tcPr>
          <w:p w14:paraId="43D58C92" w14:textId="77777777" w:rsidR="009C4CCA" w:rsidRPr="00574EE1" w:rsidRDefault="009C4CCA" w:rsidP="00725687">
            <w:pPr>
              <w:ind w:firstLine="0"/>
              <w:rPr>
                <w:rFonts w:ascii="Times New Roman" w:hAnsi="Times New Roman"/>
                <w:b/>
                <w:bCs/>
                <w:snapToGrid w:val="0"/>
                <w:sz w:val="24"/>
                <w:szCs w:val="24"/>
                <w:lang w:eastAsia="cs-CZ"/>
              </w:rPr>
            </w:pP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22</w:t>
            </w:r>
            <w:r w:rsidRPr="00574EE1">
              <w:rPr>
                <w:rFonts w:ascii="Times New Roman" w:hAnsi="Times New Roman"/>
                <w:b/>
                <w:bCs/>
                <w:snapToGrid w:val="0"/>
                <w:sz w:val="22"/>
                <w:szCs w:val="22"/>
                <w:lang w:eastAsia="cs-CZ"/>
              </w:rPr>
              <w:t>/20</w:t>
            </w:r>
            <w:r>
              <w:rPr>
                <w:rFonts w:ascii="Times New Roman" w:hAnsi="Times New Roman"/>
                <w:b/>
                <w:bCs/>
                <w:snapToGrid w:val="0"/>
                <w:sz w:val="22"/>
                <w:szCs w:val="22"/>
                <w:lang w:eastAsia="cs-CZ"/>
              </w:rPr>
              <w:t>23</w:t>
            </w:r>
          </w:p>
        </w:tc>
        <w:tc>
          <w:tcPr>
            <w:tcW w:w="1620"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727E9F91" w14:textId="77777777" w:rsidR="009C4CCA" w:rsidRPr="00574EE1" w:rsidRDefault="009C4CCA" w:rsidP="009C4CCA">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65</w:t>
            </w:r>
          </w:p>
        </w:tc>
        <w:tc>
          <w:tcPr>
            <w:tcW w:w="1701" w:type="dxa"/>
            <w:tcBorders>
              <w:top w:val="inset" w:sz="6" w:space="0" w:color="auto"/>
              <w:left w:val="inset" w:sz="6" w:space="0" w:color="auto"/>
              <w:bottom w:val="inset" w:sz="6" w:space="0" w:color="auto"/>
              <w:right w:val="inset" w:sz="6" w:space="0" w:color="auto"/>
            </w:tcBorders>
            <w:tcMar>
              <w:top w:w="0" w:type="dxa"/>
              <w:left w:w="113" w:type="dxa"/>
              <w:bottom w:w="0" w:type="dxa"/>
              <w:right w:w="113" w:type="dxa"/>
            </w:tcMar>
            <w:vAlign w:val="center"/>
          </w:tcPr>
          <w:p w14:paraId="7EBC7868" w14:textId="77777777" w:rsidR="009C4CCA" w:rsidRPr="00574EE1" w:rsidRDefault="005F463E" w:rsidP="005F463E">
            <w:pPr>
              <w:ind w:firstLine="0"/>
              <w:jc w:val="center"/>
              <w:rPr>
                <w:rFonts w:ascii="Times New Roman" w:hAnsi="Times New Roman"/>
                <w:snapToGrid w:val="0"/>
                <w:sz w:val="24"/>
                <w:szCs w:val="24"/>
                <w:lang w:eastAsia="cs-CZ"/>
              </w:rPr>
            </w:pPr>
            <w:r>
              <w:rPr>
                <w:rFonts w:ascii="Times New Roman" w:hAnsi="Times New Roman"/>
                <w:snapToGrid w:val="0"/>
                <w:sz w:val="24"/>
                <w:szCs w:val="24"/>
                <w:lang w:eastAsia="cs-CZ"/>
              </w:rPr>
              <w:t>148</w:t>
            </w:r>
          </w:p>
        </w:tc>
      </w:tr>
    </w:tbl>
    <w:p w14:paraId="5E930D55" w14:textId="77777777" w:rsidR="009C4CCA" w:rsidRPr="004A7126" w:rsidRDefault="009C4CCA" w:rsidP="009C4CCA">
      <w:pPr>
        <w:ind w:firstLine="0"/>
        <w:rPr>
          <w:rFonts w:ascii="Times New Roman" w:hAnsi="Times New Roman"/>
          <w:b/>
          <w:sz w:val="18"/>
          <w:szCs w:val="18"/>
        </w:rPr>
      </w:pPr>
      <w:r w:rsidRPr="004A7126">
        <w:rPr>
          <w:rFonts w:ascii="Times New Roman" w:hAnsi="Times New Roman"/>
          <w:b/>
          <w:sz w:val="18"/>
          <w:szCs w:val="18"/>
        </w:rPr>
        <w:t>Zdroj : Obecný úrad Sobotište, 2022</w:t>
      </w:r>
    </w:p>
    <w:p w14:paraId="4A734DD8" w14:textId="77777777" w:rsidR="002771AB" w:rsidRPr="002771AB" w:rsidRDefault="002771AB" w:rsidP="002771AB">
      <w:pPr>
        <w:pStyle w:val="Popis"/>
        <w:keepNext/>
        <w:ind w:firstLine="0"/>
        <w:rPr>
          <w:rFonts w:ascii="Times New Roman" w:hAnsi="Times New Roman"/>
          <w:color w:val="FF0000"/>
          <w:sz w:val="22"/>
          <w:szCs w:val="22"/>
        </w:rPr>
      </w:pPr>
      <w:r w:rsidRPr="002771AB">
        <w:rPr>
          <w:rFonts w:ascii="Times New Roman" w:hAnsi="Times New Roman"/>
          <w:color w:val="000000" w:themeColor="text1"/>
          <w:sz w:val="22"/>
          <w:szCs w:val="22"/>
        </w:rPr>
        <w:lastRenderedPageBreak/>
        <w:t xml:space="preserve">Graf 11 </w:t>
      </w:r>
    </w:p>
    <w:p w14:paraId="447E3AC0" w14:textId="77777777" w:rsidR="00B35C4E" w:rsidRDefault="005F463E" w:rsidP="00083EA4">
      <w:pPr>
        <w:ind w:firstLine="0"/>
      </w:pPr>
      <w:r>
        <w:rPr>
          <w:noProof/>
        </w:rPr>
        <w:drawing>
          <wp:inline distT="0" distB="0" distL="0" distR="0" wp14:anchorId="0CDEB0A9" wp14:editId="562BF5BF">
            <wp:extent cx="5760720" cy="2877185"/>
            <wp:effectExtent l="0" t="0" r="0" b="0"/>
            <wp:docPr id="1624349035" name="Graf 1">
              <a:extLst xmlns:a="http://schemas.openxmlformats.org/drawingml/2006/main">
                <a:ext uri="{FF2B5EF4-FFF2-40B4-BE49-F238E27FC236}">
                  <a16:creationId xmlns:a16="http://schemas.microsoft.com/office/drawing/2014/main" id="{151E0CD3-79AE-9280-3ED9-DCFFE1673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p w14:paraId="39A0A514" w14:textId="77777777" w:rsidR="005F463E" w:rsidRDefault="00B35C4E" w:rsidP="005F463E">
      <w:pPr>
        <w:ind w:firstLine="0"/>
        <w:rPr>
          <w:rFonts w:ascii="Times New Roman" w:hAnsi="Times New Roman"/>
          <w:sz w:val="24"/>
          <w:szCs w:val="24"/>
        </w:rPr>
      </w:pPr>
      <w:r>
        <w:tab/>
      </w:r>
      <w:bookmarkStart w:id="49" w:name="_Toc436305088"/>
      <w:bookmarkStart w:id="50" w:name="_Toc436315632"/>
      <w:bookmarkStart w:id="51" w:name="_Toc436317108"/>
      <w:bookmarkStart w:id="52" w:name="_Toc436377796"/>
      <w:bookmarkStart w:id="53" w:name="_Toc145509726"/>
    </w:p>
    <w:p w14:paraId="62E9B51F" w14:textId="77777777" w:rsidR="005F463E" w:rsidRDefault="005F463E" w:rsidP="005F463E">
      <w:pPr>
        <w:ind w:firstLine="708"/>
        <w:rPr>
          <w:rFonts w:ascii="Times New Roman" w:hAnsi="Times New Roman"/>
          <w:sz w:val="24"/>
          <w:szCs w:val="24"/>
        </w:rPr>
      </w:pPr>
      <w:r w:rsidRPr="009D78D7">
        <w:rPr>
          <w:rFonts w:ascii="Times New Roman" w:hAnsi="Times New Roman"/>
          <w:sz w:val="24"/>
          <w:szCs w:val="24"/>
        </w:rPr>
        <w:t xml:space="preserve">Na základe tabuľky </w:t>
      </w:r>
      <w:r>
        <w:rPr>
          <w:rFonts w:ascii="Times New Roman" w:hAnsi="Times New Roman"/>
          <w:sz w:val="24"/>
          <w:szCs w:val="24"/>
        </w:rPr>
        <w:t>15</w:t>
      </w:r>
      <w:r w:rsidRPr="009D78D7">
        <w:rPr>
          <w:rFonts w:ascii="Times New Roman" w:hAnsi="Times New Roman"/>
          <w:sz w:val="24"/>
          <w:szCs w:val="24"/>
        </w:rPr>
        <w:t xml:space="preserve"> a grafu 11 možno konštatovať, že každý rok </w:t>
      </w:r>
      <w:r w:rsidR="00BB681B">
        <w:rPr>
          <w:rFonts w:ascii="Times New Roman" w:hAnsi="Times New Roman"/>
          <w:sz w:val="24"/>
          <w:szCs w:val="24"/>
        </w:rPr>
        <w:t xml:space="preserve">je situácia s počtom žiakov na základnej škole pomerne zastabilizovaná. Od školského roku 2015/2016 sa však počet žiakov viditeľne zvýšil. </w:t>
      </w:r>
      <w:r w:rsidRPr="0054220B">
        <w:rPr>
          <w:rFonts w:ascii="Times New Roman" w:hAnsi="Times New Roman"/>
          <w:sz w:val="24"/>
          <w:szCs w:val="24"/>
          <w:lang w:eastAsia="cs-CZ"/>
        </w:rPr>
        <w:t>Vývoj počtu detí v</w:t>
      </w:r>
      <w:r w:rsidR="00BB681B">
        <w:rPr>
          <w:rFonts w:ascii="Times New Roman" w:hAnsi="Times New Roman"/>
          <w:sz w:val="24"/>
          <w:szCs w:val="24"/>
          <w:lang w:eastAsia="cs-CZ"/>
        </w:rPr>
        <w:t> materskej škole sa</w:t>
      </w:r>
      <w:r w:rsidRPr="0054220B">
        <w:rPr>
          <w:rFonts w:ascii="Times New Roman" w:hAnsi="Times New Roman"/>
          <w:sz w:val="24"/>
          <w:szCs w:val="24"/>
          <w:lang w:eastAsia="cs-CZ"/>
        </w:rPr>
        <w:t xml:space="preserve"> od </w:t>
      </w:r>
      <w:r w:rsidR="00BB681B">
        <w:rPr>
          <w:rFonts w:ascii="Times New Roman" w:hAnsi="Times New Roman"/>
          <w:sz w:val="24"/>
          <w:szCs w:val="24"/>
          <w:lang w:eastAsia="cs-CZ"/>
        </w:rPr>
        <w:t>školského roku 2015/2016 až 2021/2022 pohyboval na úrovni 50 detí. Zmenu priniesol až školský rok 2022/2023, kedy bol počet detí v materskej skole evidovaný na čísle 65.</w:t>
      </w:r>
      <w:r w:rsidRPr="0054220B">
        <w:rPr>
          <w:rFonts w:ascii="Times New Roman" w:hAnsi="Times New Roman"/>
          <w:sz w:val="24"/>
          <w:szCs w:val="24"/>
          <w:lang w:eastAsia="cs-CZ"/>
        </w:rPr>
        <w:t xml:space="preserve"> </w:t>
      </w:r>
      <w:bookmarkStart w:id="54" w:name="_Toc436305089"/>
      <w:bookmarkStart w:id="55" w:name="_Toc436315633"/>
      <w:bookmarkStart w:id="56" w:name="_Toc436317109"/>
      <w:bookmarkStart w:id="57" w:name="_Toc436377797"/>
      <w:bookmarkStart w:id="58" w:name="_Toc145509727"/>
      <w:bookmarkEnd w:id="49"/>
      <w:bookmarkEnd w:id="50"/>
      <w:bookmarkEnd w:id="51"/>
      <w:bookmarkEnd w:id="52"/>
      <w:bookmarkEnd w:id="53"/>
    </w:p>
    <w:bookmarkEnd w:id="54"/>
    <w:bookmarkEnd w:id="55"/>
    <w:bookmarkEnd w:id="56"/>
    <w:bookmarkEnd w:id="57"/>
    <w:bookmarkEnd w:id="58"/>
    <w:p w14:paraId="3AD663B1" w14:textId="77777777" w:rsidR="00E26384" w:rsidRDefault="002771AB" w:rsidP="00BB681B">
      <w:pPr>
        <w:ind w:firstLine="708"/>
        <w:rPr>
          <w:rFonts w:ascii="Times New Roman" w:hAnsi="Times New Roman"/>
          <w:color w:val="000000" w:themeColor="text1"/>
          <w:sz w:val="24"/>
          <w:szCs w:val="24"/>
        </w:rPr>
      </w:pPr>
      <w:r w:rsidRPr="002771AB">
        <w:rPr>
          <w:rFonts w:ascii="Times New Roman" w:hAnsi="Times New Roman"/>
          <w:color w:val="000000" w:themeColor="text1"/>
          <w:sz w:val="24"/>
          <w:szCs w:val="24"/>
        </w:rPr>
        <w:t>Dlhodobé projekty</w:t>
      </w:r>
      <w:r>
        <w:rPr>
          <w:rFonts w:ascii="Times New Roman" w:hAnsi="Times New Roman"/>
          <w:color w:val="000000" w:themeColor="text1"/>
          <w:sz w:val="24"/>
          <w:szCs w:val="24"/>
        </w:rPr>
        <w:t>, na ktorých základná škola participuje</w:t>
      </w:r>
      <w:r w:rsidRPr="002771A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2771AB">
        <w:rPr>
          <w:rFonts w:ascii="Times New Roman" w:hAnsi="Times New Roman"/>
          <w:color w:val="000000" w:themeColor="text1"/>
          <w:sz w:val="24"/>
          <w:szCs w:val="24"/>
        </w:rPr>
        <w:t>Otvorená škola, Práca s talentovanými žiakmi v predmete matematika, geografia, Projekt ochrany žiakov pred negatívnymi vplyvmi a v oblasti sebapoznania a medziľudských vzťahov, Škola podporujúca zdravie, INFOVEK, Program ochrany prírody a životného prostredia, Modernizácia vzdelávacieho procesu, Komunitná škola, BIG SK-AT.</w:t>
      </w:r>
    </w:p>
    <w:p w14:paraId="4DBB59B0" w14:textId="77777777" w:rsidR="002771AB" w:rsidRDefault="002771AB" w:rsidP="002771AB">
      <w:pPr>
        <w:rPr>
          <w:rFonts w:ascii="Times New Roman" w:hAnsi="Times New Roman"/>
          <w:color w:val="000000" w:themeColor="text1"/>
          <w:sz w:val="24"/>
          <w:szCs w:val="24"/>
        </w:rPr>
      </w:pPr>
    </w:p>
    <w:p w14:paraId="276C8D5B" w14:textId="77777777" w:rsidR="002771AB" w:rsidRDefault="002771AB" w:rsidP="002771AB">
      <w:pPr>
        <w:rPr>
          <w:rFonts w:ascii="Times New Roman" w:hAnsi="Times New Roman"/>
          <w:i/>
          <w:color w:val="000000" w:themeColor="text1"/>
          <w:sz w:val="24"/>
          <w:szCs w:val="24"/>
          <w:u w:val="single"/>
        </w:rPr>
      </w:pPr>
      <w:r w:rsidRPr="002771AB">
        <w:rPr>
          <w:rFonts w:ascii="Times New Roman" w:hAnsi="Times New Roman"/>
          <w:i/>
          <w:color w:val="000000" w:themeColor="text1"/>
          <w:sz w:val="24"/>
          <w:szCs w:val="24"/>
          <w:u w:val="single"/>
        </w:rPr>
        <w:t>Kultúra, šport a cestovný ruch</w:t>
      </w:r>
    </w:p>
    <w:p w14:paraId="0A779C6D" w14:textId="77777777" w:rsidR="002771AB" w:rsidRDefault="002771AB" w:rsidP="002771AB">
      <w:pPr>
        <w:rPr>
          <w:rFonts w:ascii="Times New Roman" w:hAnsi="Times New Roman"/>
          <w:i/>
          <w:color w:val="000000" w:themeColor="text1"/>
          <w:sz w:val="24"/>
          <w:szCs w:val="24"/>
          <w:u w:val="single"/>
        </w:rPr>
      </w:pPr>
    </w:p>
    <w:p w14:paraId="29B8B633" w14:textId="77777777" w:rsidR="002771AB" w:rsidRDefault="002771AB" w:rsidP="002771AB">
      <w:pPr>
        <w:rPr>
          <w:rFonts w:ascii="Times New Roman" w:hAnsi="Times New Roman"/>
          <w:i/>
          <w:color w:val="000000" w:themeColor="text1"/>
          <w:sz w:val="24"/>
          <w:szCs w:val="24"/>
        </w:rPr>
      </w:pPr>
      <w:r>
        <w:rPr>
          <w:rFonts w:ascii="Times New Roman" w:hAnsi="Times New Roman"/>
          <w:i/>
          <w:color w:val="000000" w:themeColor="text1"/>
          <w:sz w:val="24"/>
          <w:szCs w:val="24"/>
        </w:rPr>
        <w:t>Kultúrne zariadenia</w:t>
      </w:r>
    </w:p>
    <w:p w14:paraId="2E3289A3" w14:textId="77777777" w:rsidR="002771AB" w:rsidRDefault="002771AB" w:rsidP="002771AB">
      <w:pPr>
        <w:rPr>
          <w:rFonts w:ascii="Times New Roman" w:hAnsi="Times New Roman"/>
          <w:i/>
          <w:color w:val="000000" w:themeColor="text1"/>
          <w:sz w:val="24"/>
          <w:szCs w:val="24"/>
        </w:rPr>
      </w:pPr>
    </w:p>
    <w:p w14:paraId="63D6F426" w14:textId="77777777" w:rsidR="00226399" w:rsidRDefault="002771AB" w:rsidP="002771AB">
      <w:pPr>
        <w:rPr>
          <w:rFonts w:ascii="Times New Roman" w:hAnsi="Times New Roman"/>
          <w:color w:val="000000" w:themeColor="text1"/>
          <w:sz w:val="24"/>
          <w:szCs w:val="24"/>
        </w:rPr>
      </w:pPr>
      <w:r w:rsidRPr="002771AB">
        <w:rPr>
          <w:rFonts w:ascii="Times New Roman" w:hAnsi="Times New Roman"/>
          <w:color w:val="000000" w:themeColor="text1"/>
          <w:sz w:val="24"/>
          <w:szCs w:val="24"/>
        </w:rPr>
        <w:t xml:space="preserve">Rozvoj miestnej kultúrnej činnosti, organizovanie umeleckej činnosti, kultúrnych podujatí, záujmových činností a súťaží, výstav, divadelných predstavení a koncertov zabezpečuje predovšetkým Kultúrny dom (s kapacitou 169 sedadiel). Ďalším významným kultúrnym zariadením obce je Družstevné múzeum Samuela Jurkoviča, ktoré je lokalizované v priestoroch </w:t>
      </w:r>
      <w:proofErr w:type="spellStart"/>
      <w:r w:rsidRPr="002771AB">
        <w:rPr>
          <w:rFonts w:ascii="Times New Roman" w:hAnsi="Times New Roman"/>
          <w:color w:val="000000" w:themeColor="text1"/>
          <w:sz w:val="24"/>
          <w:szCs w:val="24"/>
        </w:rPr>
        <w:t>Nyáryovského</w:t>
      </w:r>
      <w:proofErr w:type="spellEnd"/>
      <w:r w:rsidRPr="002771AB">
        <w:rPr>
          <w:rFonts w:ascii="Times New Roman" w:hAnsi="Times New Roman"/>
          <w:color w:val="000000" w:themeColor="text1"/>
          <w:sz w:val="24"/>
          <w:szCs w:val="24"/>
        </w:rPr>
        <w:t xml:space="preserve"> kaštieľa (v ktorom majú sídlo aj obecný úrad a miestna knižnica). V múzeu je stála expozícia, ktorá približuje históriu Sobotišťa, život a dielo Samuela Jurkoviča, zakladateľa Gazdovského spolku a počiatky slovenského družstevníctva.</w:t>
      </w:r>
      <w:r w:rsidR="000C241D">
        <w:rPr>
          <w:rFonts w:ascii="Times New Roman" w:hAnsi="Times New Roman"/>
          <w:color w:val="000000" w:themeColor="text1"/>
          <w:sz w:val="24"/>
          <w:szCs w:val="24"/>
        </w:rPr>
        <w:t xml:space="preserve"> V roku 2021 otvorili v Sobotišti Múzeum habánov v Sobotišti.</w:t>
      </w:r>
    </w:p>
    <w:p w14:paraId="48615003" w14:textId="77777777" w:rsidR="00226399" w:rsidRDefault="00226399" w:rsidP="002771AB">
      <w:pPr>
        <w:rPr>
          <w:rFonts w:ascii="Times New Roman" w:hAnsi="Times New Roman"/>
          <w:color w:val="000000" w:themeColor="text1"/>
          <w:sz w:val="24"/>
          <w:szCs w:val="24"/>
        </w:rPr>
      </w:pPr>
    </w:p>
    <w:p w14:paraId="584766BE" w14:textId="77777777" w:rsidR="00226399" w:rsidRDefault="00226399" w:rsidP="002771AB">
      <w:pPr>
        <w:rPr>
          <w:rFonts w:ascii="Times New Roman" w:hAnsi="Times New Roman"/>
          <w:i/>
          <w:color w:val="000000" w:themeColor="text1"/>
          <w:sz w:val="24"/>
          <w:szCs w:val="24"/>
        </w:rPr>
      </w:pPr>
      <w:r w:rsidRPr="00226399">
        <w:rPr>
          <w:rFonts w:ascii="Times New Roman" w:hAnsi="Times New Roman"/>
          <w:i/>
          <w:color w:val="000000" w:themeColor="text1"/>
          <w:sz w:val="24"/>
          <w:szCs w:val="24"/>
        </w:rPr>
        <w:t>Historické zariadenia</w:t>
      </w:r>
    </w:p>
    <w:p w14:paraId="463D7731" w14:textId="77777777" w:rsidR="00226399" w:rsidRDefault="00226399" w:rsidP="002771AB">
      <w:pPr>
        <w:rPr>
          <w:rFonts w:ascii="Times New Roman" w:hAnsi="Times New Roman"/>
          <w:i/>
          <w:color w:val="000000" w:themeColor="text1"/>
          <w:sz w:val="24"/>
          <w:szCs w:val="24"/>
        </w:rPr>
      </w:pPr>
    </w:p>
    <w:p w14:paraId="3F12696B" w14:textId="77777777" w:rsidR="00226399" w:rsidRDefault="00226399" w:rsidP="002771AB">
      <w:pPr>
        <w:rPr>
          <w:rFonts w:ascii="Times New Roman" w:hAnsi="Times New Roman"/>
          <w:color w:val="000000" w:themeColor="text1"/>
          <w:sz w:val="24"/>
          <w:szCs w:val="24"/>
        </w:rPr>
      </w:pPr>
      <w:r w:rsidRPr="00226399">
        <w:rPr>
          <w:rFonts w:ascii="Times New Roman" w:hAnsi="Times New Roman"/>
          <w:color w:val="000000" w:themeColor="text1"/>
          <w:sz w:val="24"/>
          <w:szCs w:val="24"/>
        </w:rPr>
        <w:t xml:space="preserve">V katastrálnom území obce Sobotište sú v súčasnosti evidované Pamiatkovým úradom SR tieto pamiatky: </w:t>
      </w:r>
    </w:p>
    <w:p w14:paraId="406306D0" w14:textId="77777777" w:rsidR="00226399" w:rsidRPr="00226399" w:rsidRDefault="00226399" w:rsidP="00226399">
      <w:pPr>
        <w:pStyle w:val="Odsekzoznamu"/>
        <w:numPr>
          <w:ilvl w:val="0"/>
          <w:numId w:val="9"/>
        </w:numPr>
        <w:ind w:left="1276" w:hanging="634"/>
        <w:rPr>
          <w:rFonts w:ascii="Times New Roman" w:hAnsi="Times New Roman"/>
          <w:b/>
          <w:color w:val="000000" w:themeColor="text1"/>
          <w:sz w:val="24"/>
          <w:szCs w:val="24"/>
        </w:rPr>
      </w:pPr>
      <w:r w:rsidRPr="00226399">
        <w:rPr>
          <w:rFonts w:ascii="Times New Roman" w:hAnsi="Times New Roman"/>
          <w:b/>
          <w:color w:val="000000" w:themeColor="text1"/>
          <w:sz w:val="24"/>
          <w:szCs w:val="24"/>
        </w:rPr>
        <w:t xml:space="preserve">Pamiatková zóna Habánsky dvor </w:t>
      </w:r>
    </w:p>
    <w:p w14:paraId="32092458" w14:textId="77777777" w:rsidR="00226399" w:rsidRDefault="00226399" w:rsidP="00226399">
      <w:pPr>
        <w:pStyle w:val="Odsekzoznamu"/>
        <w:ind w:left="1276" w:firstLine="209"/>
        <w:rPr>
          <w:rFonts w:ascii="Times New Roman" w:hAnsi="Times New Roman"/>
          <w:color w:val="000000" w:themeColor="text1"/>
          <w:sz w:val="24"/>
          <w:szCs w:val="24"/>
        </w:rPr>
      </w:pPr>
      <w:r w:rsidRPr="00226399">
        <w:rPr>
          <w:rFonts w:ascii="Times New Roman" w:hAnsi="Times New Roman"/>
          <w:color w:val="000000" w:themeColor="text1"/>
          <w:sz w:val="24"/>
          <w:szCs w:val="24"/>
        </w:rPr>
        <w:lastRenderedPageBreak/>
        <w:t xml:space="preserve">– samostatné sídlisko, ktoré vybudovali Habáni v priebehu 16. a 17. storočia, najvýznamnejšie zachovalé objekty sídliska: starý mlyn, radnica, </w:t>
      </w:r>
      <w:proofErr w:type="spellStart"/>
      <w:r w:rsidRPr="00226399">
        <w:rPr>
          <w:rFonts w:ascii="Times New Roman" w:hAnsi="Times New Roman"/>
          <w:color w:val="000000" w:themeColor="text1"/>
          <w:sz w:val="24"/>
          <w:szCs w:val="24"/>
        </w:rPr>
        <w:t>kľučiareň</w:t>
      </w:r>
      <w:proofErr w:type="spellEnd"/>
      <w:r w:rsidRPr="00226399">
        <w:rPr>
          <w:rFonts w:ascii="Times New Roman" w:hAnsi="Times New Roman"/>
          <w:color w:val="000000" w:themeColor="text1"/>
          <w:sz w:val="24"/>
          <w:szCs w:val="24"/>
        </w:rPr>
        <w:t>, kaplnka, džbánkarská dielňa, budova býv. školy a domy č. 74, 77, 79, 89, 90, 93 a 97. Krajský úrad v Trnave všeobecnou záväznou vyhláškou č. 1/1999 z 2. júna 1999 vyhlásil časť územia obce Sobotište, časť Habánsky dvor za pamiatkovú zónu s ochranným pásmom</w:t>
      </w:r>
      <w:r>
        <w:rPr>
          <w:rFonts w:ascii="Times New Roman" w:hAnsi="Times New Roman"/>
          <w:color w:val="000000" w:themeColor="text1"/>
          <w:sz w:val="24"/>
          <w:szCs w:val="24"/>
        </w:rPr>
        <w:t>,</w:t>
      </w:r>
      <w:r w:rsidRPr="00226399">
        <w:rPr>
          <w:rFonts w:ascii="Times New Roman" w:hAnsi="Times New Roman"/>
          <w:color w:val="000000" w:themeColor="text1"/>
          <w:sz w:val="24"/>
          <w:szCs w:val="24"/>
        </w:rPr>
        <w:t xml:space="preserve"> </w:t>
      </w:r>
    </w:p>
    <w:p w14:paraId="23C40216" w14:textId="77777777" w:rsidR="00226399" w:rsidRPr="00226399" w:rsidRDefault="00226399" w:rsidP="00226399">
      <w:pPr>
        <w:pStyle w:val="Odsekzoznamu"/>
        <w:numPr>
          <w:ilvl w:val="0"/>
          <w:numId w:val="9"/>
        </w:numPr>
        <w:ind w:left="1276" w:hanging="567"/>
        <w:rPr>
          <w:rFonts w:ascii="Times New Roman" w:hAnsi="Times New Roman"/>
          <w:b/>
          <w:color w:val="000000" w:themeColor="text1"/>
          <w:sz w:val="24"/>
          <w:szCs w:val="24"/>
        </w:rPr>
      </w:pPr>
      <w:r w:rsidRPr="00226399">
        <w:rPr>
          <w:rFonts w:ascii="Times New Roman" w:hAnsi="Times New Roman"/>
          <w:b/>
          <w:color w:val="000000" w:themeColor="text1"/>
          <w:sz w:val="24"/>
          <w:szCs w:val="24"/>
        </w:rPr>
        <w:t>Veľký kaštieľ (</w:t>
      </w:r>
      <w:proofErr w:type="spellStart"/>
      <w:r w:rsidRPr="00226399">
        <w:rPr>
          <w:rFonts w:ascii="Times New Roman" w:hAnsi="Times New Roman"/>
          <w:b/>
          <w:color w:val="000000" w:themeColor="text1"/>
          <w:sz w:val="24"/>
          <w:szCs w:val="24"/>
        </w:rPr>
        <w:t>Nyáryovský</w:t>
      </w:r>
      <w:proofErr w:type="spellEnd"/>
      <w:r w:rsidRPr="00226399">
        <w:rPr>
          <w:rFonts w:ascii="Times New Roman" w:hAnsi="Times New Roman"/>
          <w:b/>
          <w:color w:val="000000" w:themeColor="text1"/>
          <w:sz w:val="24"/>
          <w:szCs w:val="24"/>
        </w:rPr>
        <w:t xml:space="preserve"> kaštieľ) </w:t>
      </w:r>
    </w:p>
    <w:p w14:paraId="3190CFB9" w14:textId="77777777" w:rsidR="00226399" w:rsidRDefault="00226399" w:rsidP="00226399">
      <w:pPr>
        <w:pStyle w:val="Odsekzoznamu"/>
        <w:ind w:left="1560" w:firstLine="0"/>
        <w:rPr>
          <w:rFonts w:ascii="Times New Roman" w:hAnsi="Times New Roman"/>
          <w:color w:val="000000" w:themeColor="text1"/>
          <w:sz w:val="24"/>
          <w:szCs w:val="24"/>
        </w:rPr>
      </w:pPr>
      <w:r w:rsidRPr="00226399">
        <w:rPr>
          <w:rFonts w:ascii="Times New Roman" w:hAnsi="Times New Roman"/>
          <w:color w:val="000000" w:themeColor="text1"/>
          <w:sz w:val="24"/>
          <w:szCs w:val="24"/>
        </w:rPr>
        <w:t xml:space="preserve">– pôvodne </w:t>
      </w:r>
      <w:proofErr w:type="spellStart"/>
      <w:r w:rsidRPr="00226399">
        <w:rPr>
          <w:rFonts w:ascii="Times New Roman" w:hAnsi="Times New Roman"/>
          <w:color w:val="000000" w:themeColor="text1"/>
          <w:sz w:val="24"/>
          <w:szCs w:val="24"/>
        </w:rPr>
        <w:t>renes</w:t>
      </w:r>
      <w:proofErr w:type="spellEnd"/>
      <w:r w:rsidRPr="00226399">
        <w:rPr>
          <w:rFonts w:ascii="Times New Roman" w:hAnsi="Times New Roman"/>
          <w:color w:val="000000" w:themeColor="text1"/>
          <w:sz w:val="24"/>
          <w:szCs w:val="24"/>
        </w:rPr>
        <w:t xml:space="preserve">.-barok. budova z roku 1663, </w:t>
      </w:r>
      <w:proofErr w:type="spellStart"/>
      <w:r w:rsidRPr="00226399">
        <w:rPr>
          <w:rFonts w:ascii="Times New Roman" w:hAnsi="Times New Roman"/>
          <w:color w:val="000000" w:themeColor="text1"/>
          <w:sz w:val="24"/>
          <w:szCs w:val="24"/>
        </w:rPr>
        <w:t>rokok</w:t>
      </w:r>
      <w:proofErr w:type="spellEnd"/>
      <w:r w:rsidRPr="00226399">
        <w:rPr>
          <w:rFonts w:ascii="Times New Roman" w:hAnsi="Times New Roman"/>
          <w:color w:val="000000" w:themeColor="text1"/>
          <w:sz w:val="24"/>
          <w:szCs w:val="24"/>
        </w:rPr>
        <w:t xml:space="preserve">.- </w:t>
      </w:r>
      <w:proofErr w:type="spellStart"/>
      <w:r w:rsidRPr="00226399">
        <w:rPr>
          <w:rFonts w:ascii="Times New Roman" w:hAnsi="Times New Roman"/>
          <w:color w:val="000000" w:themeColor="text1"/>
          <w:sz w:val="24"/>
          <w:szCs w:val="24"/>
        </w:rPr>
        <w:t>klasicist</w:t>
      </w:r>
      <w:proofErr w:type="spellEnd"/>
      <w:r w:rsidRPr="00226399">
        <w:rPr>
          <w:rFonts w:ascii="Times New Roman" w:hAnsi="Times New Roman"/>
          <w:color w:val="000000" w:themeColor="text1"/>
          <w:sz w:val="24"/>
          <w:szCs w:val="24"/>
        </w:rPr>
        <w:t xml:space="preserve">. upravovaná v 2. tretine 18. stor., dispozične menená koncom 19. stor. a po druhej svetovej vojne; poschodová, v strednej časti trojpodlažná, s pozdĺžnym pôdorysom a bočnými vežovými prístavbami, </w:t>
      </w:r>
    </w:p>
    <w:p w14:paraId="1B7DBBDC" w14:textId="77777777" w:rsidR="00226399" w:rsidRPr="00226399" w:rsidRDefault="00226399" w:rsidP="00226399">
      <w:pPr>
        <w:pStyle w:val="Odsekzoznamu"/>
        <w:numPr>
          <w:ilvl w:val="0"/>
          <w:numId w:val="9"/>
        </w:numPr>
        <w:ind w:left="1276" w:hanging="567"/>
        <w:rPr>
          <w:rFonts w:ascii="Times New Roman" w:hAnsi="Times New Roman"/>
          <w:b/>
          <w:color w:val="000000" w:themeColor="text1"/>
          <w:sz w:val="24"/>
          <w:szCs w:val="24"/>
        </w:rPr>
      </w:pPr>
      <w:r w:rsidRPr="00226399">
        <w:rPr>
          <w:rFonts w:ascii="Times New Roman" w:hAnsi="Times New Roman"/>
          <w:b/>
          <w:color w:val="000000" w:themeColor="text1"/>
          <w:sz w:val="24"/>
          <w:szCs w:val="24"/>
        </w:rPr>
        <w:t xml:space="preserve">Evanjelický kostol a. v. </w:t>
      </w:r>
    </w:p>
    <w:p w14:paraId="419C9D9F" w14:textId="77777777" w:rsidR="00226399" w:rsidRDefault="00226399" w:rsidP="00226399">
      <w:pPr>
        <w:pStyle w:val="Odsekzoznamu"/>
        <w:ind w:left="1560" w:firstLine="0"/>
        <w:rPr>
          <w:rFonts w:ascii="Times New Roman" w:hAnsi="Times New Roman"/>
          <w:color w:val="000000" w:themeColor="text1"/>
          <w:sz w:val="24"/>
          <w:szCs w:val="24"/>
        </w:rPr>
      </w:pPr>
      <w:r w:rsidRPr="00226399">
        <w:rPr>
          <w:rFonts w:ascii="Times New Roman" w:hAnsi="Times New Roman"/>
          <w:color w:val="000000" w:themeColor="text1"/>
          <w:sz w:val="24"/>
          <w:szCs w:val="24"/>
        </w:rPr>
        <w:t>– postavený na základe tolerančného patentu, ktorý vydal Jozef II. v roku 1784, pôvodne bol postavený bez veže, ktor</w:t>
      </w:r>
      <w:r>
        <w:rPr>
          <w:rFonts w:ascii="Times New Roman" w:hAnsi="Times New Roman"/>
          <w:color w:val="000000" w:themeColor="text1"/>
          <w:sz w:val="24"/>
          <w:szCs w:val="24"/>
        </w:rPr>
        <w:t>á bola dostavaná v roku 1909,</w:t>
      </w:r>
    </w:p>
    <w:p w14:paraId="3057A72B" w14:textId="77777777" w:rsidR="00226399" w:rsidRDefault="00226399" w:rsidP="00226399">
      <w:pPr>
        <w:pStyle w:val="Odsekzoznamu"/>
        <w:numPr>
          <w:ilvl w:val="0"/>
          <w:numId w:val="9"/>
        </w:numPr>
        <w:ind w:left="1276" w:hanging="567"/>
        <w:rPr>
          <w:rFonts w:ascii="Times New Roman" w:hAnsi="Times New Roman"/>
          <w:color w:val="000000" w:themeColor="text1"/>
          <w:sz w:val="24"/>
          <w:szCs w:val="24"/>
        </w:rPr>
      </w:pPr>
      <w:r w:rsidRPr="00226399">
        <w:rPr>
          <w:rFonts w:ascii="Times New Roman" w:hAnsi="Times New Roman"/>
          <w:b/>
          <w:color w:val="000000" w:themeColor="text1"/>
          <w:sz w:val="24"/>
          <w:szCs w:val="24"/>
        </w:rPr>
        <w:t>Rímskokatolícky kostol Panny Márie Nanebovzatej</w:t>
      </w:r>
      <w:r w:rsidRPr="00226399">
        <w:rPr>
          <w:rFonts w:ascii="Times New Roman" w:hAnsi="Times New Roman"/>
          <w:color w:val="000000" w:themeColor="text1"/>
          <w:sz w:val="24"/>
          <w:szCs w:val="24"/>
        </w:rPr>
        <w:t xml:space="preserve"> </w:t>
      </w:r>
    </w:p>
    <w:p w14:paraId="2DB4DE42" w14:textId="77777777" w:rsidR="00226399" w:rsidRDefault="00226399" w:rsidP="00D92F87">
      <w:pPr>
        <w:pStyle w:val="Odsekzoznamu"/>
        <w:ind w:left="1276" w:firstLine="284"/>
        <w:rPr>
          <w:rFonts w:ascii="Times New Roman" w:hAnsi="Times New Roman"/>
          <w:color w:val="000000" w:themeColor="text1"/>
          <w:sz w:val="24"/>
          <w:szCs w:val="24"/>
        </w:rPr>
      </w:pPr>
      <w:r w:rsidRPr="00226399">
        <w:rPr>
          <w:rFonts w:ascii="Times New Roman" w:hAnsi="Times New Roman"/>
          <w:color w:val="000000" w:themeColor="text1"/>
          <w:sz w:val="24"/>
          <w:szCs w:val="24"/>
        </w:rPr>
        <w:t xml:space="preserve">– bol postavený v roku 1637 na základoch gotickej stavby s využitím pôvodnej veže. Hlavný oltár pochádza z prvej polovice 18 storočia. Nad vchodom do kostola sa nachádza erb </w:t>
      </w:r>
      <w:proofErr w:type="spellStart"/>
      <w:r w:rsidRPr="00226399">
        <w:rPr>
          <w:rFonts w:ascii="Times New Roman" w:hAnsi="Times New Roman"/>
          <w:color w:val="000000" w:themeColor="text1"/>
          <w:sz w:val="24"/>
          <w:szCs w:val="24"/>
        </w:rPr>
        <w:t>Náryovcov</w:t>
      </w:r>
      <w:proofErr w:type="spellEnd"/>
      <w:r w:rsidRPr="00226399">
        <w:rPr>
          <w:rFonts w:ascii="Times New Roman" w:hAnsi="Times New Roman"/>
          <w:color w:val="000000" w:themeColor="text1"/>
          <w:sz w:val="24"/>
          <w:szCs w:val="24"/>
        </w:rPr>
        <w:t xml:space="preserve"> a nápis: „</w:t>
      </w:r>
      <w:proofErr w:type="spellStart"/>
      <w:r w:rsidRPr="00226399">
        <w:rPr>
          <w:rFonts w:ascii="Times New Roman" w:hAnsi="Times New Roman"/>
          <w:color w:val="000000" w:themeColor="text1"/>
          <w:sz w:val="24"/>
          <w:szCs w:val="24"/>
        </w:rPr>
        <w:t>Vive</w:t>
      </w:r>
      <w:proofErr w:type="spellEnd"/>
      <w:r w:rsidRPr="00226399">
        <w:rPr>
          <w:rFonts w:ascii="Times New Roman" w:hAnsi="Times New Roman"/>
          <w:color w:val="000000" w:themeColor="text1"/>
          <w:sz w:val="24"/>
          <w:szCs w:val="24"/>
        </w:rPr>
        <w:t xml:space="preserve"> at </w:t>
      </w:r>
      <w:proofErr w:type="spellStart"/>
      <w:r w:rsidRPr="00226399">
        <w:rPr>
          <w:rFonts w:ascii="Times New Roman" w:hAnsi="Times New Roman"/>
          <w:color w:val="000000" w:themeColor="text1"/>
          <w:sz w:val="24"/>
          <w:szCs w:val="24"/>
        </w:rPr>
        <w:t>vivas</w:t>
      </w:r>
      <w:proofErr w:type="spellEnd"/>
      <w:r w:rsidRPr="00226399">
        <w:rPr>
          <w:rFonts w:ascii="Times New Roman" w:hAnsi="Times New Roman"/>
          <w:color w:val="000000" w:themeColor="text1"/>
          <w:sz w:val="24"/>
          <w:szCs w:val="24"/>
        </w:rPr>
        <w:t xml:space="preserve">“ (Ži a nechaj žiť). </w:t>
      </w:r>
    </w:p>
    <w:p w14:paraId="0EBF6851" w14:textId="77777777" w:rsidR="00226399" w:rsidRPr="00FF4688" w:rsidRDefault="00226399" w:rsidP="00FF4688">
      <w:pPr>
        <w:pStyle w:val="Odsekzoznamu"/>
        <w:numPr>
          <w:ilvl w:val="0"/>
          <w:numId w:val="9"/>
        </w:numPr>
        <w:ind w:left="1276" w:hanging="567"/>
        <w:rPr>
          <w:rFonts w:ascii="Times New Roman" w:hAnsi="Times New Roman"/>
          <w:color w:val="000000" w:themeColor="text1"/>
          <w:sz w:val="24"/>
          <w:szCs w:val="24"/>
        </w:rPr>
      </w:pPr>
      <w:r w:rsidRPr="00FF4688">
        <w:rPr>
          <w:rFonts w:ascii="Times New Roman" w:hAnsi="Times New Roman"/>
          <w:b/>
          <w:color w:val="000000" w:themeColor="text1"/>
          <w:sz w:val="24"/>
          <w:szCs w:val="24"/>
        </w:rPr>
        <w:t xml:space="preserve">pamätné tabule na evanjelickej fare </w:t>
      </w:r>
      <w:proofErr w:type="spellStart"/>
      <w:r w:rsidRPr="00FF4688">
        <w:rPr>
          <w:rFonts w:ascii="Times New Roman" w:hAnsi="Times New Roman"/>
          <w:b/>
          <w:color w:val="000000" w:themeColor="text1"/>
          <w:sz w:val="24"/>
          <w:szCs w:val="24"/>
        </w:rPr>
        <w:t>a.v</w:t>
      </w:r>
      <w:proofErr w:type="spellEnd"/>
      <w:r w:rsidRPr="00FF4688">
        <w:rPr>
          <w:rFonts w:ascii="Times New Roman" w:hAnsi="Times New Roman"/>
          <w:b/>
          <w:color w:val="000000" w:themeColor="text1"/>
          <w:sz w:val="24"/>
          <w:szCs w:val="24"/>
        </w:rPr>
        <w:t>.,</w:t>
      </w:r>
    </w:p>
    <w:p w14:paraId="601192D6" w14:textId="77777777" w:rsidR="00226399" w:rsidRPr="00226399" w:rsidRDefault="00226399" w:rsidP="00FF4688">
      <w:pPr>
        <w:pStyle w:val="Odsekzoznamu"/>
        <w:numPr>
          <w:ilvl w:val="0"/>
          <w:numId w:val="9"/>
        </w:numPr>
        <w:ind w:left="1276" w:hanging="567"/>
        <w:rPr>
          <w:rFonts w:ascii="Times New Roman" w:hAnsi="Times New Roman"/>
          <w:color w:val="000000" w:themeColor="text1"/>
          <w:sz w:val="24"/>
          <w:szCs w:val="24"/>
        </w:rPr>
      </w:pPr>
      <w:r w:rsidRPr="004E6274">
        <w:rPr>
          <w:rFonts w:ascii="Times New Roman" w:hAnsi="Times New Roman"/>
          <w:b/>
          <w:color w:val="000000" w:themeColor="text1"/>
          <w:sz w:val="24"/>
          <w:szCs w:val="24"/>
        </w:rPr>
        <w:t>Židovský cintorín,</w:t>
      </w:r>
    </w:p>
    <w:p w14:paraId="1D3B0A6A" w14:textId="77777777" w:rsidR="00226399" w:rsidRDefault="00226399" w:rsidP="00FF4688">
      <w:pPr>
        <w:pStyle w:val="Odsekzoznamu"/>
        <w:numPr>
          <w:ilvl w:val="0"/>
          <w:numId w:val="9"/>
        </w:numPr>
        <w:ind w:left="1276" w:hanging="567"/>
        <w:rPr>
          <w:rFonts w:ascii="Times New Roman" w:hAnsi="Times New Roman"/>
          <w:color w:val="000000" w:themeColor="text1"/>
          <w:sz w:val="24"/>
          <w:szCs w:val="24"/>
        </w:rPr>
      </w:pPr>
      <w:r w:rsidRPr="004E6274">
        <w:rPr>
          <w:rFonts w:ascii="Times New Roman" w:hAnsi="Times New Roman"/>
          <w:b/>
          <w:color w:val="000000" w:themeColor="text1"/>
          <w:sz w:val="24"/>
          <w:szCs w:val="24"/>
        </w:rPr>
        <w:t>Park.</w:t>
      </w:r>
      <w:r w:rsidRPr="00226399">
        <w:rPr>
          <w:rFonts w:ascii="Times New Roman" w:hAnsi="Times New Roman"/>
          <w:color w:val="000000" w:themeColor="text1"/>
          <w:sz w:val="24"/>
          <w:szCs w:val="24"/>
        </w:rPr>
        <w:t xml:space="preserve"> </w:t>
      </w:r>
    </w:p>
    <w:p w14:paraId="7D0B42D8" w14:textId="77777777" w:rsidR="00AA3713" w:rsidRDefault="00AA3713" w:rsidP="00AA3713">
      <w:pPr>
        <w:rPr>
          <w:rFonts w:ascii="Times New Roman" w:hAnsi="Times New Roman"/>
          <w:color w:val="000000" w:themeColor="text1"/>
          <w:sz w:val="24"/>
          <w:szCs w:val="24"/>
        </w:rPr>
      </w:pPr>
    </w:p>
    <w:p w14:paraId="34105D78" w14:textId="77777777" w:rsidR="00AA3713" w:rsidRDefault="00AA3713" w:rsidP="00AA3713">
      <w:pPr>
        <w:rPr>
          <w:rFonts w:ascii="Times New Roman" w:hAnsi="Times New Roman"/>
          <w:i/>
          <w:color w:val="000000" w:themeColor="text1"/>
          <w:sz w:val="24"/>
          <w:szCs w:val="24"/>
        </w:rPr>
      </w:pPr>
      <w:r w:rsidRPr="00AA3713">
        <w:rPr>
          <w:rFonts w:ascii="Times New Roman" w:hAnsi="Times New Roman"/>
          <w:i/>
          <w:color w:val="000000" w:themeColor="text1"/>
          <w:sz w:val="24"/>
          <w:szCs w:val="24"/>
        </w:rPr>
        <w:t>Zariadenia na trávenie voľného času</w:t>
      </w:r>
    </w:p>
    <w:p w14:paraId="72DE87F4" w14:textId="77777777" w:rsidR="00AA3713" w:rsidRDefault="00AA3713" w:rsidP="00AA3713">
      <w:pPr>
        <w:rPr>
          <w:rFonts w:ascii="Times New Roman" w:hAnsi="Times New Roman"/>
          <w:i/>
          <w:color w:val="000000" w:themeColor="text1"/>
          <w:sz w:val="24"/>
          <w:szCs w:val="24"/>
        </w:rPr>
      </w:pPr>
    </w:p>
    <w:p w14:paraId="5E1280CB" w14:textId="77777777" w:rsidR="00AA3713" w:rsidRDefault="00AA3713" w:rsidP="00AA3713">
      <w:pPr>
        <w:rPr>
          <w:rFonts w:ascii="Times New Roman" w:hAnsi="Times New Roman"/>
          <w:sz w:val="24"/>
          <w:szCs w:val="24"/>
        </w:rPr>
      </w:pPr>
      <w:r w:rsidRPr="00725687">
        <w:rPr>
          <w:rFonts w:ascii="Times New Roman" w:hAnsi="Times New Roman"/>
          <w:sz w:val="24"/>
          <w:szCs w:val="24"/>
        </w:rPr>
        <w:t xml:space="preserve">Zariadenia pre športovú činnosť predstavujú športové priestory areálu futbalového ihriska a areálu základnej školy. Areál futbalového ihriska je lokalizovaný v juhovýchodnej časti obce, súčasťou areálu sú aj sociálne zariadenia a šatne. V areáli základnej školy sú školské ihriská (volejbalové, hádzanárske, basketbalové), bežecká dráha a 1 telocvičňa, ktorá slúži pre potreby vyučovacích hodín telesnej výchovy. </w:t>
      </w:r>
    </w:p>
    <w:p w14:paraId="06E3CDFB" w14:textId="77777777" w:rsidR="00725687" w:rsidRDefault="00725687" w:rsidP="00AA3713">
      <w:pPr>
        <w:rPr>
          <w:rFonts w:ascii="Times New Roman" w:hAnsi="Times New Roman"/>
          <w:sz w:val="24"/>
          <w:szCs w:val="24"/>
        </w:rPr>
      </w:pPr>
    </w:p>
    <w:p w14:paraId="6C61CEAD" w14:textId="77777777" w:rsidR="00725687" w:rsidRDefault="00725687" w:rsidP="00AA3713">
      <w:pPr>
        <w:rPr>
          <w:rFonts w:ascii="Times New Roman" w:hAnsi="Times New Roman"/>
          <w:i/>
          <w:sz w:val="24"/>
          <w:szCs w:val="24"/>
        </w:rPr>
      </w:pPr>
      <w:r w:rsidRPr="00725687">
        <w:rPr>
          <w:rFonts w:ascii="Times New Roman" w:hAnsi="Times New Roman"/>
          <w:i/>
          <w:sz w:val="24"/>
          <w:szCs w:val="24"/>
        </w:rPr>
        <w:t>Návštevnosť a ubytovacie kapacity</w:t>
      </w:r>
      <w:r>
        <w:rPr>
          <w:rFonts w:ascii="Times New Roman" w:hAnsi="Times New Roman"/>
          <w:i/>
          <w:sz w:val="24"/>
          <w:szCs w:val="24"/>
        </w:rPr>
        <w:t xml:space="preserve"> </w:t>
      </w:r>
    </w:p>
    <w:p w14:paraId="7F42C166" w14:textId="77777777" w:rsidR="00725687" w:rsidRDefault="00725687" w:rsidP="00AA3713">
      <w:pPr>
        <w:rPr>
          <w:rFonts w:ascii="Times New Roman" w:hAnsi="Times New Roman"/>
          <w:i/>
          <w:sz w:val="24"/>
          <w:szCs w:val="24"/>
        </w:rPr>
      </w:pPr>
    </w:p>
    <w:p w14:paraId="3F025E51" w14:textId="77777777" w:rsidR="00725687" w:rsidRPr="00D81F0A" w:rsidRDefault="00D81F0A" w:rsidP="00AA3713">
      <w:pPr>
        <w:rPr>
          <w:rFonts w:ascii="Times New Roman" w:hAnsi="Times New Roman"/>
          <w:bCs/>
          <w:color w:val="000000" w:themeColor="text1"/>
          <w:sz w:val="24"/>
          <w:szCs w:val="24"/>
        </w:rPr>
      </w:pPr>
      <w:r w:rsidRPr="00D81F0A">
        <w:rPr>
          <w:rFonts w:ascii="Times New Roman" w:hAnsi="Times New Roman"/>
          <w:bCs/>
          <w:color w:val="000000" w:themeColor="text1"/>
          <w:sz w:val="24"/>
          <w:szCs w:val="24"/>
        </w:rPr>
        <w:t xml:space="preserve">Na ubytovanie v obci slúži súkromná chata „Sobotište“. Ľudia na prespatie môžu využiť neďaleké ubytovacie služby nachádzajúce sa na priehrade Kunov. </w:t>
      </w:r>
      <w:r w:rsidR="00DB3114" w:rsidRPr="001A5BF5">
        <w:rPr>
          <w:rFonts w:ascii="Times New Roman" w:hAnsi="Times New Roman"/>
          <w:sz w:val="24"/>
          <w:szCs w:val="24"/>
        </w:rPr>
        <w:t xml:space="preserve">Počet prenocovaní prepočítaný podľa </w:t>
      </w:r>
      <w:r w:rsidR="00DB3114">
        <w:rPr>
          <w:rFonts w:ascii="Times New Roman" w:hAnsi="Times New Roman"/>
          <w:sz w:val="24"/>
          <w:szCs w:val="24"/>
        </w:rPr>
        <w:t>výberu dane za ubytovanie obcou</w:t>
      </w:r>
      <w:r w:rsidR="00DB3114" w:rsidRPr="001A5BF5">
        <w:rPr>
          <w:rFonts w:ascii="Times New Roman" w:hAnsi="Times New Roman"/>
          <w:sz w:val="24"/>
          <w:szCs w:val="24"/>
        </w:rPr>
        <w:t xml:space="preserve"> </w:t>
      </w:r>
      <w:r w:rsidR="00DB3114">
        <w:rPr>
          <w:rFonts w:ascii="Times New Roman" w:hAnsi="Times New Roman"/>
          <w:sz w:val="24"/>
          <w:szCs w:val="24"/>
        </w:rPr>
        <w:t>Podbranč</w:t>
      </w:r>
      <w:r w:rsidR="00DB3114" w:rsidRPr="001A5BF5">
        <w:rPr>
          <w:rFonts w:ascii="Times New Roman" w:hAnsi="Times New Roman"/>
          <w:sz w:val="24"/>
          <w:szCs w:val="24"/>
        </w:rPr>
        <w:t xml:space="preserve"> uvádza nasledovná tabuľka</w:t>
      </w:r>
      <w:r w:rsidR="00DB3114">
        <w:rPr>
          <w:rFonts w:ascii="Times New Roman" w:hAnsi="Times New Roman"/>
          <w:sz w:val="24"/>
          <w:szCs w:val="24"/>
        </w:rPr>
        <w:t xml:space="preserve"> : </w:t>
      </w:r>
    </w:p>
    <w:p w14:paraId="58E9116E" w14:textId="77777777" w:rsidR="004A7126" w:rsidRDefault="004A7126" w:rsidP="00AA3713">
      <w:pPr>
        <w:rPr>
          <w:rFonts w:ascii="Times New Roman" w:hAnsi="Times New Roman"/>
          <w:sz w:val="24"/>
          <w:szCs w:val="24"/>
        </w:rPr>
      </w:pPr>
    </w:p>
    <w:p w14:paraId="004E9829" w14:textId="77777777" w:rsidR="004A7126" w:rsidRPr="004A7126" w:rsidRDefault="00551C10" w:rsidP="004A7126">
      <w:pPr>
        <w:pStyle w:val="Popis"/>
        <w:keepNext/>
        <w:ind w:firstLine="0"/>
        <w:rPr>
          <w:rFonts w:ascii="Times New Roman" w:hAnsi="Times New Roman"/>
          <w:color w:val="000000" w:themeColor="text1"/>
          <w:sz w:val="22"/>
          <w:szCs w:val="22"/>
        </w:rPr>
      </w:pPr>
      <w:r>
        <w:rPr>
          <w:rFonts w:ascii="Times New Roman" w:hAnsi="Times New Roman"/>
          <w:color w:val="000000" w:themeColor="text1"/>
          <w:sz w:val="22"/>
          <w:szCs w:val="22"/>
        </w:rPr>
        <w:t>Tabuľka 16</w:t>
      </w:r>
      <w:r w:rsidR="004A7126" w:rsidRPr="004A7126">
        <w:rPr>
          <w:rFonts w:ascii="Times New Roman" w:hAnsi="Times New Roman"/>
          <w:color w:val="000000" w:themeColor="text1"/>
          <w:sz w:val="22"/>
          <w:szCs w:val="22"/>
        </w:rPr>
        <w:t xml:space="preserve"> – Výber dane za ubytovanie/počet prenocovaní v obci Sobotište v r. 2016-2022</w:t>
      </w:r>
    </w:p>
    <w:tbl>
      <w:tblPr>
        <w:tblStyle w:val="Farebnpodfarbenie2zvraznenie63"/>
        <w:tblpPr w:leftFromText="141" w:rightFromText="141" w:vertAnchor="text" w:horzAnchor="margin" w:tblpY="32"/>
        <w:tblW w:w="0" w:type="auto"/>
        <w:tblLook w:val="04A0" w:firstRow="1" w:lastRow="0" w:firstColumn="1" w:lastColumn="0" w:noHBand="0" w:noVBand="1"/>
      </w:tblPr>
      <w:tblGrid>
        <w:gridCol w:w="1657"/>
        <w:gridCol w:w="1061"/>
        <w:gridCol w:w="1093"/>
        <w:gridCol w:w="1076"/>
        <w:gridCol w:w="1076"/>
        <w:gridCol w:w="1076"/>
        <w:gridCol w:w="1049"/>
        <w:gridCol w:w="984"/>
      </w:tblGrid>
      <w:tr w:rsidR="00725687" w:rsidRPr="001A5BF5" w14:paraId="0AEFABED" w14:textId="77777777" w:rsidTr="00725687">
        <w:trPr>
          <w:cnfStyle w:val="100000000000" w:firstRow="1" w:lastRow="0" w:firstColumn="0" w:lastColumn="0" w:oddVBand="0" w:evenVBand="0" w:oddHBand="0" w:evenHBand="0" w:firstRowFirstColumn="0" w:firstRowLastColumn="0" w:lastRowFirstColumn="0" w:lastRowLastColumn="0"/>
          <w:trHeight w:val="228"/>
        </w:trPr>
        <w:tc>
          <w:tcPr>
            <w:cnfStyle w:val="001000000100" w:firstRow="0" w:lastRow="0" w:firstColumn="1" w:lastColumn="0" w:oddVBand="0" w:evenVBand="0" w:oddHBand="0" w:evenHBand="0" w:firstRowFirstColumn="1" w:firstRowLastColumn="0" w:lastRowFirstColumn="0" w:lastRowLastColumn="0"/>
            <w:tcW w:w="1657" w:type="dxa"/>
            <w:hideMark/>
          </w:tcPr>
          <w:p w14:paraId="622FFF49" w14:textId="77777777" w:rsidR="00725687" w:rsidRPr="001A5BF5" w:rsidRDefault="00725687" w:rsidP="00725687">
            <w:pPr>
              <w:spacing w:line="240" w:lineRule="auto"/>
              <w:ind w:firstLine="0"/>
              <w:jc w:val="left"/>
              <w:rPr>
                <w:rFonts w:ascii="Times New Roman" w:hAnsi="Times New Roman"/>
                <w:lang w:eastAsia="en-US"/>
              </w:rPr>
            </w:pPr>
            <w:bookmarkStart w:id="59" w:name="_Hlk145472815"/>
            <w:r w:rsidRPr="001A5BF5">
              <w:rPr>
                <w:rFonts w:ascii="Times New Roman" w:hAnsi="Times New Roman"/>
                <w:lang w:eastAsia="en-US"/>
              </w:rPr>
              <w:t>rok</w:t>
            </w:r>
          </w:p>
        </w:tc>
        <w:tc>
          <w:tcPr>
            <w:tcW w:w="1061" w:type="dxa"/>
            <w:hideMark/>
          </w:tcPr>
          <w:p w14:paraId="66617BAB"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201</w:t>
            </w:r>
            <w:r>
              <w:rPr>
                <w:rFonts w:ascii="Times New Roman" w:hAnsi="Times New Roman"/>
                <w:caps/>
                <w:lang w:eastAsia="en-US"/>
              </w:rPr>
              <w:t>6</w:t>
            </w:r>
          </w:p>
        </w:tc>
        <w:tc>
          <w:tcPr>
            <w:tcW w:w="1093" w:type="dxa"/>
            <w:hideMark/>
          </w:tcPr>
          <w:p w14:paraId="44D249C7"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2017</w:t>
            </w:r>
          </w:p>
        </w:tc>
        <w:tc>
          <w:tcPr>
            <w:tcW w:w="1076" w:type="dxa"/>
            <w:hideMark/>
          </w:tcPr>
          <w:p w14:paraId="52653E65"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2018</w:t>
            </w:r>
          </w:p>
        </w:tc>
        <w:tc>
          <w:tcPr>
            <w:tcW w:w="1076" w:type="dxa"/>
            <w:hideMark/>
          </w:tcPr>
          <w:p w14:paraId="11178023"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2019</w:t>
            </w:r>
          </w:p>
        </w:tc>
        <w:tc>
          <w:tcPr>
            <w:tcW w:w="1076" w:type="dxa"/>
            <w:hideMark/>
          </w:tcPr>
          <w:p w14:paraId="4D9B7137"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2020</w:t>
            </w:r>
          </w:p>
        </w:tc>
        <w:tc>
          <w:tcPr>
            <w:tcW w:w="1049" w:type="dxa"/>
          </w:tcPr>
          <w:p w14:paraId="5F533527"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2021</w:t>
            </w:r>
          </w:p>
        </w:tc>
        <w:tc>
          <w:tcPr>
            <w:tcW w:w="984" w:type="dxa"/>
          </w:tcPr>
          <w:p w14:paraId="162B01C5" w14:textId="77777777" w:rsidR="00725687" w:rsidRPr="001A5BF5" w:rsidRDefault="00725687" w:rsidP="0072568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aps/>
                <w:lang w:eastAsia="en-US"/>
              </w:rPr>
            </w:pPr>
            <w:r w:rsidRPr="001A5BF5">
              <w:rPr>
                <w:rFonts w:ascii="Times New Roman" w:hAnsi="Times New Roman"/>
                <w:caps/>
                <w:lang w:eastAsia="en-US"/>
              </w:rPr>
              <w:t>202</w:t>
            </w:r>
            <w:r>
              <w:rPr>
                <w:rFonts w:ascii="Times New Roman" w:hAnsi="Times New Roman"/>
                <w:caps/>
                <w:lang w:eastAsia="en-US"/>
              </w:rPr>
              <w:t>2</w:t>
            </w:r>
          </w:p>
        </w:tc>
      </w:tr>
      <w:tr w:rsidR="00725687" w:rsidRPr="001A5BF5" w14:paraId="429CA242" w14:textId="77777777" w:rsidTr="0072568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57" w:type="dxa"/>
            <w:hideMark/>
          </w:tcPr>
          <w:p w14:paraId="27A34FE8" w14:textId="77777777" w:rsidR="00725687" w:rsidRPr="001A5BF5" w:rsidRDefault="00725687" w:rsidP="00725687">
            <w:pPr>
              <w:spacing w:line="240" w:lineRule="auto"/>
              <w:ind w:firstLine="0"/>
              <w:jc w:val="left"/>
              <w:rPr>
                <w:rFonts w:ascii="Times New Roman" w:hAnsi="Times New Roman"/>
                <w:lang w:eastAsia="en-US"/>
              </w:rPr>
            </w:pPr>
            <w:r w:rsidRPr="001A5BF5">
              <w:rPr>
                <w:rFonts w:ascii="Times New Roman" w:hAnsi="Times New Roman"/>
                <w:lang w:eastAsia="en-US"/>
              </w:rPr>
              <w:t>výber dane za ubytovanie / Eur</w:t>
            </w:r>
          </w:p>
        </w:tc>
        <w:tc>
          <w:tcPr>
            <w:tcW w:w="1061" w:type="dxa"/>
            <w:tcBorders>
              <w:top w:val="nil"/>
              <w:left w:val="nil"/>
              <w:bottom w:val="nil"/>
              <w:right w:val="nil"/>
            </w:tcBorders>
          </w:tcPr>
          <w:p w14:paraId="3F3D4296" w14:textId="77777777" w:rsidR="00725687" w:rsidRPr="004C07ED" w:rsidRDefault="00BB681B" w:rsidP="00BB681B">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2C303D06" w14:textId="77777777" w:rsidR="00725687" w:rsidRPr="004C07ED" w:rsidRDefault="00725687" w:rsidP="00BB681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c>
          <w:tcPr>
            <w:tcW w:w="1093" w:type="dxa"/>
            <w:tcBorders>
              <w:top w:val="nil"/>
              <w:left w:val="nil"/>
              <w:bottom w:val="nil"/>
              <w:right w:val="nil"/>
            </w:tcBorders>
          </w:tcPr>
          <w:p w14:paraId="51A1E26D" w14:textId="77777777" w:rsidR="00725687" w:rsidRPr="004C07ED" w:rsidRDefault="00BB681B" w:rsidP="00BB681B">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81,43</w:t>
            </w:r>
          </w:p>
          <w:p w14:paraId="4A7841DE" w14:textId="77777777" w:rsidR="00725687" w:rsidRPr="004C07ED" w:rsidRDefault="00725687" w:rsidP="0072568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c>
          <w:tcPr>
            <w:tcW w:w="1076" w:type="dxa"/>
            <w:tcBorders>
              <w:top w:val="nil"/>
              <w:left w:val="nil"/>
              <w:bottom w:val="nil"/>
              <w:right w:val="nil"/>
            </w:tcBorders>
          </w:tcPr>
          <w:p w14:paraId="0283CC6D" w14:textId="77777777" w:rsidR="00725687" w:rsidRPr="004C07ED" w:rsidRDefault="00D81F0A" w:rsidP="00D81F0A">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96,90</w:t>
            </w:r>
          </w:p>
          <w:p w14:paraId="15461EDB" w14:textId="77777777" w:rsidR="00725687" w:rsidRPr="004C07ED" w:rsidRDefault="00725687" w:rsidP="0072568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c>
          <w:tcPr>
            <w:tcW w:w="1076" w:type="dxa"/>
            <w:tcBorders>
              <w:top w:val="nil"/>
              <w:left w:val="nil"/>
              <w:bottom w:val="nil"/>
              <w:right w:val="nil"/>
            </w:tcBorders>
          </w:tcPr>
          <w:p w14:paraId="3E1A8650" w14:textId="77777777" w:rsidR="00725687" w:rsidRPr="004C07ED" w:rsidRDefault="00D81F0A" w:rsidP="00D81F0A">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65,45</w:t>
            </w:r>
          </w:p>
          <w:p w14:paraId="1A9F71DF" w14:textId="77777777" w:rsidR="00725687" w:rsidRPr="004C07ED" w:rsidRDefault="00725687" w:rsidP="0072568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c>
          <w:tcPr>
            <w:tcW w:w="1076" w:type="dxa"/>
            <w:tcBorders>
              <w:top w:val="nil"/>
              <w:left w:val="nil"/>
              <w:bottom w:val="nil"/>
              <w:right w:val="nil"/>
            </w:tcBorders>
          </w:tcPr>
          <w:p w14:paraId="71E04470" w14:textId="77777777" w:rsidR="00725687" w:rsidRPr="004C07ED" w:rsidRDefault="00D81F0A" w:rsidP="00D81F0A">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43AE6104" w14:textId="77777777" w:rsidR="00725687" w:rsidRPr="004C07ED" w:rsidRDefault="00725687" w:rsidP="0072568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c>
          <w:tcPr>
            <w:tcW w:w="1049" w:type="dxa"/>
            <w:tcBorders>
              <w:top w:val="nil"/>
              <w:left w:val="nil"/>
              <w:bottom w:val="nil"/>
              <w:right w:val="nil"/>
            </w:tcBorders>
          </w:tcPr>
          <w:p w14:paraId="13CCB8B0" w14:textId="77777777" w:rsidR="00725687" w:rsidRPr="004C07ED" w:rsidRDefault="00D81F0A" w:rsidP="00D81F0A">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2FD5F06F" w14:textId="77777777" w:rsidR="00725687" w:rsidRPr="004C07ED" w:rsidRDefault="00725687" w:rsidP="0072568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c>
          <w:tcPr>
            <w:tcW w:w="984" w:type="dxa"/>
            <w:tcBorders>
              <w:top w:val="nil"/>
              <w:left w:val="nil"/>
              <w:bottom w:val="nil"/>
              <w:right w:val="nil"/>
            </w:tcBorders>
          </w:tcPr>
          <w:p w14:paraId="3D75AA84" w14:textId="77777777" w:rsidR="00725687" w:rsidRPr="004C07ED" w:rsidRDefault="00D81F0A" w:rsidP="00D81F0A">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661B5BC6" w14:textId="77777777" w:rsidR="00725687" w:rsidRPr="004C07ED" w:rsidRDefault="00725687" w:rsidP="0072568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r>
      <w:tr w:rsidR="00725687" w:rsidRPr="001A5BF5" w14:paraId="362C4E06" w14:textId="77777777" w:rsidTr="00725687">
        <w:trPr>
          <w:trHeight w:val="270"/>
        </w:trPr>
        <w:tc>
          <w:tcPr>
            <w:cnfStyle w:val="001000000000" w:firstRow="0" w:lastRow="0" w:firstColumn="1" w:lastColumn="0" w:oddVBand="0" w:evenVBand="0" w:oddHBand="0" w:evenHBand="0" w:firstRowFirstColumn="0" w:firstRowLastColumn="0" w:lastRowFirstColumn="0" w:lastRowLastColumn="0"/>
            <w:tcW w:w="1657" w:type="dxa"/>
            <w:hideMark/>
          </w:tcPr>
          <w:p w14:paraId="0E0983F7" w14:textId="77777777" w:rsidR="00725687" w:rsidRPr="001A5BF5" w:rsidRDefault="00725687" w:rsidP="00725687">
            <w:pPr>
              <w:spacing w:line="240" w:lineRule="auto"/>
              <w:ind w:firstLine="0"/>
              <w:jc w:val="left"/>
              <w:rPr>
                <w:rFonts w:ascii="Times New Roman" w:hAnsi="Times New Roman"/>
                <w:lang w:eastAsia="en-US"/>
              </w:rPr>
            </w:pPr>
            <w:r w:rsidRPr="001A5BF5">
              <w:rPr>
                <w:rFonts w:ascii="Times New Roman" w:hAnsi="Times New Roman"/>
                <w:lang w:eastAsia="en-US"/>
              </w:rPr>
              <w:t>(= počet prenocovaní)</w:t>
            </w:r>
          </w:p>
        </w:tc>
        <w:tc>
          <w:tcPr>
            <w:tcW w:w="1061" w:type="dxa"/>
            <w:tcBorders>
              <w:top w:val="nil"/>
              <w:left w:val="nil"/>
              <w:bottom w:val="single" w:sz="18" w:space="0" w:color="auto"/>
              <w:right w:val="nil"/>
            </w:tcBorders>
          </w:tcPr>
          <w:p w14:paraId="1E1840DF" w14:textId="77777777" w:rsidR="00725687" w:rsidRPr="004C07ED" w:rsidRDefault="00BB681B" w:rsidP="00BB681B">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237D6FF3" w14:textId="77777777" w:rsidR="00725687" w:rsidRPr="004C07ED" w:rsidRDefault="00725687" w:rsidP="00BB681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c>
          <w:tcPr>
            <w:tcW w:w="1093" w:type="dxa"/>
            <w:tcBorders>
              <w:top w:val="nil"/>
              <w:left w:val="nil"/>
              <w:bottom w:val="single" w:sz="18" w:space="0" w:color="auto"/>
              <w:right w:val="nil"/>
            </w:tcBorders>
          </w:tcPr>
          <w:p w14:paraId="1E3C74F4" w14:textId="77777777" w:rsidR="00725687" w:rsidRPr="004C07ED" w:rsidRDefault="00BB681B" w:rsidP="00BB681B">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35</w:t>
            </w:r>
          </w:p>
          <w:p w14:paraId="105F668C" w14:textId="77777777" w:rsidR="00725687" w:rsidRPr="004C07ED" w:rsidRDefault="00725687" w:rsidP="007256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c>
          <w:tcPr>
            <w:tcW w:w="1076" w:type="dxa"/>
            <w:tcBorders>
              <w:top w:val="nil"/>
              <w:left w:val="nil"/>
              <w:bottom w:val="single" w:sz="18" w:space="0" w:color="auto"/>
              <w:right w:val="nil"/>
            </w:tcBorders>
          </w:tcPr>
          <w:p w14:paraId="36EDBB49" w14:textId="77777777" w:rsidR="00725687" w:rsidRPr="004C07ED" w:rsidRDefault="00D81F0A" w:rsidP="00D81F0A">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31</w:t>
            </w:r>
          </w:p>
          <w:p w14:paraId="5936C2B9" w14:textId="77777777" w:rsidR="00725687" w:rsidRPr="004C07ED" w:rsidRDefault="00725687" w:rsidP="007256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c>
          <w:tcPr>
            <w:tcW w:w="1076" w:type="dxa"/>
            <w:tcBorders>
              <w:top w:val="nil"/>
              <w:left w:val="nil"/>
              <w:bottom w:val="single" w:sz="18" w:space="0" w:color="auto"/>
              <w:right w:val="nil"/>
            </w:tcBorders>
          </w:tcPr>
          <w:p w14:paraId="24D91FEE" w14:textId="77777777" w:rsidR="00725687" w:rsidRPr="004C07ED" w:rsidRDefault="00D81F0A" w:rsidP="00D81F0A">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22</w:t>
            </w:r>
          </w:p>
          <w:p w14:paraId="38AAB671" w14:textId="77777777" w:rsidR="00725687" w:rsidRPr="00D81F0A" w:rsidRDefault="00725687" w:rsidP="00D81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lang w:eastAsia="en-US"/>
              </w:rPr>
            </w:pPr>
          </w:p>
        </w:tc>
        <w:tc>
          <w:tcPr>
            <w:tcW w:w="1076" w:type="dxa"/>
            <w:tcBorders>
              <w:top w:val="nil"/>
              <w:left w:val="nil"/>
              <w:bottom w:val="single" w:sz="18" w:space="0" w:color="auto"/>
              <w:right w:val="nil"/>
            </w:tcBorders>
          </w:tcPr>
          <w:p w14:paraId="0825E3BF" w14:textId="77777777" w:rsidR="00725687" w:rsidRPr="004C07ED" w:rsidRDefault="00D81F0A" w:rsidP="00D81F0A">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309ECFEF" w14:textId="77777777" w:rsidR="00725687" w:rsidRPr="004C07ED" w:rsidRDefault="00725687" w:rsidP="007256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c>
          <w:tcPr>
            <w:tcW w:w="1049" w:type="dxa"/>
            <w:tcBorders>
              <w:top w:val="nil"/>
              <w:left w:val="nil"/>
              <w:bottom w:val="single" w:sz="18" w:space="0" w:color="auto"/>
              <w:right w:val="nil"/>
            </w:tcBorders>
          </w:tcPr>
          <w:p w14:paraId="579BCA7B" w14:textId="77777777" w:rsidR="00725687" w:rsidRPr="004C07ED" w:rsidRDefault="00D81F0A" w:rsidP="00D81F0A">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0EB3B58A" w14:textId="77777777" w:rsidR="00725687" w:rsidRPr="004C07ED" w:rsidRDefault="00725687" w:rsidP="007256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c>
          <w:tcPr>
            <w:tcW w:w="984" w:type="dxa"/>
            <w:tcBorders>
              <w:top w:val="nil"/>
              <w:left w:val="nil"/>
              <w:bottom w:val="single" w:sz="18" w:space="0" w:color="auto"/>
              <w:right w:val="nil"/>
            </w:tcBorders>
          </w:tcPr>
          <w:p w14:paraId="1F483558" w14:textId="77777777" w:rsidR="00725687" w:rsidRPr="004C07ED" w:rsidRDefault="00D81F0A" w:rsidP="00D81F0A">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 xml:space="preserve">   0</w:t>
            </w:r>
          </w:p>
          <w:p w14:paraId="30332C03" w14:textId="77777777" w:rsidR="00725687" w:rsidRPr="004C07ED" w:rsidRDefault="00725687" w:rsidP="007256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r>
    </w:tbl>
    <w:bookmarkEnd w:id="59"/>
    <w:p w14:paraId="5CBA1B56" w14:textId="77777777" w:rsidR="00725687" w:rsidRDefault="004A7126" w:rsidP="00725687">
      <w:pPr>
        <w:ind w:firstLine="0"/>
        <w:rPr>
          <w:rFonts w:ascii="Times New Roman" w:hAnsi="Times New Roman"/>
          <w:b/>
          <w:sz w:val="18"/>
          <w:szCs w:val="18"/>
        </w:rPr>
      </w:pPr>
      <w:r w:rsidRPr="004A7126">
        <w:rPr>
          <w:rFonts w:ascii="Times New Roman" w:hAnsi="Times New Roman"/>
          <w:b/>
          <w:sz w:val="18"/>
          <w:szCs w:val="18"/>
        </w:rPr>
        <w:t>Zdroj : Obec Sobotište</w:t>
      </w:r>
    </w:p>
    <w:p w14:paraId="6AB7A64E" w14:textId="77777777" w:rsidR="00DB3114" w:rsidRDefault="00DB3114" w:rsidP="00DB3114">
      <w:pPr>
        <w:ind w:firstLine="708"/>
        <w:rPr>
          <w:rFonts w:ascii="Times New Roman" w:hAnsi="Times New Roman"/>
          <w:b/>
          <w:sz w:val="18"/>
          <w:szCs w:val="18"/>
        </w:rPr>
      </w:pPr>
    </w:p>
    <w:p w14:paraId="2273E60A" w14:textId="77777777" w:rsidR="00725687" w:rsidRDefault="00DB3114" w:rsidP="00DB3114">
      <w:pPr>
        <w:ind w:firstLine="708"/>
        <w:rPr>
          <w:rFonts w:ascii="Times New Roman" w:hAnsi="Times New Roman"/>
          <w:sz w:val="24"/>
          <w:szCs w:val="24"/>
        </w:rPr>
      </w:pPr>
      <w:r>
        <w:rPr>
          <w:rFonts w:ascii="Times New Roman" w:hAnsi="Times New Roman"/>
          <w:sz w:val="24"/>
          <w:szCs w:val="24"/>
        </w:rPr>
        <w:lastRenderedPageBreak/>
        <w:t xml:space="preserve">Od roku 2020 až 2022 nie je evidovaný žiadny záznam o prenocovaní v obci. V roku 2017 bol počet prenocovaní na čísle 35, v roku 2018 - 31 a v roku 2019 – 22. V týchto rokoch sme tak mohli sledovať klesajúci trend v rámci počtu prenocovaní.  </w:t>
      </w:r>
    </w:p>
    <w:p w14:paraId="534CD018" w14:textId="77777777" w:rsidR="00586D5D" w:rsidRDefault="00586D5D" w:rsidP="004A7126">
      <w:pPr>
        <w:rPr>
          <w:rFonts w:ascii="Times New Roman" w:hAnsi="Times New Roman"/>
          <w:sz w:val="24"/>
          <w:szCs w:val="24"/>
        </w:rPr>
      </w:pPr>
    </w:p>
    <w:p w14:paraId="44D806FB" w14:textId="77777777" w:rsidR="00725687" w:rsidRDefault="00725687" w:rsidP="00AA3713">
      <w:pPr>
        <w:rPr>
          <w:rFonts w:ascii="Times New Roman" w:hAnsi="Times New Roman"/>
          <w:i/>
          <w:sz w:val="24"/>
          <w:szCs w:val="24"/>
        </w:rPr>
      </w:pPr>
      <w:r w:rsidRPr="00725687">
        <w:rPr>
          <w:rFonts w:ascii="Times New Roman" w:hAnsi="Times New Roman"/>
          <w:i/>
          <w:sz w:val="24"/>
          <w:szCs w:val="24"/>
        </w:rPr>
        <w:t>Kultúrno – spolo</w:t>
      </w:r>
      <w:r>
        <w:rPr>
          <w:rFonts w:ascii="Times New Roman" w:hAnsi="Times New Roman"/>
          <w:i/>
          <w:sz w:val="24"/>
          <w:szCs w:val="24"/>
        </w:rPr>
        <w:t>č</w:t>
      </w:r>
      <w:r w:rsidRPr="00725687">
        <w:rPr>
          <w:rFonts w:ascii="Times New Roman" w:hAnsi="Times New Roman"/>
          <w:i/>
          <w:sz w:val="24"/>
          <w:szCs w:val="24"/>
        </w:rPr>
        <w:t>enský život</w:t>
      </w:r>
    </w:p>
    <w:p w14:paraId="2E9091FE" w14:textId="77777777" w:rsidR="005244C6" w:rsidRDefault="005244C6" w:rsidP="00AA3713">
      <w:pPr>
        <w:rPr>
          <w:rFonts w:ascii="Times New Roman" w:hAnsi="Times New Roman"/>
          <w:i/>
          <w:sz w:val="24"/>
          <w:szCs w:val="24"/>
        </w:rPr>
      </w:pPr>
    </w:p>
    <w:p w14:paraId="7B3D89B2" w14:textId="77777777" w:rsidR="005244C6" w:rsidRDefault="005244C6" w:rsidP="00AA3713">
      <w:pPr>
        <w:rPr>
          <w:rFonts w:ascii="Times New Roman" w:hAnsi="Times New Roman"/>
          <w:sz w:val="24"/>
          <w:szCs w:val="24"/>
        </w:rPr>
      </w:pPr>
      <w:r w:rsidRPr="005244C6">
        <w:rPr>
          <w:rFonts w:ascii="Times New Roman" w:hAnsi="Times New Roman"/>
          <w:sz w:val="24"/>
          <w:szCs w:val="24"/>
        </w:rPr>
        <w:t xml:space="preserve">Kultúra je nezastupiteľnou sférou spoločenského života. Kultúrnou politikou prispieva obec k duchovnému rozvoju svojich obyvateľov vo vzťahu k ich potrebám v rámci obce, okresu, kraja, regiónu, Slovenska. </w:t>
      </w:r>
    </w:p>
    <w:p w14:paraId="02D87C5C" w14:textId="77777777" w:rsidR="00725687" w:rsidRDefault="005244C6" w:rsidP="00AA3713">
      <w:pPr>
        <w:rPr>
          <w:rFonts w:ascii="Times New Roman" w:hAnsi="Times New Roman"/>
          <w:sz w:val="24"/>
          <w:szCs w:val="24"/>
        </w:rPr>
      </w:pPr>
      <w:r w:rsidRPr="005244C6">
        <w:rPr>
          <w:rFonts w:ascii="Times New Roman" w:hAnsi="Times New Roman"/>
          <w:sz w:val="24"/>
          <w:szCs w:val="24"/>
        </w:rPr>
        <w:t>V obci sa každoročne konajú viaceré kultúrne a spoločenské podujatia a akcie. Charakter niektorých sa mení, väčšina z nich sa však koná viac menej pravidelne každý rok. Najvýznamnejšie z n</w:t>
      </w:r>
      <w:r w:rsidR="003F61E9">
        <w:rPr>
          <w:rFonts w:ascii="Times New Roman" w:hAnsi="Times New Roman"/>
          <w:sz w:val="24"/>
          <w:szCs w:val="24"/>
        </w:rPr>
        <w:t>ich uvádza nasledujúca tabuľka 17</w:t>
      </w:r>
      <w:r w:rsidRPr="005244C6">
        <w:rPr>
          <w:rFonts w:ascii="Times New Roman" w:hAnsi="Times New Roman"/>
          <w:sz w:val="24"/>
          <w:szCs w:val="24"/>
        </w:rPr>
        <w:t>.</w:t>
      </w:r>
    </w:p>
    <w:p w14:paraId="4627914A" w14:textId="77777777" w:rsidR="00A06707" w:rsidRDefault="00A06707" w:rsidP="00DB3114">
      <w:pPr>
        <w:ind w:firstLine="0"/>
        <w:rPr>
          <w:rFonts w:ascii="Times New Roman" w:hAnsi="Times New Roman"/>
          <w:b/>
          <w:color w:val="FF0000"/>
          <w:sz w:val="24"/>
          <w:szCs w:val="24"/>
        </w:rPr>
      </w:pPr>
    </w:p>
    <w:p w14:paraId="76FDA2BE" w14:textId="77777777" w:rsidR="00A06707" w:rsidRPr="00A06707" w:rsidRDefault="00551C10" w:rsidP="00A06707">
      <w:pPr>
        <w:pStyle w:val="Popis"/>
        <w:keepNext/>
        <w:ind w:left="284" w:firstLine="425"/>
        <w:rPr>
          <w:rFonts w:ascii="Times New Roman" w:hAnsi="Times New Roman"/>
          <w:color w:val="000000" w:themeColor="text1"/>
          <w:sz w:val="22"/>
          <w:szCs w:val="22"/>
        </w:rPr>
      </w:pPr>
      <w:r>
        <w:rPr>
          <w:rFonts w:ascii="Times New Roman" w:hAnsi="Times New Roman"/>
          <w:color w:val="000000" w:themeColor="text1"/>
          <w:sz w:val="22"/>
          <w:szCs w:val="22"/>
        </w:rPr>
        <w:t>Tabuľka 17</w:t>
      </w:r>
      <w:r w:rsidR="00A06707" w:rsidRPr="00A06707">
        <w:rPr>
          <w:rFonts w:ascii="Times New Roman" w:hAnsi="Times New Roman"/>
          <w:color w:val="000000" w:themeColor="text1"/>
          <w:sz w:val="22"/>
          <w:szCs w:val="22"/>
        </w:rPr>
        <w:t xml:space="preserve"> – Vybrané kultúrne a spoločenské podujatia a akcie v obci Sobotište</w:t>
      </w:r>
    </w:p>
    <w:tbl>
      <w:tblPr>
        <w:tblW w:w="7518" w:type="dxa"/>
        <w:jc w:val="center"/>
        <w:tblCellMar>
          <w:left w:w="70" w:type="dxa"/>
          <w:right w:w="70" w:type="dxa"/>
        </w:tblCellMar>
        <w:tblLook w:val="04A0" w:firstRow="1" w:lastRow="0" w:firstColumn="1" w:lastColumn="0" w:noHBand="0" w:noVBand="1"/>
      </w:tblPr>
      <w:tblGrid>
        <w:gridCol w:w="5198"/>
        <w:gridCol w:w="2320"/>
      </w:tblGrid>
      <w:tr w:rsidR="00FF1905" w:rsidRPr="00FF1905" w14:paraId="133ED24F" w14:textId="77777777" w:rsidTr="00FF1905">
        <w:trPr>
          <w:trHeight w:val="530"/>
          <w:jc w:val="center"/>
        </w:trPr>
        <w:tc>
          <w:tcPr>
            <w:tcW w:w="5198" w:type="dxa"/>
            <w:tcBorders>
              <w:top w:val="single" w:sz="12" w:space="0" w:color="auto"/>
              <w:left w:val="single" w:sz="12" w:space="0" w:color="auto"/>
              <w:bottom w:val="single" w:sz="12" w:space="0" w:color="auto"/>
              <w:right w:val="single" w:sz="12" w:space="0" w:color="auto"/>
            </w:tcBorders>
            <w:shd w:val="clear" w:color="000000" w:fill="FFF2CC"/>
            <w:noWrap/>
            <w:vAlign w:val="center"/>
            <w:hideMark/>
          </w:tcPr>
          <w:p w14:paraId="7B594237" w14:textId="77777777" w:rsidR="00FF1905" w:rsidRPr="00FF1905" w:rsidRDefault="00FF1905" w:rsidP="00FF1905">
            <w:pPr>
              <w:spacing w:line="240" w:lineRule="auto"/>
              <w:ind w:firstLine="0"/>
              <w:jc w:val="center"/>
              <w:rPr>
                <w:rFonts w:ascii="Times New Roman" w:hAnsi="Times New Roman"/>
                <w:b/>
                <w:bCs/>
                <w:color w:val="000000"/>
                <w:sz w:val="24"/>
                <w:szCs w:val="24"/>
              </w:rPr>
            </w:pPr>
            <w:r w:rsidRPr="00FF1905">
              <w:rPr>
                <w:rFonts w:ascii="Times New Roman" w:hAnsi="Times New Roman"/>
                <w:b/>
                <w:bCs/>
                <w:color w:val="000000"/>
                <w:sz w:val="24"/>
                <w:szCs w:val="24"/>
              </w:rPr>
              <w:t>Názov kultúrneho podujatia</w:t>
            </w:r>
          </w:p>
        </w:tc>
        <w:tc>
          <w:tcPr>
            <w:tcW w:w="2320" w:type="dxa"/>
            <w:tcBorders>
              <w:top w:val="single" w:sz="12" w:space="0" w:color="auto"/>
              <w:left w:val="nil"/>
              <w:bottom w:val="single" w:sz="12" w:space="0" w:color="auto"/>
              <w:right w:val="single" w:sz="12" w:space="0" w:color="auto"/>
            </w:tcBorders>
            <w:shd w:val="clear" w:color="000000" w:fill="FFF2CC"/>
            <w:noWrap/>
            <w:vAlign w:val="center"/>
            <w:hideMark/>
          </w:tcPr>
          <w:p w14:paraId="2A4E271A" w14:textId="77777777" w:rsidR="00FF1905" w:rsidRPr="00FF1905" w:rsidRDefault="00FF1905" w:rsidP="00FF1905">
            <w:pPr>
              <w:spacing w:line="240" w:lineRule="auto"/>
              <w:ind w:firstLine="0"/>
              <w:jc w:val="center"/>
              <w:rPr>
                <w:rFonts w:ascii="Times New Roman" w:hAnsi="Times New Roman"/>
                <w:b/>
                <w:bCs/>
                <w:color w:val="000000"/>
                <w:sz w:val="24"/>
                <w:szCs w:val="24"/>
              </w:rPr>
            </w:pPr>
            <w:r w:rsidRPr="00FF1905">
              <w:rPr>
                <w:rFonts w:ascii="Times New Roman" w:hAnsi="Times New Roman"/>
                <w:b/>
                <w:bCs/>
                <w:color w:val="000000"/>
                <w:sz w:val="24"/>
                <w:szCs w:val="24"/>
              </w:rPr>
              <w:t>Termín konania</w:t>
            </w:r>
          </w:p>
        </w:tc>
      </w:tr>
      <w:tr w:rsidR="00FF1905" w:rsidRPr="00FF1905" w14:paraId="238A9D17" w14:textId="77777777" w:rsidTr="00FF1905">
        <w:trPr>
          <w:trHeight w:val="390"/>
          <w:jc w:val="center"/>
        </w:trPr>
        <w:tc>
          <w:tcPr>
            <w:tcW w:w="5198" w:type="dxa"/>
            <w:tcBorders>
              <w:top w:val="nil"/>
              <w:left w:val="single" w:sz="8" w:space="0" w:color="auto"/>
              <w:bottom w:val="dotDash" w:sz="8" w:space="0" w:color="auto"/>
              <w:right w:val="single" w:sz="8" w:space="0" w:color="auto"/>
            </w:tcBorders>
            <w:shd w:val="clear" w:color="auto" w:fill="auto"/>
            <w:noWrap/>
            <w:vAlign w:val="center"/>
            <w:hideMark/>
          </w:tcPr>
          <w:p w14:paraId="6C16ED93" w14:textId="77777777" w:rsidR="00FF1905" w:rsidRDefault="00FF1905" w:rsidP="00FF1905">
            <w:pPr>
              <w:spacing w:line="240" w:lineRule="auto"/>
              <w:ind w:firstLine="0"/>
              <w:jc w:val="center"/>
              <w:rPr>
                <w:rFonts w:ascii="Times New Roman" w:hAnsi="Times New Roman"/>
                <w:color w:val="000000"/>
                <w:sz w:val="22"/>
                <w:szCs w:val="22"/>
              </w:rPr>
            </w:pPr>
            <w:r w:rsidRPr="00FF1905">
              <w:rPr>
                <w:rFonts w:ascii="Times New Roman" w:hAnsi="Times New Roman"/>
                <w:color w:val="000000"/>
                <w:sz w:val="22"/>
                <w:szCs w:val="22"/>
              </w:rPr>
              <w:t>Reprezentačný ples</w:t>
            </w:r>
          </w:p>
          <w:p w14:paraId="46A5082E" w14:textId="77777777" w:rsidR="00FF1905" w:rsidRPr="00FF1905" w:rsidRDefault="00FF1905" w:rsidP="00FF1905">
            <w:pPr>
              <w:spacing w:line="240" w:lineRule="auto"/>
              <w:ind w:firstLine="0"/>
              <w:jc w:val="center"/>
              <w:rPr>
                <w:rFonts w:ascii="Times New Roman" w:hAnsi="Times New Roman"/>
                <w:color w:val="000000"/>
                <w:sz w:val="18"/>
                <w:szCs w:val="18"/>
              </w:rPr>
            </w:pPr>
            <w:r w:rsidRPr="00FF1905">
              <w:rPr>
                <w:rFonts w:ascii="Times New Roman" w:hAnsi="Times New Roman"/>
                <w:color w:val="000000"/>
                <w:sz w:val="18"/>
                <w:szCs w:val="18"/>
              </w:rPr>
              <w:t>(momentálne nefunguje, obec chce podujatie obnoviť v roku 2024)</w:t>
            </w:r>
          </w:p>
        </w:tc>
        <w:tc>
          <w:tcPr>
            <w:tcW w:w="2320" w:type="dxa"/>
            <w:tcBorders>
              <w:top w:val="nil"/>
              <w:left w:val="nil"/>
              <w:bottom w:val="dotDash" w:sz="8" w:space="0" w:color="auto"/>
              <w:right w:val="single" w:sz="8" w:space="0" w:color="auto"/>
            </w:tcBorders>
            <w:shd w:val="clear" w:color="auto" w:fill="auto"/>
            <w:noWrap/>
            <w:vAlign w:val="bottom"/>
            <w:hideMark/>
          </w:tcPr>
          <w:p w14:paraId="44379637"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január</w:t>
            </w:r>
          </w:p>
        </w:tc>
      </w:tr>
      <w:tr w:rsidR="00FF1905" w:rsidRPr="00FF1905" w14:paraId="60EE9C5E"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17B93E6B" w14:textId="77777777" w:rsidR="00FF1905" w:rsidRPr="00FF1905" w:rsidRDefault="00FF1905" w:rsidP="00FF1905">
            <w:pPr>
              <w:spacing w:line="240" w:lineRule="auto"/>
              <w:ind w:firstLine="0"/>
              <w:jc w:val="center"/>
              <w:rPr>
                <w:rFonts w:ascii="Times New Roman" w:hAnsi="Times New Roman"/>
                <w:color w:val="000000"/>
                <w:sz w:val="22"/>
                <w:szCs w:val="22"/>
              </w:rPr>
            </w:pPr>
            <w:r w:rsidRPr="00FF1905">
              <w:rPr>
                <w:rFonts w:ascii="Times New Roman" w:hAnsi="Times New Roman"/>
                <w:color w:val="000000"/>
                <w:sz w:val="22"/>
                <w:szCs w:val="22"/>
              </w:rPr>
              <w:t>Maškarný ples</w:t>
            </w:r>
          </w:p>
        </w:tc>
        <w:tc>
          <w:tcPr>
            <w:tcW w:w="2320" w:type="dxa"/>
            <w:tcBorders>
              <w:top w:val="nil"/>
              <w:left w:val="nil"/>
              <w:bottom w:val="dotDash" w:sz="8" w:space="0" w:color="auto"/>
              <w:right w:val="single" w:sz="8" w:space="0" w:color="auto"/>
            </w:tcBorders>
            <w:shd w:val="clear" w:color="auto" w:fill="auto"/>
            <w:noWrap/>
            <w:vAlign w:val="bottom"/>
            <w:hideMark/>
          </w:tcPr>
          <w:p w14:paraId="389C5827"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február</w:t>
            </w:r>
          </w:p>
        </w:tc>
      </w:tr>
      <w:tr w:rsidR="00FF1905" w:rsidRPr="00FF1905" w14:paraId="0F0D18BD"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3CF1B7F0" w14:textId="77777777" w:rsidR="00FF1905" w:rsidRPr="00FF1905" w:rsidRDefault="00FF1905" w:rsidP="00FF1905">
            <w:pPr>
              <w:spacing w:line="240" w:lineRule="auto"/>
              <w:ind w:firstLine="0"/>
              <w:jc w:val="center"/>
              <w:rPr>
                <w:rFonts w:ascii="Times New Roman" w:hAnsi="Times New Roman"/>
                <w:color w:val="000000"/>
                <w:sz w:val="22"/>
                <w:szCs w:val="22"/>
              </w:rPr>
            </w:pPr>
            <w:r w:rsidRPr="00FF1905">
              <w:rPr>
                <w:rFonts w:ascii="Times New Roman" w:hAnsi="Times New Roman"/>
                <w:color w:val="000000"/>
                <w:sz w:val="22"/>
                <w:szCs w:val="22"/>
              </w:rPr>
              <w:t>Stretnutie so spisovateľom -beseda</w:t>
            </w:r>
          </w:p>
        </w:tc>
        <w:tc>
          <w:tcPr>
            <w:tcW w:w="2320" w:type="dxa"/>
            <w:tcBorders>
              <w:top w:val="nil"/>
              <w:left w:val="nil"/>
              <w:bottom w:val="dotDash" w:sz="8" w:space="0" w:color="auto"/>
              <w:right w:val="single" w:sz="8" w:space="0" w:color="auto"/>
            </w:tcBorders>
            <w:shd w:val="clear" w:color="auto" w:fill="auto"/>
            <w:noWrap/>
            <w:vAlign w:val="bottom"/>
            <w:hideMark/>
          </w:tcPr>
          <w:p w14:paraId="202A3A59"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marec</w:t>
            </w:r>
          </w:p>
        </w:tc>
      </w:tr>
      <w:tr w:rsidR="00FF1905" w:rsidRPr="00FF1905" w14:paraId="778CA654"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047ACB2D" w14:textId="77777777" w:rsidR="00FF1905" w:rsidRPr="00FF1905" w:rsidRDefault="00FF1905" w:rsidP="00FF1905">
            <w:pPr>
              <w:spacing w:line="240" w:lineRule="auto"/>
              <w:ind w:firstLine="0"/>
              <w:jc w:val="center"/>
              <w:rPr>
                <w:rFonts w:ascii="Times New Roman" w:hAnsi="Times New Roman"/>
                <w:color w:val="000000"/>
                <w:sz w:val="22"/>
                <w:szCs w:val="22"/>
              </w:rPr>
            </w:pPr>
            <w:proofErr w:type="spellStart"/>
            <w:r w:rsidRPr="00FF1905">
              <w:rPr>
                <w:rFonts w:ascii="Times New Roman" w:hAnsi="Times New Roman"/>
                <w:color w:val="000000"/>
                <w:sz w:val="22"/>
                <w:szCs w:val="22"/>
              </w:rPr>
              <w:t>Sobotištská</w:t>
            </w:r>
            <w:proofErr w:type="spellEnd"/>
            <w:r w:rsidRPr="00FF1905">
              <w:rPr>
                <w:rFonts w:ascii="Times New Roman" w:hAnsi="Times New Roman"/>
                <w:color w:val="000000"/>
                <w:sz w:val="22"/>
                <w:szCs w:val="22"/>
              </w:rPr>
              <w:t xml:space="preserve"> pätnástka</w:t>
            </w:r>
          </w:p>
        </w:tc>
        <w:tc>
          <w:tcPr>
            <w:tcW w:w="2320" w:type="dxa"/>
            <w:tcBorders>
              <w:top w:val="nil"/>
              <w:left w:val="nil"/>
              <w:bottom w:val="dotDash" w:sz="8" w:space="0" w:color="auto"/>
              <w:right w:val="single" w:sz="8" w:space="0" w:color="auto"/>
            </w:tcBorders>
            <w:shd w:val="clear" w:color="auto" w:fill="auto"/>
            <w:noWrap/>
            <w:vAlign w:val="bottom"/>
            <w:hideMark/>
          </w:tcPr>
          <w:p w14:paraId="75D13FE2"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máj</w:t>
            </w:r>
          </w:p>
        </w:tc>
      </w:tr>
      <w:tr w:rsidR="00FF1905" w:rsidRPr="00FF1905" w14:paraId="693472E3"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69D5CDA3" w14:textId="77777777" w:rsidR="00FF1905" w:rsidRPr="00FF1905" w:rsidRDefault="00FF1905" w:rsidP="00FF1905">
            <w:pPr>
              <w:spacing w:line="240" w:lineRule="auto"/>
              <w:ind w:firstLine="0"/>
              <w:jc w:val="center"/>
              <w:rPr>
                <w:rFonts w:ascii="Times New Roman" w:hAnsi="Times New Roman"/>
                <w:color w:val="000000"/>
                <w:sz w:val="22"/>
                <w:szCs w:val="22"/>
              </w:rPr>
            </w:pPr>
            <w:r w:rsidRPr="00FF1905">
              <w:rPr>
                <w:rFonts w:ascii="Times New Roman" w:hAnsi="Times New Roman"/>
                <w:color w:val="000000"/>
                <w:sz w:val="22"/>
                <w:szCs w:val="22"/>
              </w:rPr>
              <w:t>Deň matiek</w:t>
            </w:r>
          </w:p>
        </w:tc>
        <w:tc>
          <w:tcPr>
            <w:tcW w:w="2320" w:type="dxa"/>
            <w:tcBorders>
              <w:top w:val="nil"/>
              <w:left w:val="nil"/>
              <w:bottom w:val="dotDash" w:sz="8" w:space="0" w:color="auto"/>
              <w:right w:val="single" w:sz="8" w:space="0" w:color="auto"/>
            </w:tcBorders>
            <w:shd w:val="clear" w:color="auto" w:fill="auto"/>
            <w:noWrap/>
            <w:vAlign w:val="bottom"/>
            <w:hideMark/>
          </w:tcPr>
          <w:p w14:paraId="4A3EE06C"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máj</w:t>
            </w:r>
          </w:p>
        </w:tc>
      </w:tr>
      <w:tr w:rsidR="00FF1905" w:rsidRPr="00FF1905" w14:paraId="05002B8A"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1C285EA3" w14:textId="77777777" w:rsidR="00FF1905" w:rsidRPr="00FF1905" w:rsidRDefault="00FF1905" w:rsidP="00FF1905">
            <w:pPr>
              <w:shd w:val="clear" w:color="auto" w:fill="FFFFFF"/>
              <w:spacing w:line="240" w:lineRule="auto"/>
              <w:ind w:firstLine="0"/>
              <w:jc w:val="center"/>
              <w:rPr>
                <w:rFonts w:ascii="Times New Roman" w:hAnsi="Times New Roman"/>
                <w:color w:val="500050"/>
                <w:sz w:val="24"/>
                <w:szCs w:val="24"/>
              </w:rPr>
            </w:pPr>
            <w:r w:rsidRPr="00FF1905">
              <w:rPr>
                <w:rFonts w:ascii="Times New Roman" w:hAnsi="Times New Roman"/>
                <w:color w:val="000000"/>
                <w:sz w:val="22"/>
                <w:szCs w:val="22"/>
              </w:rPr>
              <w:t>Hasičská súťaž "Memoriál zaslúžilých členov"</w:t>
            </w:r>
          </w:p>
        </w:tc>
        <w:tc>
          <w:tcPr>
            <w:tcW w:w="2320" w:type="dxa"/>
            <w:tcBorders>
              <w:top w:val="nil"/>
              <w:left w:val="nil"/>
              <w:bottom w:val="dotDash" w:sz="8" w:space="0" w:color="auto"/>
              <w:right w:val="single" w:sz="8" w:space="0" w:color="auto"/>
            </w:tcBorders>
            <w:shd w:val="clear" w:color="auto" w:fill="auto"/>
            <w:noWrap/>
            <w:vAlign w:val="bottom"/>
            <w:hideMark/>
          </w:tcPr>
          <w:p w14:paraId="53C34378"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máj</w:t>
            </w:r>
          </w:p>
        </w:tc>
      </w:tr>
      <w:tr w:rsidR="00FF1905" w:rsidRPr="00FF1905" w14:paraId="3DCE0F69"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7292F18C" w14:textId="77777777" w:rsidR="00FF1905" w:rsidRPr="00FF1905" w:rsidRDefault="00FF1905" w:rsidP="00FF1905">
            <w:pPr>
              <w:spacing w:line="240" w:lineRule="auto"/>
              <w:ind w:firstLine="0"/>
              <w:jc w:val="center"/>
              <w:rPr>
                <w:rFonts w:ascii="Times New Roman" w:hAnsi="Times New Roman"/>
                <w:color w:val="000000"/>
                <w:sz w:val="22"/>
                <w:szCs w:val="22"/>
              </w:rPr>
            </w:pPr>
            <w:r w:rsidRPr="00FF1905">
              <w:rPr>
                <w:rFonts w:ascii="Times New Roman" w:hAnsi="Times New Roman"/>
                <w:color w:val="000000"/>
                <w:sz w:val="22"/>
                <w:szCs w:val="22"/>
              </w:rPr>
              <w:t>Deň detí</w:t>
            </w:r>
          </w:p>
        </w:tc>
        <w:tc>
          <w:tcPr>
            <w:tcW w:w="2320" w:type="dxa"/>
            <w:tcBorders>
              <w:top w:val="nil"/>
              <w:left w:val="nil"/>
              <w:bottom w:val="dotDash" w:sz="8" w:space="0" w:color="auto"/>
              <w:right w:val="single" w:sz="8" w:space="0" w:color="auto"/>
            </w:tcBorders>
            <w:shd w:val="clear" w:color="auto" w:fill="auto"/>
            <w:noWrap/>
            <w:vAlign w:val="bottom"/>
            <w:hideMark/>
          </w:tcPr>
          <w:p w14:paraId="0A496C58"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jún</w:t>
            </w:r>
          </w:p>
        </w:tc>
      </w:tr>
      <w:tr w:rsidR="00FF1905" w:rsidRPr="00FF1905" w14:paraId="14EFDD70"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253205C3" w14:textId="77777777" w:rsidR="00FF1905" w:rsidRPr="00FF1905" w:rsidRDefault="00FF1905" w:rsidP="00FF1905">
            <w:pPr>
              <w:shd w:val="clear" w:color="auto" w:fill="FFFFFF"/>
              <w:spacing w:line="240" w:lineRule="auto"/>
              <w:ind w:firstLine="0"/>
              <w:jc w:val="center"/>
              <w:rPr>
                <w:rFonts w:ascii="Times New Roman" w:hAnsi="Times New Roman"/>
                <w:color w:val="500050"/>
                <w:sz w:val="24"/>
                <w:szCs w:val="24"/>
              </w:rPr>
            </w:pPr>
            <w:r w:rsidRPr="00FF1905">
              <w:rPr>
                <w:rFonts w:ascii="Times New Roman" w:hAnsi="Times New Roman"/>
                <w:color w:val="000000"/>
                <w:sz w:val="22"/>
                <w:szCs w:val="22"/>
              </w:rPr>
              <w:t>Hasičská súťaž o putovný pohár DHZ a starostu obce</w:t>
            </w:r>
          </w:p>
        </w:tc>
        <w:tc>
          <w:tcPr>
            <w:tcW w:w="2320" w:type="dxa"/>
            <w:tcBorders>
              <w:top w:val="nil"/>
              <w:left w:val="nil"/>
              <w:bottom w:val="dotDash" w:sz="8" w:space="0" w:color="auto"/>
              <w:right w:val="single" w:sz="8" w:space="0" w:color="auto"/>
            </w:tcBorders>
            <w:shd w:val="clear" w:color="auto" w:fill="auto"/>
            <w:noWrap/>
            <w:vAlign w:val="bottom"/>
            <w:hideMark/>
          </w:tcPr>
          <w:p w14:paraId="0B13E2C9"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júl</w:t>
            </w:r>
          </w:p>
        </w:tc>
      </w:tr>
      <w:tr w:rsidR="00FF1905" w:rsidRPr="00FF1905" w14:paraId="79621952"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510ECFCD" w14:textId="77777777" w:rsidR="00FF1905" w:rsidRPr="00FF1905" w:rsidRDefault="00FF1905" w:rsidP="00FF1905">
            <w:pPr>
              <w:shd w:val="clear" w:color="auto" w:fill="FFFFFF"/>
              <w:spacing w:line="240" w:lineRule="auto"/>
              <w:ind w:firstLine="0"/>
              <w:jc w:val="center"/>
              <w:rPr>
                <w:rFonts w:ascii="Times New Roman" w:hAnsi="Times New Roman"/>
                <w:color w:val="500050"/>
                <w:sz w:val="24"/>
                <w:szCs w:val="24"/>
              </w:rPr>
            </w:pPr>
            <w:r w:rsidRPr="00FF1905">
              <w:rPr>
                <w:rFonts w:ascii="Times New Roman" w:hAnsi="Times New Roman"/>
                <w:color w:val="000000"/>
                <w:sz w:val="22"/>
                <w:szCs w:val="22"/>
              </w:rPr>
              <w:t>Oberačková zábava</w:t>
            </w:r>
          </w:p>
        </w:tc>
        <w:tc>
          <w:tcPr>
            <w:tcW w:w="2320" w:type="dxa"/>
            <w:tcBorders>
              <w:top w:val="nil"/>
              <w:left w:val="nil"/>
              <w:bottom w:val="dotDash" w:sz="8" w:space="0" w:color="auto"/>
              <w:right w:val="single" w:sz="8" w:space="0" w:color="auto"/>
            </w:tcBorders>
            <w:shd w:val="clear" w:color="auto" w:fill="auto"/>
            <w:noWrap/>
            <w:vAlign w:val="bottom"/>
            <w:hideMark/>
          </w:tcPr>
          <w:p w14:paraId="4046DB91"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august</w:t>
            </w:r>
          </w:p>
        </w:tc>
      </w:tr>
      <w:tr w:rsidR="00FF1905" w:rsidRPr="00FF1905" w14:paraId="161E3159"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43726237" w14:textId="77777777" w:rsidR="00FF1905" w:rsidRPr="00FF1905" w:rsidRDefault="00FF1905" w:rsidP="00FF1905">
            <w:pPr>
              <w:shd w:val="clear" w:color="auto" w:fill="FFFFFF"/>
              <w:spacing w:line="240" w:lineRule="auto"/>
              <w:ind w:firstLine="0"/>
              <w:jc w:val="center"/>
              <w:rPr>
                <w:rFonts w:ascii="Times New Roman" w:hAnsi="Times New Roman"/>
                <w:color w:val="500050"/>
                <w:sz w:val="24"/>
                <w:szCs w:val="24"/>
              </w:rPr>
            </w:pPr>
            <w:r w:rsidRPr="00FF1905">
              <w:rPr>
                <w:rFonts w:ascii="Times New Roman" w:hAnsi="Times New Roman"/>
                <w:color w:val="000000"/>
                <w:sz w:val="22"/>
                <w:szCs w:val="22"/>
              </w:rPr>
              <w:t>Súťaž vo varení guláša</w:t>
            </w:r>
          </w:p>
        </w:tc>
        <w:tc>
          <w:tcPr>
            <w:tcW w:w="2320" w:type="dxa"/>
            <w:tcBorders>
              <w:top w:val="nil"/>
              <w:left w:val="nil"/>
              <w:bottom w:val="dotDash" w:sz="8" w:space="0" w:color="auto"/>
              <w:right w:val="single" w:sz="8" w:space="0" w:color="auto"/>
            </w:tcBorders>
            <w:shd w:val="clear" w:color="auto" w:fill="auto"/>
            <w:noWrap/>
            <w:vAlign w:val="bottom"/>
            <w:hideMark/>
          </w:tcPr>
          <w:p w14:paraId="162EA289"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september</w:t>
            </w:r>
          </w:p>
        </w:tc>
      </w:tr>
      <w:tr w:rsidR="00FF1905" w:rsidRPr="00FF1905" w14:paraId="111359DF"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1F57D310" w14:textId="77777777" w:rsidR="00FF1905" w:rsidRPr="00FF1905" w:rsidRDefault="00FF1905" w:rsidP="00FF1905">
            <w:pPr>
              <w:shd w:val="clear" w:color="auto" w:fill="FFFFFF"/>
              <w:spacing w:line="240" w:lineRule="auto"/>
              <w:ind w:firstLine="0"/>
              <w:jc w:val="center"/>
              <w:rPr>
                <w:rFonts w:ascii="Times New Roman" w:hAnsi="Times New Roman"/>
                <w:color w:val="500050"/>
                <w:sz w:val="24"/>
                <w:szCs w:val="24"/>
              </w:rPr>
            </w:pPr>
            <w:r w:rsidRPr="00FF1905">
              <w:rPr>
                <w:rFonts w:ascii="Times New Roman" w:hAnsi="Times New Roman"/>
                <w:color w:val="000000"/>
                <w:sz w:val="22"/>
                <w:szCs w:val="22"/>
              </w:rPr>
              <w:t>Súťaž mladých hasičov</w:t>
            </w:r>
          </w:p>
        </w:tc>
        <w:tc>
          <w:tcPr>
            <w:tcW w:w="2320" w:type="dxa"/>
            <w:tcBorders>
              <w:top w:val="nil"/>
              <w:left w:val="nil"/>
              <w:bottom w:val="dotDash" w:sz="8" w:space="0" w:color="auto"/>
              <w:right w:val="single" w:sz="8" w:space="0" w:color="auto"/>
            </w:tcBorders>
            <w:shd w:val="clear" w:color="auto" w:fill="auto"/>
            <w:noWrap/>
            <w:vAlign w:val="bottom"/>
            <w:hideMark/>
          </w:tcPr>
          <w:p w14:paraId="0748DB57"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september</w:t>
            </w:r>
          </w:p>
        </w:tc>
      </w:tr>
      <w:tr w:rsidR="00FF1905" w:rsidRPr="00FF1905" w14:paraId="4F26C552"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2E6B7B82" w14:textId="77777777" w:rsidR="00FF1905" w:rsidRPr="00FF1905" w:rsidRDefault="00FF1905" w:rsidP="00FF1905">
            <w:pPr>
              <w:shd w:val="clear" w:color="auto" w:fill="FFFFFF"/>
              <w:spacing w:line="240" w:lineRule="auto"/>
              <w:ind w:firstLine="0"/>
              <w:jc w:val="center"/>
              <w:rPr>
                <w:rFonts w:ascii="Times New Roman" w:hAnsi="Times New Roman"/>
                <w:color w:val="500050"/>
                <w:sz w:val="24"/>
                <w:szCs w:val="24"/>
              </w:rPr>
            </w:pPr>
            <w:r w:rsidRPr="00FF1905">
              <w:rPr>
                <w:rFonts w:ascii="Times New Roman" w:hAnsi="Times New Roman"/>
                <w:color w:val="000000"/>
                <w:sz w:val="22"/>
                <w:szCs w:val="22"/>
              </w:rPr>
              <w:t>Úcta k starším</w:t>
            </w:r>
          </w:p>
        </w:tc>
        <w:tc>
          <w:tcPr>
            <w:tcW w:w="2320" w:type="dxa"/>
            <w:tcBorders>
              <w:top w:val="nil"/>
              <w:left w:val="nil"/>
              <w:bottom w:val="dotDash" w:sz="8" w:space="0" w:color="auto"/>
              <w:right w:val="single" w:sz="8" w:space="0" w:color="auto"/>
            </w:tcBorders>
            <w:shd w:val="clear" w:color="auto" w:fill="auto"/>
            <w:noWrap/>
            <w:vAlign w:val="bottom"/>
            <w:hideMark/>
          </w:tcPr>
          <w:p w14:paraId="6C6DE63E"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október</w:t>
            </w:r>
          </w:p>
        </w:tc>
      </w:tr>
      <w:tr w:rsidR="00FF1905" w:rsidRPr="00FF1905" w14:paraId="3E59A2B8"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1D6CAABD" w14:textId="77777777" w:rsidR="00FF1905" w:rsidRPr="00FF1905" w:rsidRDefault="00FF1905" w:rsidP="00FF1905">
            <w:pPr>
              <w:shd w:val="clear" w:color="auto" w:fill="FFFFFF"/>
              <w:spacing w:line="240" w:lineRule="auto"/>
              <w:ind w:firstLine="0"/>
              <w:jc w:val="center"/>
              <w:rPr>
                <w:rFonts w:ascii="Times New Roman" w:hAnsi="Times New Roman"/>
                <w:color w:val="222222"/>
                <w:sz w:val="24"/>
                <w:szCs w:val="24"/>
              </w:rPr>
            </w:pPr>
            <w:r w:rsidRPr="00FF1905">
              <w:rPr>
                <w:rFonts w:ascii="Times New Roman" w:hAnsi="Times New Roman"/>
                <w:color w:val="000000"/>
                <w:sz w:val="22"/>
                <w:szCs w:val="22"/>
              </w:rPr>
              <w:t>Martinský jarmok</w:t>
            </w:r>
          </w:p>
        </w:tc>
        <w:tc>
          <w:tcPr>
            <w:tcW w:w="2320" w:type="dxa"/>
            <w:tcBorders>
              <w:top w:val="nil"/>
              <w:left w:val="nil"/>
              <w:bottom w:val="dotDash" w:sz="8" w:space="0" w:color="auto"/>
              <w:right w:val="single" w:sz="8" w:space="0" w:color="auto"/>
            </w:tcBorders>
            <w:shd w:val="clear" w:color="auto" w:fill="auto"/>
            <w:noWrap/>
            <w:vAlign w:val="bottom"/>
            <w:hideMark/>
          </w:tcPr>
          <w:p w14:paraId="6CDEE73B"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november</w:t>
            </w:r>
          </w:p>
        </w:tc>
      </w:tr>
      <w:tr w:rsidR="00FF1905" w:rsidRPr="00FF1905" w14:paraId="2F9F544C"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0FC4300F" w14:textId="77777777" w:rsidR="00FF1905" w:rsidRPr="00FF1905" w:rsidRDefault="00FF1905" w:rsidP="00FF1905">
            <w:pPr>
              <w:shd w:val="clear" w:color="auto" w:fill="FFFFFF"/>
              <w:spacing w:line="240" w:lineRule="auto"/>
              <w:ind w:firstLine="0"/>
              <w:jc w:val="center"/>
              <w:rPr>
                <w:rFonts w:ascii="Times New Roman" w:hAnsi="Times New Roman"/>
                <w:color w:val="222222"/>
                <w:sz w:val="24"/>
                <w:szCs w:val="24"/>
              </w:rPr>
            </w:pPr>
            <w:r w:rsidRPr="00FF1905">
              <w:rPr>
                <w:rFonts w:ascii="Times New Roman" w:hAnsi="Times New Roman"/>
                <w:color w:val="000000"/>
                <w:sz w:val="22"/>
                <w:szCs w:val="22"/>
              </w:rPr>
              <w:t>Mikulášsky večierok</w:t>
            </w:r>
          </w:p>
        </w:tc>
        <w:tc>
          <w:tcPr>
            <w:tcW w:w="2320" w:type="dxa"/>
            <w:tcBorders>
              <w:top w:val="nil"/>
              <w:left w:val="nil"/>
              <w:bottom w:val="dotDash" w:sz="8" w:space="0" w:color="auto"/>
              <w:right w:val="single" w:sz="8" w:space="0" w:color="auto"/>
            </w:tcBorders>
            <w:shd w:val="clear" w:color="auto" w:fill="auto"/>
            <w:noWrap/>
            <w:vAlign w:val="bottom"/>
            <w:hideMark/>
          </w:tcPr>
          <w:p w14:paraId="7474604D"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december</w:t>
            </w:r>
          </w:p>
        </w:tc>
      </w:tr>
      <w:tr w:rsidR="00FF1905" w:rsidRPr="00FF1905" w14:paraId="198F652A" w14:textId="77777777" w:rsidTr="00FF1905">
        <w:trPr>
          <w:trHeight w:val="370"/>
          <w:jc w:val="center"/>
        </w:trPr>
        <w:tc>
          <w:tcPr>
            <w:tcW w:w="5198" w:type="dxa"/>
            <w:tcBorders>
              <w:top w:val="nil"/>
              <w:left w:val="single" w:sz="8" w:space="0" w:color="auto"/>
              <w:bottom w:val="dotDash" w:sz="8" w:space="0" w:color="auto"/>
              <w:right w:val="single" w:sz="8" w:space="0" w:color="auto"/>
            </w:tcBorders>
            <w:shd w:val="clear" w:color="auto" w:fill="auto"/>
            <w:noWrap/>
            <w:vAlign w:val="bottom"/>
            <w:hideMark/>
          </w:tcPr>
          <w:p w14:paraId="0E71B7DC" w14:textId="77777777" w:rsidR="00FF1905" w:rsidRPr="00FF1905" w:rsidRDefault="00FF1905" w:rsidP="00FF1905">
            <w:pPr>
              <w:shd w:val="clear" w:color="auto" w:fill="FFFFFF"/>
              <w:spacing w:line="240" w:lineRule="auto"/>
              <w:ind w:firstLine="0"/>
              <w:jc w:val="center"/>
              <w:rPr>
                <w:rFonts w:ascii="Times New Roman" w:hAnsi="Times New Roman"/>
                <w:color w:val="222222"/>
                <w:sz w:val="24"/>
                <w:szCs w:val="24"/>
              </w:rPr>
            </w:pPr>
            <w:r w:rsidRPr="00FF1905">
              <w:rPr>
                <w:rFonts w:ascii="Times New Roman" w:hAnsi="Times New Roman"/>
                <w:color w:val="000000"/>
                <w:sz w:val="22"/>
                <w:szCs w:val="22"/>
              </w:rPr>
              <w:t>Čaro Vianoc</w:t>
            </w:r>
          </w:p>
        </w:tc>
        <w:tc>
          <w:tcPr>
            <w:tcW w:w="2320" w:type="dxa"/>
            <w:tcBorders>
              <w:top w:val="nil"/>
              <w:left w:val="nil"/>
              <w:bottom w:val="dotDash" w:sz="8" w:space="0" w:color="auto"/>
              <w:right w:val="single" w:sz="8" w:space="0" w:color="auto"/>
            </w:tcBorders>
            <w:shd w:val="clear" w:color="auto" w:fill="auto"/>
            <w:noWrap/>
            <w:vAlign w:val="bottom"/>
            <w:hideMark/>
          </w:tcPr>
          <w:p w14:paraId="3BA73B01"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december</w:t>
            </w:r>
          </w:p>
        </w:tc>
      </w:tr>
      <w:tr w:rsidR="00FF1905" w:rsidRPr="00FF1905" w14:paraId="42C50C72" w14:textId="77777777" w:rsidTr="00FF1905">
        <w:trPr>
          <w:trHeight w:val="370"/>
          <w:jc w:val="center"/>
        </w:trPr>
        <w:tc>
          <w:tcPr>
            <w:tcW w:w="5198" w:type="dxa"/>
            <w:tcBorders>
              <w:top w:val="nil"/>
              <w:left w:val="single" w:sz="8" w:space="0" w:color="auto"/>
              <w:bottom w:val="single" w:sz="8" w:space="0" w:color="auto"/>
              <w:right w:val="single" w:sz="8" w:space="0" w:color="auto"/>
            </w:tcBorders>
            <w:shd w:val="clear" w:color="auto" w:fill="auto"/>
            <w:noWrap/>
            <w:vAlign w:val="bottom"/>
            <w:hideMark/>
          </w:tcPr>
          <w:p w14:paraId="2D28C0E5" w14:textId="77777777" w:rsidR="00FF1905" w:rsidRPr="00FF1905" w:rsidRDefault="00FF1905" w:rsidP="00FF1905">
            <w:pPr>
              <w:shd w:val="clear" w:color="auto" w:fill="FFFFFF"/>
              <w:spacing w:line="240" w:lineRule="auto"/>
              <w:ind w:firstLine="0"/>
              <w:jc w:val="center"/>
              <w:rPr>
                <w:rFonts w:ascii="Times New Roman" w:hAnsi="Times New Roman"/>
                <w:color w:val="222222"/>
                <w:sz w:val="24"/>
                <w:szCs w:val="24"/>
              </w:rPr>
            </w:pPr>
            <w:r w:rsidRPr="00FF1905">
              <w:rPr>
                <w:rFonts w:ascii="Times New Roman" w:hAnsi="Times New Roman"/>
                <w:color w:val="000000"/>
                <w:sz w:val="22"/>
                <w:szCs w:val="22"/>
              </w:rPr>
              <w:t>Vianočná dedina - prvý ročník 2023</w:t>
            </w:r>
          </w:p>
        </w:tc>
        <w:tc>
          <w:tcPr>
            <w:tcW w:w="2320" w:type="dxa"/>
            <w:tcBorders>
              <w:top w:val="nil"/>
              <w:left w:val="nil"/>
              <w:bottom w:val="single" w:sz="8" w:space="0" w:color="auto"/>
              <w:right w:val="single" w:sz="8" w:space="0" w:color="auto"/>
            </w:tcBorders>
            <w:shd w:val="clear" w:color="auto" w:fill="auto"/>
            <w:noWrap/>
            <w:vAlign w:val="bottom"/>
            <w:hideMark/>
          </w:tcPr>
          <w:p w14:paraId="0F7CD35B" w14:textId="77777777" w:rsidR="00FF1905" w:rsidRPr="00FF1905" w:rsidRDefault="007B4138" w:rsidP="007B4138">
            <w:pPr>
              <w:spacing w:line="240" w:lineRule="auto"/>
              <w:ind w:firstLine="0"/>
              <w:jc w:val="center"/>
              <w:rPr>
                <w:rFonts w:ascii="Times New Roman" w:hAnsi="Times New Roman"/>
                <w:color w:val="000000"/>
                <w:sz w:val="22"/>
                <w:szCs w:val="22"/>
              </w:rPr>
            </w:pPr>
            <w:r w:rsidRPr="007B4138">
              <w:rPr>
                <w:rFonts w:ascii="Times New Roman" w:hAnsi="Times New Roman"/>
                <w:color w:val="000000"/>
                <w:sz w:val="22"/>
                <w:szCs w:val="22"/>
              </w:rPr>
              <w:t>december</w:t>
            </w:r>
          </w:p>
        </w:tc>
      </w:tr>
    </w:tbl>
    <w:p w14:paraId="1C7B48B5" w14:textId="77777777" w:rsidR="00A06707" w:rsidRDefault="00A06707" w:rsidP="00A06707">
      <w:pPr>
        <w:rPr>
          <w:rFonts w:ascii="Times New Roman" w:hAnsi="Times New Roman"/>
          <w:b/>
          <w:color w:val="000000" w:themeColor="text1"/>
          <w:sz w:val="18"/>
          <w:szCs w:val="18"/>
        </w:rPr>
      </w:pPr>
      <w:r>
        <w:rPr>
          <w:rFonts w:ascii="Times New Roman" w:hAnsi="Times New Roman"/>
          <w:b/>
          <w:color w:val="FF0000"/>
          <w:sz w:val="24"/>
          <w:szCs w:val="24"/>
        </w:rPr>
        <w:t xml:space="preserve"> </w:t>
      </w:r>
      <w:r w:rsidRPr="00A06707">
        <w:rPr>
          <w:rFonts w:ascii="Times New Roman" w:hAnsi="Times New Roman"/>
          <w:b/>
          <w:color w:val="000000" w:themeColor="text1"/>
          <w:sz w:val="18"/>
          <w:szCs w:val="18"/>
        </w:rPr>
        <w:t>Zdroj : Obec Sobotišt</w:t>
      </w:r>
      <w:r>
        <w:rPr>
          <w:rFonts w:ascii="Times New Roman" w:hAnsi="Times New Roman"/>
          <w:b/>
          <w:color w:val="000000" w:themeColor="text1"/>
          <w:sz w:val="18"/>
          <w:szCs w:val="18"/>
        </w:rPr>
        <w:t>e</w:t>
      </w:r>
    </w:p>
    <w:p w14:paraId="40A112AF" w14:textId="77777777" w:rsidR="00A06707" w:rsidRDefault="00A06707" w:rsidP="00A06707">
      <w:pPr>
        <w:rPr>
          <w:rFonts w:ascii="Times New Roman" w:hAnsi="Times New Roman"/>
          <w:b/>
          <w:color w:val="000000" w:themeColor="text1"/>
          <w:sz w:val="18"/>
          <w:szCs w:val="18"/>
        </w:rPr>
      </w:pPr>
    </w:p>
    <w:p w14:paraId="7E568F9F" w14:textId="77777777" w:rsidR="00A06707" w:rsidRDefault="00A06707" w:rsidP="00A06707">
      <w:pPr>
        <w:rPr>
          <w:rFonts w:ascii="Times New Roman" w:hAnsi="Times New Roman"/>
          <w:color w:val="000000"/>
          <w:sz w:val="24"/>
          <w:szCs w:val="24"/>
        </w:rPr>
      </w:pPr>
      <w:r w:rsidRPr="00A06707">
        <w:rPr>
          <w:rFonts w:ascii="Times New Roman" w:hAnsi="Times New Roman"/>
          <w:sz w:val="24"/>
          <w:szCs w:val="24"/>
        </w:rPr>
        <w:t>Kultúrno-spoločenský život v obci Sobotište reprezentujú rôzne kultúrne inštitúcie, združenia, spoločenské organizácie, občianske združenia, spolky a mimovládne organizácie, ktoré vyvíjajú svoje aktivity v najrozličnejších oblastiach kultúrnospoločenského života. Sú dôležitou súčasťou občianskej spoločnosti, keďže svojimi činnosťami prispievajú k výraznému zlepšeniu kvality života. Medzi obľúbené a najviac frekventovane navštevované podujatia patr</w:t>
      </w:r>
      <w:r>
        <w:rPr>
          <w:rFonts w:ascii="Times New Roman" w:hAnsi="Times New Roman"/>
          <w:sz w:val="24"/>
          <w:szCs w:val="24"/>
        </w:rPr>
        <w:t>ia</w:t>
      </w:r>
      <w:r w:rsidRPr="00A06707">
        <w:rPr>
          <w:rFonts w:ascii="Times New Roman" w:hAnsi="Times New Roman"/>
          <w:sz w:val="24"/>
          <w:szCs w:val="24"/>
        </w:rPr>
        <w:t xml:space="preserve"> napríklad </w:t>
      </w:r>
      <w:r w:rsidRPr="00766399">
        <w:rPr>
          <w:rFonts w:ascii="Times New Roman" w:hAnsi="Times New Roman"/>
          <w:color w:val="000000"/>
          <w:sz w:val="24"/>
          <w:szCs w:val="24"/>
        </w:rPr>
        <w:t>Hasičská súťaž o putovný pohár DHZ a starostu obce</w:t>
      </w:r>
      <w:r w:rsidRPr="00A06707">
        <w:rPr>
          <w:rFonts w:ascii="Times New Roman" w:hAnsi="Times New Roman"/>
          <w:color w:val="000000"/>
          <w:sz w:val="24"/>
          <w:szCs w:val="24"/>
        </w:rPr>
        <w:t>, či Martinský jarmok.</w:t>
      </w:r>
    </w:p>
    <w:p w14:paraId="59D0D4F9" w14:textId="77777777" w:rsidR="00A06707" w:rsidRPr="00A06707" w:rsidRDefault="00A06707" w:rsidP="00A06707">
      <w:pPr>
        <w:rPr>
          <w:rFonts w:ascii="Times New Roman" w:hAnsi="Times New Roman"/>
          <w:b/>
          <w:color w:val="000000" w:themeColor="text1"/>
          <w:sz w:val="24"/>
          <w:szCs w:val="24"/>
        </w:rPr>
      </w:pPr>
    </w:p>
    <w:p w14:paraId="3B874B5E" w14:textId="77777777" w:rsidR="00725687" w:rsidRDefault="00725687" w:rsidP="00AA3713">
      <w:pPr>
        <w:rPr>
          <w:rFonts w:ascii="Times New Roman" w:hAnsi="Times New Roman"/>
          <w:i/>
          <w:sz w:val="24"/>
          <w:szCs w:val="24"/>
        </w:rPr>
      </w:pPr>
      <w:r>
        <w:rPr>
          <w:rFonts w:ascii="Times New Roman" w:hAnsi="Times New Roman"/>
          <w:i/>
          <w:sz w:val="24"/>
          <w:szCs w:val="24"/>
        </w:rPr>
        <w:t>Ostatné služby</w:t>
      </w:r>
    </w:p>
    <w:p w14:paraId="5063391A" w14:textId="77777777" w:rsidR="00A06707" w:rsidRDefault="00A06707" w:rsidP="00AA3713">
      <w:pPr>
        <w:rPr>
          <w:rFonts w:ascii="Times New Roman" w:hAnsi="Times New Roman"/>
          <w:i/>
          <w:sz w:val="24"/>
          <w:szCs w:val="24"/>
        </w:rPr>
      </w:pPr>
    </w:p>
    <w:p w14:paraId="09928020" w14:textId="77777777" w:rsidR="00725687" w:rsidRDefault="00A06707" w:rsidP="006576B5">
      <w:pPr>
        <w:ind w:firstLine="708"/>
        <w:rPr>
          <w:rFonts w:ascii="Times New Roman" w:hAnsi="Times New Roman"/>
          <w:sz w:val="24"/>
          <w:szCs w:val="24"/>
        </w:rPr>
      </w:pPr>
      <w:r w:rsidRPr="006576B5">
        <w:rPr>
          <w:rFonts w:ascii="Times New Roman" w:hAnsi="Times New Roman"/>
          <w:sz w:val="24"/>
          <w:szCs w:val="24"/>
        </w:rPr>
        <w:t>Okrem už uvedených zariadení občianskej vybavenosti v obci sa nachádzajú knižnica v budove Obecného úradu, 1 funkčný cintorín (+ 3 nefunkčné cintoríny, z kto</w:t>
      </w:r>
      <w:r w:rsidR="006576B5" w:rsidRPr="006576B5">
        <w:rPr>
          <w:rFonts w:ascii="Times New Roman" w:hAnsi="Times New Roman"/>
          <w:sz w:val="24"/>
          <w:szCs w:val="24"/>
        </w:rPr>
        <w:t xml:space="preserve">rých 2 sú pamiatkovo chránené), </w:t>
      </w:r>
      <w:r w:rsidRPr="006576B5">
        <w:rPr>
          <w:rFonts w:ascii="Times New Roman" w:hAnsi="Times New Roman"/>
          <w:sz w:val="24"/>
          <w:szCs w:val="24"/>
        </w:rPr>
        <w:t>1 dom smútku</w:t>
      </w:r>
      <w:r w:rsidR="006576B5" w:rsidRPr="006576B5">
        <w:rPr>
          <w:rFonts w:ascii="Times New Roman" w:hAnsi="Times New Roman"/>
          <w:sz w:val="24"/>
          <w:szCs w:val="24"/>
        </w:rPr>
        <w:t>, poštu, katolícky aj evanjelický kostol.</w:t>
      </w:r>
      <w:r w:rsidRPr="006576B5">
        <w:rPr>
          <w:rFonts w:ascii="Times New Roman" w:hAnsi="Times New Roman"/>
          <w:sz w:val="24"/>
          <w:szCs w:val="24"/>
        </w:rPr>
        <w:t xml:space="preserve"> </w:t>
      </w:r>
      <w:r w:rsidRPr="00B2589D">
        <w:rPr>
          <w:rFonts w:ascii="Times New Roman" w:hAnsi="Times New Roman"/>
          <w:color w:val="000000" w:themeColor="text1"/>
          <w:sz w:val="24"/>
          <w:szCs w:val="24"/>
        </w:rPr>
        <w:t>V súčasnosti využívaný cintorín kapacitne postačuje aj pre výhľadové obdobie.</w:t>
      </w:r>
      <w:r w:rsidRPr="006576B5">
        <w:rPr>
          <w:rFonts w:ascii="Times New Roman" w:hAnsi="Times New Roman"/>
          <w:sz w:val="24"/>
          <w:szCs w:val="24"/>
        </w:rPr>
        <w:t xml:space="preserve"> V rokoch 2008 – 2011 v rámci projektu prebehla rekonštrukcia hasičskej zbrojnice.</w:t>
      </w:r>
      <w:r w:rsidR="006576B5" w:rsidRPr="006576B5">
        <w:rPr>
          <w:rFonts w:ascii="Times New Roman" w:hAnsi="Times New Roman"/>
          <w:sz w:val="24"/>
          <w:szCs w:val="24"/>
        </w:rPr>
        <w:t xml:space="preserve"> V obci sa</w:t>
      </w:r>
      <w:r w:rsidR="006576B5">
        <w:rPr>
          <w:rFonts w:ascii="Times New Roman" w:hAnsi="Times New Roman"/>
          <w:sz w:val="24"/>
          <w:szCs w:val="24"/>
        </w:rPr>
        <w:t xml:space="preserve">, </w:t>
      </w:r>
      <w:r w:rsidR="006576B5" w:rsidRPr="006576B5">
        <w:rPr>
          <w:rFonts w:ascii="Times New Roman" w:hAnsi="Times New Roman"/>
          <w:sz w:val="24"/>
          <w:szCs w:val="24"/>
        </w:rPr>
        <w:t>okrem iného, nachádza aj Hvezdáreň.</w:t>
      </w:r>
    </w:p>
    <w:p w14:paraId="544A11C2" w14:textId="77777777" w:rsidR="006576B5" w:rsidRDefault="006576B5" w:rsidP="006576B5">
      <w:pPr>
        <w:ind w:firstLine="708"/>
        <w:rPr>
          <w:rFonts w:ascii="Times New Roman" w:hAnsi="Times New Roman"/>
          <w:color w:val="000000" w:themeColor="text1"/>
          <w:sz w:val="24"/>
          <w:szCs w:val="24"/>
        </w:rPr>
      </w:pPr>
    </w:p>
    <w:p w14:paraId="389819EA" w14:textId="77777777" w:rsidR="0062251D" w:rsidRDefault="0062251D" w:rsidP="006576B5">
      <w:pPr>
        <w:ind w:firstLine="708"/>
        <w:rPr>
          <w:rFonts w:cs="Arial"/>
          <w:color w:val="4472C4" w:themeColor="accent1"/>
          <w:sz w:val="26"/>
          <w:szCs w:val="26"/>
        </w:rPr>
      </w:pPr>
      <w:r w:rsidRPr="0062251D">
        <w:rPr>
          <w:rFonts w:cs="Arial"/>
          <w:color w:val="4472C4" w:themeColor="accent1"/>
          <w:sz w:val="26"/>
          <w:szCs w:val="26"/>
        </w:rPr>
        <w:t xml:space="preserve">2.4 </w:t>
      </w:r>
      <w:r>
        <w:rPr>
          <w:rFonts w:cs="Arial"/>
          <w:color w:val="4472C4" w:themeColor="accent1"/>
          <w:sz w:val="26"/>
          <w:szCs w:val="26"/>
        </w:rPr>
        <w:t>ÚZEMNO</w:t>
      </w:r>
      <w:r w:rsidRPr="0062251D">
        <w:rPr>
          <w:rFonts w:cs="Arial"/>
          <w:color w:val="4472C4" w:themeColor="accent1"/>
          <w:sz w:val="26"/>
          <w:szCs w:val="26"/>
        </w:rPr>
        <w:t xml:space="preserve"> –</w:t>
      </w:r>
      <w:r>
        <w:rPr>
          <w:rFonts w:cs="Arial"/>
          <w:color w:val="4472C4" w:themeColor="accent1"/>
          <w:sz w:val="26"/>
          <w:szCs w:val="26"/>
        </w:rPr>
        <w:t xml:space="preserve"> TECHNICKÁ</w:t>
      </w:r>
      <w:r w:rsidR="00C421DC">
        <w:rPr>
          <w:rFonts w:cs="Arial"/>
          <w:color w:val="4472C4" w:themeColor="accent1"/>
          <w:sz w:val="26"/>
          <w:szCs w:val="26"/>
        </w:rPr>
        <w:t xml:space="preserve"> ANALÝZA </w:t>
      </w:r>
    </w:p>
    <w:p w14:paraId="3E270910" w14:textId="77777777" w:rsidR="0062251D" w:rsidRDefault="0062251D" w:rsidP="006576B5">
      <w:pPr>
        <w:ind w:firstLine="708"/>
        <w:rPr>
          <w:rFonts w:cs="Arial"/>
          <w:color w:val="4472C4" w:themeColor="accent1"/>
          <w:sz w:val="26"/>
          <w:szCs w:val="26"/>
        </w:rPr>
      </w:pPr>
    </w:p>
    <w:p w14:paraId="7A938998" w14:textId="77777777" w:rsidR="0062251D" w:rsidRDefault="0062251D" w:rsidP="006576B5">
      <w:pPr>
        <w:ind w:firstLine="708"/>
        <w:rPr>
          <w:rFonts w:ascii="Times New Roman" w:hAnsi="Times New Roman"/>
          <w:i/>
          <w:color w:val="000000" w:themeColor="text1"/>
          <w:sz w:val="24"/>
          <w:szCs w:val="24"/>
          <w:u w:val="single"/>
        </w:rPr>
      </w:pPr>
      <w:r w:rsidRPr="0062251D">
        <w:rPr>
          <w:rFonts w:ascii="Times New Roman" w:hAnsi="Times New Roman"/>
          <w:i/>
          <w:color w:val="000000" w:themeColor="text1"/>
          <w:sz w:val="24"/>
          <w:szCs w:val="24"/>
          <w:u w:val="single"/>
        </w:rPr>
        <w:t>Základná charakteristika obce z pohľadu širších vzťahov</w:t>
      </w:r>
    </w:p>
    <w:p w14:paraId="091283CF" w14:textId="77777777" w:rsidR="0062251D" w:rsidRDefault="0062251D" w:rsidP="006576B5">
      <w:pPr>
        <w:ind w:firstLine="708"/>
        <w:rPr>
          <w:rFonts w:ascii="Times New Roman" w:hAnsi="Times New Roman"/>
          <w:i/>
          <w:color w:val="000000" w:themeColor="text1"/>
          <w:sz w:val="24"/>
          <w:szCs w:val="24"/>
          <w:u w:val="single"/>
        </w:rPr>
      </w:pPr>
    </w:p>
    <w:p w14:paraId="26574BC8" w14:textId="77777777" w:rsidR="0062251D" w:rsidRDefault="0062251D" w:rsidP="006576B5">
      <w:pPr>
        <w:ind w:firstLine="708"/>
        <w:rPr>
          <w:rFonts w:ascii="Times New Roman" w:hAnsi="Times New Roman"/>
          <w:i/>
          <w:color w:val="000000" w:themeColor="text1"/>
          <w:sz w:val="24"/>
          <w:szCs w:val="24"/>
        </w:rPr>
      </w:pPr>
      <w:r>
        <w:rPr>
          <w:rFonts w:ascii="Times New Roman" w:hAnsi="Times New Roman"/>
          <w:i/>
          <w:color w:val="000000" w:themeColor="text1"/>
          <w:sz w:val="24"/>
          <w:szCs w:val="24"/>
        </w:rPr>
        <w:t>Doprava</w:t>
      </w:r>
    </w:p>
    <w:p w14:paraId="7E02F83E" w14:textId="77777777" w:rsidR="0062251D" w:rsidRDefault="0062251D" w:rsidP="006576B5">
      <w:pPr>
        <w:ind w:firstLine="708"/>
        <w:rPr>
          <w:rFonts w:ascii="Times New Roman" w:hAnsi="Times New Roman"/>
          <w:i/>
          <w:color w:val="000000" w:themeColor="text1"/>
          <w:sz w:val="24"/>
          <w:szCs w:val="24"/>
        </w:rPr>
      </w:pPr>
    </w:p>
    <w:p w14:paraId="52FA5264"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Záujmové územie sa nachádza v blízkosti križovatiek viacerých ciest európskeho významu. V blízkosti obce prebieha európsky </w:t>
      </w:r>
      <w:proofErr w:type="spellStart"/>
      <w:r w:rsidRPr="0062251D">
        <w:rPr>
          <w:rFonts w:ascii="Times New Roman" w:hAnsi="Times New Roman"/>
          <w:sz w:val="24"/>
          <w:szCs w:val="24"/>
        </w:rPr>
        <w:t>multimodálny</w:t>
      </w:r>
      <w:proofErr w:type="spellEnd"/>
      <w:r w:rsidRPr="0062251D">
        <w:rPr>
          <w:rFonts w:ascii="Times New Roman" w:hAnsi="Times New Roman"/>
          <w:sz w:val="24"/>
          <w:szCs w:val="24"/>
        </w:rPr>
        <w:t xml:space="preserve"> koridor č. IV (Berlín / Norimberg - NSR/ČR – Praha – Brno - ČR/SR – Kúty – Bratislava - Nové Zámky / Komárno – Štúrovo - SR/MR lokalizovaný pre trate železničnej a kombinovanej dopravy). </w:t>
      </w:r>
    </w:p>
    <w:p w14:paraId="6837A782"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Obec má relatívne dobrú dopravnú polohu aj vo vzťahu k diaľničnému systému Európy: 40 km západne od obce prechádza diaľnica D2 (E65), 42 km východne od obce prechádza diaľnica D1 (E75). </w:t>
      </w:r>
    </w:p>
    <w:p w14:paraId="3A22169F"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Cestnú sieť na území obce Sobotište tvoria: </w:t>
      </w:r>
    </w:p>
    <w:p w14:paraId="48CA96EC"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 cesta II/500, ktorá je významná medziregionálna komunikácia smerujúca k cestnému hraničnému priechodu Vrbovce - Veľká nad Veličkou medzi Slovenskom a Českom; </w:t>
      </w:r>
    </w:p>
    <w:p w14:paraId="1F0CA850"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 cesta II/581, ktorá je významná medziregionálna komunikácia zabezpečujúca prepojenie Považia a Záhoria (vedie od mesta Nové Mesto nad Váhom až k Sobotišťu, kde sa napojí na cestu I/51); cesta II/581 do riešeného územia vchádza zo západu zo smeru Častkov, kým z východu zo smeru Myjava, </w:t>
      </w:r>
    </w:p>
    <w:p w14:paraId="43A1D0F7"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 I/51, ktorá prechádza 5 km na západ od obce, </w:t>
      </w:r>
    </w:p>
    <w:p w14:paraId="31DA6DA5" w14:textId="77777777" w:rsidR="0062251D" w:rsidRPr="0062251D" w:rsidRDefault="0062251D" w:rsidP="006576B5">
      <w:pPr>
        <w:ind w:firstLine="708"/>
        <w:rPr>
          <w:rFonts w:ascii="Times New Roman" w:hAnsi="Times New Roman"/>
          <w:sz w:val="24"/>
          <w:szCs w:val="24"/>
        </w:rPr>
      </w:pPr>
      <w:r w:rsidRPr="0062251D">
        <w:rPr>
          <w:rFonts w:ascii="Times New Roman" w:hAnsi="Times New Roman"/>
          <w:sz w:val="24"/>
          <w:szCs w:val="24"/>
        </w:rPr>
        <w:t xml:space="preserve">• miestne komunikácie o dĺžke 15,89 km. </w:t>
      </w:r>
    </w:p>
    <w:p w14:paraId="23AD2B95" w14:textId="77777777" w:rsidR="0062251D" w:rsidRDefault="0062251D" w:rsidP="006576B5">
      <w:pPr>
        <w:ind w:firstLine="708"/>
        <w:rPr>
          <w:rFonts w:ascii="Times New Roman" w:hAnsi="Times New Roman"/>
          <w:sz w:val="24"/>
          <w:szCs w:val="24"/>
        </w:rPr>
      </w:pPr>
      <w:r w:rsidRPr="0062251D">
        <w:rPr>
          <w:rFonts w:ascii="Times New Roman" w:hAnsi="Times New Roman"/>
          <w:sz w:val="24"/>
          <w:szCs w:val="24"/>
        </w:rPr>
        <w:t>Obec Sobotište nie je priamo napojená na európsky železničný systém. Najbližšia železničná stanica k riešenému územiu sa nachádza v meste Senica na železničnej trati č. 116 – Trnava-Kúty.</w:t>
      </w:r>
    </w:p>
    <w:p w14:paraId="456DC866" w14:textId="77777777" w:rsidR="0062251D" w:rsidRDefault="0062251D" w:rsidP="006576B5">
      <w:pPr>
        <w:ind w:firstLine="708"/>
        <w:rPr>
          <w:rFonts w:ascii="Times New Roman" w:hAnsi="Times New Roman"/>
          <w:sz w:val="24"/>
          <w:szCs w:val="24"/>
        </w:rPr>
      </w:pPr>
    </w:p>
    <w:p w14:paraId="1FADBFA8" w14:textId="77777777" w:rsidR="0062251D" w:rsidRDefault="0062251D" w:rsidP="006576B5">
      <w:pPr>
        <w:ind w:firstLine="708"/>
        <w:rPr>
          <w:rFonts w:ascii="Times New Roman" w:hAnsi="Times New Roman"/>
          <w:i/>
          <w:sz w:val="24"/>
          <w:szCs w:val="24"/>
        </w:rPr>
      </w:pPr>
      <w:r w:rsidRPr="0062251D">
        <w:rPr>
          <w:rFonts w:ascii="Times New Roman" w:hAnsi="Times New Roman"/>
          <w:i/>
          <w:sz w:val="24"/>
          <w:szCs w:val="24"/>
        </w:rPr>
        <w:t>Zásobovanie vodou, kanalizácia a</w:t>
      </w:r>
      <w:r>
        <w:rPr>
          <w:rFonts w:ascii="Times New Roman" w:hAnsi="Times New Roman"/>
          <w:i/>
          <w:sz w:val="24"/>
          <w:szCs w:val="24"/>
        </w:rPr>
        <w:t> </w:t>
      </w:r>
      <w:r w:rsidRPr="0062251D">
        <w:rPr>
          <w:rFonts w:ascii="Times New Roman" w:hAnsi="Times New Roman"/>
          <w:i/>
          <w:sz w:val="24"/>
          <w:szCs w:val="24"/>
        </w:rPr>
        <w:t>ČOV</w:t>
      </w:r>
    </w:p>
    <w:p w14:paraId="679E5843" w14:textId="77777777" w:rsidR="0062251D" w:rsidRDefault="0062251D" w:rsidP="006576B5">
      <w:pPr>
        <w:ind w:firstLine="708"/>
        <w:rPr>
          <w:rFonts w:ascii="Times New Roman" w:hAnsi="Times New Roman"/>
          <w:i/>
          <w:sz w:val="24"/>
          <w:szCs w:val="24"/>
        </w:rPr>
      </w:pPr>
    </w:p>
    <w:p w14:paraId="40ACE013" w14:textId="77777777" w:rsidR="0062251D" w:rsidRDefault="0062251D" w:rsidP="006576B5">
      <w:pPr>
        <w:ind w:firstLine="708"/>
        <w:rPr>
          <w:rFonts w:ascii="Times New Roman" w:hAnsi="Times New Roman"/>
          <w:sz w:val="24"/>
          <w:szCs w:val="24"/>
        </w:rPr>
      </w:pPr>
      <w:r w:rsidRPr="003654A3">
        <w:rPr>
          <w:rFonts w:ascii="Times New Roman" w:hAnsi="Times New Roman"/>
          <w:sz w:val="24"/>
          <w:szCs w:val="24"/>
        </w:rPr>
        <w:t>Obec Sobotište nemá vybudovaný verejný vodovod. V obci fungujú 4 skupinové vodovody, ktoré sú spravované ob</w:t>
      </w:r>
      <w:r w:rsidR="003654A3" w:rsidRPr="003654A3">
        <w:rPr>
          <w:rFonts w:ascii="Times New Roman" w:hAnsi="Times New Roman"/>
          <w:sz w:val="24"/>
          <w:szCs w:val="24"/>
        </w:rPr>
        <w:t xml:space="preserve">čanmi. </w:t>
      </w:r>
      <w:r w:rsidRPr="003654A3">
        <w:rPr>
          <w:rFonts w:ascii="Times New Roman" w:hAnsi="Times New Roman"/>
          <w:sz w:val="24"/>
          <w:szCs w:val="24"/>
        </w:rPr>
        <w:t xml:space="preserve">V prípade nedostatku vody v rezervároch napojené domácnosti využívajú svoje vlastné studne. </w:t>
      </w:r>
      <w:r w:rsidRPr="007B4138">
        <w:rPr>
          <w:rFonts w:ascii="Times New Roman" w:hAnsi="Times New Roman"/>
          <w:color w:val="000000" w:themeColor="text1"/>
          <w:sz w:val="24"/>
          <w:szCs w:val="24"/>
        </w:rPr>
        <w:t>V obci nie je vybudovaná verejná kanalizácia (odpadové vody sú odvádzané do žúmp a septikov) ani čistiareň odpadových vôd. Terajší spôsob odvádzania a zneškodňovania odpadových vôd z obce je na nedostatočnej úrovni a ohrozuje kvalitu podzemných a povrchových vôd nielen v obci, nakoľko odpadové vody sa dostávajú do potoka Teplica, ktorá sa vlieva do rieky Myjava a tá do rieky Morava.</w:t>
      </w:r>
      <w:r w:rsidRPr="003654A3">
        <w:rPr>
          <w:rFonts w:ascii="Times New Roman" w:hAnsi="Times New Roman"/>
          <w:sz w:val="24"/>
          <w:szCs w:val="24"/>
        </w:rPr>
        <w:t xml:space="preserve"> Dažďové vody z komunikácií, z nehnuteľností a zo spevnených plôch sú odvádzané jestvujúcimi prícestnými odvodňovacími rigolmi pozdĺž komunikácií voľne do terénu alebo do rieky </w:t>
      </w:r>
      <w:r w:rsidRPr="003654A3">
        <w:rPr>
          <w:rFonts w:ascii="Times New Roman" w:hAnsi="Times New Roman"/>
          <w:sz w:val="24"/>
          <w:szCs w:val="24"/>
        </w:rPr>
        <w:lastRenderedPageBreak/>
        <w:t xml:space="preserve">Teplica. </w:t>
      </w:r>
      <w:r w:rsidR="003654A3" w:rsidRPr="003654A3">
        <w:rPr>
          <w:rFonts w:ascii="Times New Roman" w:hAnsi="Times New Roman"/>
          <w:sz w:val="24"/>
          <w:szCs w:val="24"/>
        </w:rPr>
        <w:t>Podľa</w:t>
      </w:r>
      <w:r w:rsidRPr="003654A3">
        <w:rPr>
          <w:rFonts w:ascii="Times New Roman" w:hAnsi="Times New Roman"/>
          <w:sz w:val="24"/>
          <w:szCs w:val="24"/>
        </w:rPr>
        <w:t xml:space="preserve"> SODB </w:t>
      </w:r>
      <w:r w:rsidR="003654A3" w:rsidRPr="003654A3">
        <w:rPr>
          <w:rFonts w:ascii="Times New Roman" w:hAnsi="Times New Roman"/>
          <w:sz w:val="24"/>
          <w:szCs w:val="24"/>
        </w:rPr>
        <w:t xml:space="preserve">2021 je 96 domov s vodovodnou prípojkou v dome z verejnej siete a 114 bytov s vodovodom zo spoločného zdroja. </w:t>
      </w:r>
    </w:p>
    <w:p w14:paraId="431D1BA8" w14:textId="77777777" w:rsidR="003654A3" w:rsidRDefault="003654A3" w:rsidP="006576B5">
      <w:pPr>
        <w:ind w:firstLine="708"/>
        <w:rPr>
          <w:rFonts w:ascii="Times New Roman" w:hAnsi="Times New Roman"/>
          <w:sz w:val="24"/>
          <w:szCs w:val="24"/>
        </w:rPr>
      </w:pPr>
    </w:p>
    <w:p w14:paraId="4EBAE54E" w14:textId="77777777" w:rsidR="003654A3" w:rsidRPr="003654A3" w:rsidRDefault="003654A3" w:rsidP="006576B5">
      <w:pPr>
        <w:ind w:firstLine="708"/>
        <w:rPr>
          <w:rFonts w:ascii="Times New Roman" w:hAnsi="Times New Roman"/>
          <w:i/>
          <w:sz w:val="24"/>
          <w:szCs w:val="24"/>
        </w:rPr>
      </w:pPr>
      <w:r w:rsidRPr="003654A3">
        <w:rPr>
          <w:rFonts w:ascii="Times New Roman" w:hAnsi="Times New Roman"/>
          <w:i/>
          <w:sz w:val="24"/>
          <w:szCs w:val="24"/>
        </w:rPr>
        <w:t>Zásobovanie plynom</w:t>
      </w:r>
    </w:p>
    <w:p w14:paraId="72FBC30A" w14:textId="77777777" w:rsidR="003654A3" w:rsidRDefault="003654A3" w:rsidP="006576B5">
      <w:pPr>
        <w:ind w:firstLine="708"/>
        <w:rPr>
          <w:rFonts w:ascii="Times New Roman" w:hAnsi="Times New Roman"/>
          <w:sz w:val="24"/>
          <w:szCs w:val="24"/>
        </w:rPr>
      </w:pPr>
    </w:p>
    <w:p w14:paraId="3F765171" w14:textId="77777777" w:rsidR="003654A3" w:rsidRDefault="003654A3" w:rsidP="006576B5">
      <w:pPr>
        <w:ind w:firstLine="708"/>
        <w:rPr>
          <w:rFonts w:ascii="Times New Roman" w:hAnsi="Times New Roman"/>
          <w:sz w:val="24"/>
          <w:szCs w:val="24"/>
        </w:rPr>
      </w:pPr>
      <w:r w:rsidRPr="003654A3">
        <w:rPr>
          <w:rFonts w:ascii="Times New Roman" w:hAnsi="Times New Roman"/>
          <w:sz w:val="24"/>
          <w:szCs w:val="24"/>
        </w:rPr>
        <w:t>Kompaktne zastavaná časť obce je plynofikovaná. Zdrojovým plynovodom pre zásobovanie obce je VVTL plynovod DN 700 PN 63 Senica-Holič. Zemný plyn je v prevažnej miere využívaný na vykurovanie, prípravu teplej vody a varenie. V Sobotišti sa nachádza 419 domov s plynovou prípojkou a 383 bytov vykurovaných plynom.</w:t>
      </w:r>
    </w:p>
    <w:p w14:paraId="391F2ACD" w14:textId="77777777" w:rsidR="003654A3" w:rsidRDefault="003654A3" w:rsidP="006576B5">
      <w:pPr>
        <w:ind w:firstLine="708"/>
        <w:rPr>
          <w:rFonts w:ascii="Times New Roman" w:hAnsi="Times New Roman"/>
          <w:sz w:val="24"/>
          <w:szCs w:val="24"/>
        </w:rPr>
      </w:pPr>
    </w:p>
    <w:p w14:paraId="7BB9D0A3" w14:textId="77777777" w:rsidR="003654A3" w:rsidRPr="00A24FCB" w:rsidRDefault="003654A3" w:rsidP="006576B5">
      <w:pPr>
        <w:ind w:firstLine="708"/>
        <w:rPr>
          <w:rFonts w:ascii="Times New Roman" w:hAnsi="Times New Roman"/>
          <w:i/>
          <w:sz w:val="24"/>
          <w:szCs w:val="24"/>
        </w:rPr>
      </w:pPr>
      <w:r w:rsidRPr="00A24FCB">
        <w:rPr>
          <w:rFonts w:ascii="Times New Roman" w:hAnsi="Times New Roman"/>
          <w:i/>
          <w:sz w:val="24"/>
          <w:szCs w:val="24"/>
        </w:rPr>
        <w:t>Zásobovanie elektrickou energiou a verejné osvetlenie</w:t>
      </w:r>
    </w:p>
    <w:p w14:paraId="2285F913" w14:textId="77777777" w:rsidR="003654A3" w:rsidRDefault="003654A3" w:rsidP="006576B5">
      <w:pPr>
        <w:ind w:firstLine="708"/>
        <w:rPr>
          <w:rFonts w:ascii="Times New Roman" w:hAnsi="Times New Roman"/>
          <w:sz w:val="24"/>
          <w:szCs w:val="24"/>
        </w:rPr>
      </w:pPr>
    </w:p>
    <w:p w14:paraId="08B10B1F" w14:textId="77777777" w:rsidR="003654A3" w:rsidRDefault="003654A3" w:rsidP="006576B5">
      <w:pPr>
        <w:ind w:firstLine="708"/>
        <w:rPr>
          <w:rFonts w:ascii="Times New Roman" w:hAnsi="Times New Roman"/>
          <w:color w:val="FF0000"/>
          <w:sz w:val="24"/>
          <w:szCs w:val="24"/>
        </w:rPr>
      </w:pPr>
      <w:r w:rsidRPr="00A24FCB">
        <w:rPr>
          <w:rFonts w:ascii="Times New Roman" w:hAnsi="Times New Roman"/>
          <w:sz w:val="24"/>
          <w:szCs w:val="24"/>
        </w:rPr>
        <w:t>Obec Sobotište je zásobovaná elektrickou energiou z 22 kV vzdušného vedenia Senica-Myjava, výkon transformátorov vyhovuje súčasným požiadavkám obce.</w:t>
      </w:r>
      <w:r w:rsidR="007B4138">
        <w:rPr>
          <w:rFonts w:ascii="Times New Roman" w:hAnsi="Times New Roman"/>
          <w:sz w:val="24"/>
          <w:szCs w:val="24"/>
        </w:rPr>
        <w:t xml:space="preserve"> </w:t>
      </w:r>
      <w:r w:rsidR="007B4138" w:rsidRPr="007B4138">
        <w:rPr>
          <w:rFonts w:ascii="Times New Roman" w:hAnsi="Times New Roman"/>
          <w:sz w:val="24"/>
          <w:szCs w:val="24"/>
        </w:rPr>
        <w:t>V roku 2016 bola vykonaná rekonštrukcia verejného osvetlenia v obci, kde boli inštalované moderné úsporné LED svietidlá s centrálnym ovládaním.</w:t>
      </w:r>
      <w:r w:rsidRPr="00A24FCB">
        <w:rPr>
          <w:rFonts w:ascii="Times New Roman" w:hAnsi="Times New Roman"/>
          <w:sz w:val="24"/>
          <w:szCs w:val="24"/>
        </w:rPr>
        <w:t xml:space="preserve"> </w:t>
      </w:r>
    </w:p>
    <w:p w14:paraId="0B04671A" w14:textId="77777777" w:rsidR="00A24FCB" w:rsidRDefault="00A24FCB" w:rsidP="00A24FCB">
      <w:pPr>
        <w:pStyle w:val="Nadpis4"/>
      </w:pPr>
    </w:p>
    <w:p w14:paraId="42F404D2" w14:textId="77777777" w:rsidR="00A24FCB" w:rsidRDefault="00A24FCB" w:rsidP="00A24FCB">
      <w:pPr>
        <w:pStyle w:val="Nadpis4"/>
      </w:pPr>
      <w:r w:rsidRPr="00305A4B">
        <w:t>Tepelné hospodárstvo (centrálne zásobovanie, individuálne zdroje)</w:t>
      </w:r>
      <w:r>
        <w:t xml:space="preserve"> a z</w:t>
      </w:r>
      <w:r w:rsidRPr="00BC1182">
        <w:t>ásobovanie plynom</w:t>
      </w:r>
    </w:p>
    <w:p w14:paraId="2669C4DB" w14:textId="77777777" w:rsidR="00A24FCB" w:rsidRDefault="00A24FCB" w:rsidP="00A24FCB"/>
    <w:p w14:paraId="42B1D3DC" w14:textId="77777777" w:rsidR="00A24FCB" w:rsidRDefault="00A24FCB" w:rsidP="00A24FCB">
      <w:pPr>
        <w:rPr>
          <w:rFonts w:ascii="Times New Roman" w:hAnsi="Times New Roman"/>
          <w:sz w:val="24"/>
          <w:szCs w:val="24"/>
        </w:rPr>
      </w:pPr>
      <w:r w:rsidRPr="00A24FCB">
        <w:rPr>
          <w:rFonts w:ascii="Times New Roman" w:hAnsi="Times New Roman"/>
          <w:sz w:val="24"/>
          <w:szCs w:val="24"/>
        </w:rPr>
        <w:t>Centrálny rozvod tepla v obci neexistuje. Hlavným zdrojom tepla je zemný plyn. Niektoré domácnosti využívajú ako druhý zdroj tepla tuhé palivo, prípadne elektrické kúrenie. V posledných rokoch sa objavuje aj využívanie alternatívnych zdrojov, a to vykurovanie pilinami, peletami, briketami, tepelným čerpadlom a solárnymi systémami.</w:t>
      </w:r>
    </w:p>
    <w:p w14:paraId="3B1971A5" w14:textId="77777777" w:rsidR="00A24FCB" w:rsidRDefault="00A24FCB" w:rsidP="00A24FCB">
      <w:pPr>
        <w:rPr>
          <w:rFonts w:ascii="Times New Roman" w:hAnsi="Times New Roman"/>
          <w:sz w:val="24"/>
          <w:szCs w:val="24"/>
        </w:rPr>
      </w:pPr>
    </w:p>
    <w:p w14:paraId="5A298ECC" w14:textId="77777777" w:rsidR="00A24FCB" w:rsidRDefault="00A24FCB" w:rsidP="00A24FCB">
      <w:pPr>
        <w:rPr>
          <w:rFonts w:ascii="Times New Roman" w:hAnsi="Times New Roman"/>
          <w:i/>
          <w:sz w:val="24"/>
          <w:szCs w:val="24"/>
        </w:rPr>
      </w:pPr>
      <w:r w:rsidRPr="00A24FCB">
        <w:rPr>
          <w:rFonts w:ascii="Times New Roman" w:hAnsi="Times New Roman"/>
          <w:i/>
          <w:sz w:val="24"/>
          <w:szCs w:val="24"/>
        </w:rPr>
        <w:t>Telekomunikácie (internet, optika)</w:t>
      </w:r>
    </w:p>
    <w:p w14:paraId="0758095F" w14:textId="77777777" w:rsidR="00A24FCB" w:rsidRDefault="00A24FCB" w:rsidP="00A24FCB">
      <w:pPr>
        <w:rPr>
          <w:rFonts w:ascii="Times New Roman" w:hAnsi="Times New Roman"/>
          <w:i/>
          <w:sz w:val="24"/>
          <w:szCs w:val="24"/>
        </w:rPr>
      </w:pPr>
    </w:p>
    <w:p w14:paraId="576C2C25" w14:textId="77777777" w:rsidR="00A24FCB" w:rsidRPr="00A24FCB" w:rsidRDefault="00A24FCB" w:rsidP="00A24FCB">
      <w:pPr>
        <w:rPr>
          <w:rFonts w:ascii="Times New Roman" w:hAnsi="Times New Roman"/>
          <w:color w:val="FF0000"/>
          <w:sz w:val="24"/>
          <w:szCs w:val="24"/>
        </w:rPr>
      </w:pPr>
      <w:r w:rsidRPr="00A24FCB">
        <w:rPr>
          <w:rFonts w:ascii="Times New Roman" w:hAnsi="Times New Roman"/>
          <w:sz w:val="24"/>
          <w:szCs w:val="24"/>
        </w:rPr>
        <w:t xml:space="preserve">Obec má dobré GSM pokrytie od všetkých troch mobilných operátorov (Orange </w:t>
      </w:r>
      <w:proofErr w:type="spellStart"/>
      <w:r w:rsidRPr="00A24FCB">
        <w:rPr>
          <w:rFonts w:ascii="Times New Roman" w:hAnsi="Times New Roman"/>
          <w:sz w:val="24"/>
          <w:szCs w:val="24"/>
        </w:rPr>
        <w:t>a.s</w:t>
      </w:r>
      <w:proofErr w:type="spellEnd"/>
      <w:r w:rsidRPr="00A24FCB">
        <w:rPr>
          <w:rFonts w:ascii="Times New Roman" w:hAnsi="Times New Roman"/>
          <w:sz w:val="24"/>
          <w:szCs w:val="24"/>
        </w:rPr>
        <w:t xml:space="preserve">., T-Mobile </w:t>
      </w:r>
      <w:proofErr w:type="spellStart"/>
      <w:r w:rsidRPr="00A24FCB">
        <w:rPr>
          <w:rFonts w:ascii="Times New Roman" w:hAnsi="Times New Roman"/>
          <w:sz w:val="24"/>
          <w:szCs w:val="24"/>
        </w:rPr>
        <w:t>a.s</w:t>
      </w:r>
      <w:proofErr w:type="spellEnd"/>
      <w:r w:rsidRPr="00A24FCB">
        <w:rPr>
          <w:rFonts w:ascii="Times New Roman" w:hAnsi="Times New Roman"/>
          <w:sz w:val="24"/>
          <w:szCs w:val="24"/>
        </w:rPr>
        <w:t xml:space="preserve">., </w:t>
      </w:r>
      <w:proofErr w:type="spellStart"/>
      <w:r w:rsidRPr="00A24FCB">
        <w:rPr>
          <w:rFonts w:ascii="Times New Roman" w:hAnsi="Times New Roman"/>
          <w:sz w:val="24"/>
          <w:szCs w:val="24"/>
        </w:rPr>
        <w:t>Telefonica</w:t>
      </w:r>
      <w:proofErr w:type="spellEnd"/>
      <w:r w:rsidRPr="00A24FCB">
        <w:rPr>
          <w:rFonts w:ascii="Times New Roman" w:hAnsi="Times New Roman"/>
          <w:sz w:val="24"/>
          <w:szCs w:val="24"/>
        </w:rPr>
        <w:t xml:space="preserve"> O2 </w:t>
      </w:r>
      <w:proofErr w:type="spellStart"/>
      <w:r w:rsidRPr="00A24FCB">
        <w:rPr>
          <w:rFonts w:ascii="Times New Roman" w:hAnsi="Times New Roman"/>
          <w:sz w:val="24"/>
          <w:szCs w:val="24"/>
        </w:rPr>
        <w:t>a.s</w:t>
      </w:r>
      <w:proofErr w:type="spellEnd"/>
      <w:r w:rsidRPr="00A24FCB">
        <w:rPr>
          <w:rFonts w:ascii="Times New Roman" w:hAnsi="Times New Roman"/>
          <w:sz w:val="24"/>
          <w:szCs w:val="24"/>
        </w:rPr>
        <w:t xml:space="preserve">.). V obci je dostupný širokopásmový internet. Drôtovým obecným rozhlasom je pokryté celé zastavané územie obce. Avšak 4 osady nemajú verejný rozhlas. Ide o tie osady, ktoré sú vo vzdialenosti 3 – 5 km od obce. </w:t>
      </w:r>
      <w:r w:rsidRPr="007B4138">
        <w:rPr>
          <w:rFonts w:ascii="Times New Roman" w:hAnsi="Times New Roman"/>
          <w:color w:val="000000" w:themeColor="text1"/>
          <w:sz w:val="24"/>
          <w:szCs w:val="24"/>
        </w:rPr>
        <w:t xml:space="preserve">Verejným osvetlením je pokrytá celá obec okrem </w:t>
      </w:r>
      <w:proofErr w:type="spellStart"/>
      <w:r w:rsidRPr="007B4138">
        <w:rPr>
          <w:rFonts w:ascii="Times New Roman" w:hAnsi="Times New Roman"/>
          <w:color w:val="000000" w:themeColor="text1"/>
          <w:sz w:val="24"/>
          <w:szCs w:val="24"/>
        </w:rPr>
        <w:t>prepojov</w:t>
      </w:r>
      <w:proofErr w:type="spellEnd"/>
      <w:r w:rsidRPr="007B4138">
        <w:rPr>
          <w:rFonts w:ascii="Times New Roman" w:hAnsi="Times New Roman"/>
          <w:color w:val="000000" w:themeColor="text1"/>
          <w:sz w:val="24"/>
          <w:szCs w:val="24"/>
        </w:rPr>
        <w:t xml:space="preserve"> medzi osadami.</w:t>
      </w:r>
      <w:r w:rsidRPr="00A24FCB">
        <w:rPr>
          <w:rFonts w:ascii="Times New Roman" w:hAnsi="Times New Roman"/>
          <w:i/>
          <w:color w:val="000000" w:themeColor="text1"/>
          <w:sz w:val="24"/>
          <w:szCs w:val="24"/>
        </w:rPr>
        <w:t xml:space="preserve"> </w:t>
      </w:r>
      <w:r w:rsidRPr="00A24FCB">
        <w:rPr>
          <w:rFonts w:ascii="Times New Roman" w:hAnsi="Times New Roman"/>
          <w:color w:val="000000" w:themeColor="text1"/>
          <w:sz w:val="24"/>
          <w:szCs w:val="24"/>
        </w:rPr>
        <w:t>V obci sa nachádza verejná kamera, ktorú občania môžu sledovať aj online</w:t>
      </w:r>
      <w:r>
        <w:rPr>
          <w:rFonts w:ascii="Times New Roman" w:hAnsi="Times New Roman"/>
          <w:color w:val="000000" w:themeColor="text1"/>
          <w:sz w:val="24"/>
          <w:szCs w:val="24"/>
        </w:rPr>
        <w:t>,</w:t>
      </w:r>
      <w:r w:rsidRPr="00A24FCB">
        <w:rPr>
          <w:rFonts w:ascii="Times New Roman" w:hAnsi="Times New Roman"/>
          <w:color w:val="000000" w:themeColor="text1"/>
          <w:sz w:val="24"/>
          <w:szCs w:val="24"/>
        </w:rPr>
        <w:t xml:space="preserve"> a to na webe obce.</w:t>
      </w:r>
      <w:r>
        <w:rPr>
          <w:rFonts w:ascii="Times New Roman" w:hAnsi="Times New Roman"/>
          <w:color w:val="FF0000"/>
          <w:sz w:val="24"/>
          <w:szCs w:val="24"/>
        </w:rPr>
        <w:t xml:space="preserve"> </w:t>
      </w:r>
    </w:p>
    <w:p w14:paraId="6BE66ED7" w14:textId="77777777" w:rsidR="00A24FCB" w:rsidRPr="00A24FCB" w:rsidRDefault="00A24FCB" w:rsidP="006576B5">
      <w:pPr>
        <w:ind w:firstLine="708"/>
        <w:rPr>
          <w:rFonts w:ascii="Times New Roman" w:hAnsi="Times New Roman"/>
          <w:color w:val="FF0000"/>
          <w:sz w:val="24"/>
          <w:szCs w:val="24"/>
        </w:rPr>
      </w:pPr>
    </w:p>
    <w:p w14:paraId="0237216D" w14:textId="77777777" w:rsidR="0062251D" w:rsidRDefault="00454B2B" w:rsidP="006576B5">
      <w:pPr>
        <w:ind w:firstLine="708"/>
        <w:rPr>
          <w:rFonts w:ascii="Times New Roman" w:hAnsi="Times New Roman"/>
          <w:i/>
          <w:color w:val="000000" w:themeColor="text1"/>
          <w:sz w:val="24"/>
          <w:szCs w:val="24"/>
        </w:rPr>
      </w:pPr>
      <w:r>
        <w:rPr>
          <w:rFonts w:ascii="Times New Roman" w:hAnsi="Times New Roman"/>
          <w:i/>
          <w:color w:val="000000" w:themeColor="text1"/>
          <w:sz w:val="24"/>
          <w:szCs w:val="24"/>
        </w:rPr>
        <w:t>Rozvojové plochy</w:t>
      </w:r>
      <w:r w:rsidR="00446243">
        <w:rPr>
          <w:rFonts w:ascii="Times New Roman" w:hAnsi="Times New Roman"/>
          <w:i/>
          <w:color w:val="000000" w:themeColor="text1"/>
          <w:sz w:val="24"/>
          <w:szCs w:val="24"/>
        </w:rPr>
        <w:t xml:space="preserve"> </w:t>
      </w:r>
    </w:p>
    <w:p w14:paraId="1809F4B1" w14:textId="77777777" w:rsidR="00454B2B" w:rsidRDefault="00454B2B" w:rsidP="006576B5">
      <w:pPr>
        <w:ind w:firstLine="708"/>
        <w:rPr>
          <w:rFonts w:ascii="Times New Roman" w:hAnsi="Times New Roman"/>
          <w:i/>
          <w:color w:val="000000" w:themeColor="text1"/>
          <w:sz w:val="24"/>
          <w:szCs w:val="24"/>
        </w:rPr>
      </w:pPr>
    </w:p>
    <w:p w14:paraId="50FCF694" w14:textId="77777777" w:rsidR="00B67D0B" w:rsidRPr="00B67D0B" w:rsidRDefault="00454B2B" w:rsidP="00B67D0B">
      <w:pPr>
        <w:ind w:firstLine="708"/>
        <w:rPr>
          <w:rFonts w:ascii="Times New Roman" w:hAnsi="Times New Roman"/>
          <w:color w:val="000000" w:themeColor="text1"/>
          <w:sz w:val="24"/>
          <w:szCs w:val="24"/>
        </w:rPr>
      </w:pPr>
      <w:r w:rsidRPr="00B67D0B">
        <w:rPr>
          <w:rFonts w:ascii="Times New Roman" w:hAnsi="Times New Roman"/>
          <w:color w:val="000000" w:themeColor="text1"/>
          <w:sz w:val="24"/>
          <w:szCs w:val="24"/>
        </w:rPr>
        <w:t>Rozvojové plochy podrobne definuje územný plán obce. Územie obce má k dispozícii dostatok priestoru pre ďalšiu výstavbu a rozvoj, či už v oblasti bytovej, občianskej, spoločenskej alebo priemyselnej vybavenosti. Ďalej je možné uvažovať o rozvoji súvisiacom s rozširovaním činností malých a stredných podnikateľských subjektov v oblasti služieb a výroby a pod.</w:t>
      </w:r>
      <w:r w:rsidR="00B67D0B" w:rsidRPr="00B67D0B">
        <w:rPr>
          <w:rFonts w:ascii="Times New Roman" w:hAnsi="Times New Roman"/>
          <w:color w:val="000000" w:themeColor="text1"/>
          <w:sz w:val="24"/>
          <w:szCs w:val="24"/>
        </w:rPr>
        <w:t xml:space="preserve">  </w:t>
      </w:r>
    </w:p>
    <w:p w14:paraId="138C792A" w14:textId="77777777" w:rsidR="00A929F3" w:rsidRDefault="003834B3" w:rsidP="00454B2B">
      <w:pPr>
        <w:rPr>
          <w:rFonts w:ascii="Times New Roman" w:hAnsi="Times New Roman"/>
          <w:sz w:val="24"/>
          <w:szCs w:val="24"/>
        </w:rPr>
      </w:pPr>
      <w:r w:rsidRPr="00454B2B">
        <w:rPr>
          <w:rFonts w:ascii="Times New Roman" w:hAnsi="Times New Roman"/>
          <w:sz w:val="24"/>
          <w:szCs w:val="24"/>
        </w:rPr>
        <w:t>V tesnej blízkosti regiónu sa nachádza aj Priemyselný park Senica, do ktorého dochádzajú obyvatelia regiónu za prácou a v neposlednom rade i do mesta Skalica.</w:t>
      </w:r>
      <w:r>
        <w:rPr>
          <w:rFonts w:ascii="Times New Roman" w:hAnsi="Times New Roman"/>
          <w:sz w:val="24"/>
          <w:szCs w:val="24"/>
        </w:rPr>
        <w:t xml:space="preserve"> </w:t>
      </w:r>
      <w:r w:rsidR="00454B2B" w:rsidRPr="00454B2B">
        <w:rPr>
          <w:rFonts w:ascii="Times New Roman" w:hAnsi="Times New Roman"/>
          <w:sz w:val="24"/>
          <w:szCs w:val="24"/>
        </w:rPr>
        <w:t xml:space="preserve">V samotnom regióne, ktorý po regresii strojárskeho priemyslu v regióne v polovici 90- </w:t>
      </w:r>
      <w:proofErr w:type="spellStart"/>
      <w:r w:rsidR="00454B2B" w:rsidRPr="00454B2B">
        <w:rPr>
          <w:rFonts w:ascii="Times New Roman" w:hAnsi="Times New Roman"/>
          <w:sz w:val="24"/>
          <w:szCs w:val="24"/>
        </w:rPr>
        <w:t>tych</w:t>
      </w:r>
      <w:proofErr w:type="spellEnd"/>
      <w:r w:rsidR="00454B2B" w:rsidRPr="00454B2B">
        <w:rPr>
          <w:rFonts w:ascii="Times New Roman" w:hAnsi="Times New Roman"/>
          <w:sz w:val="24"/>
          <w:szCs w:val="24"/>
        </w:rPr>
        <w:t xml:space="preserve"> rokov minulého storočia, mal veľké ekonomické problémy, vrátane vysokej miery nezamestnanosti, sa v súčasnosti situácia v ekonomickej oblasti výrazne zlepšila, aj vďaka vybudovaniu </w:t>
      </w:r>
      <w:r w:rsidR="00454B2B" w:rsidRPr="00454B2B">
        <w:rPr>
          <w:rFonts w:ascii="Times New Roman" w:hAnsi="Times New Roman"/>
          <w:sz w:val="24"/>
          <w:szCs w:val="24"/>
        </w:rPr>
        <w:lastRenderedPageBreak/>
        <w:t xml:space="preserve">Priemyselného parku Javorinská v Myjave, ktorého základný kameň bol položený v roku 2006. Tento park predstavuje najväčšiu investíciu v regióne a je definovaný ako park celoštátneho významu. Jedná sa o jediný park v SR, ktorý bol na 100 % obsadený. </w:t>
      </w:r>
    </w:p>
    <w:p w14:paraId="0F10FB3B" w14:textId="77777777" w:rsidR="00A929F3" w:rsidRDefault="00A929F3" w:rsidP="00454B2B">
      <w:pPr>
        <w:rPr>
          <w:rFonts w:ascii="Times New Roman" w:hAnsi="Times New Roman"/>
          <w:sz w:val="24"/>
          <w:szCs w:val="24"/>
        </w:rPr>
      </w:pPr>
    </w:p>
    <w:p w14:paraId="1982B80A" w14:textId="77777777" w:rsidR="00A929F3" w:rsidRPr="005B674F" w:rsidRDefault="00A929F3" w:rsidP="00454B2B">
      <w:pPr>
        <w:rPr>
          <w:rFonts w:ascii="Times New Roman" w:hAnsi="Times New Roman"/>
          <w:color w:val="000000" w:themeColor="text1"/>
          <w:sz w:val="24"/>
          <w:szCs w:val="24"/>
        </w:rPr>
      </w:pPr>
      <w:r w:rsidRPr="00A929F3">
        <w:rPr>
          <w:rFonts w:cs="Arial"/>
          <w:color w:val="4472C4" w:themeColor="accent1"/>
          <w:sz w:val="24"/>
          <w:szCs w:val="24"/>
        </w:rPr>
        <w:t xml:space="preserve">2.5 </w:t>
      </w:r>
      <w:r>
        <w:rPr>
          <w:rFonts w:cs="Arial"/>
          <w:color w:val="4472C4" w:themeColor="accent1"/>
          <w:sz w:val="24"/>
          <w:szCs w:val="24"/>
        </w:rPr>
        <w:t xml:space="preserve"> </w:t>
      </w:r>
      <w:r w:rsidRPr="00A929F3">
        <w:rPr>
          <w:rFonts w:cs="Arial"/>
          <w:color w:val="4472C4" w:themeColor="accent1"/>
          <w:sz w:val="24"/>
          <w:szCs w:val="24"/>
        </w:rPr>
        <w:t>SWOT ANALÝZA</w:t>
      </w:r>
      <w:r w:rsidR="005B674F">
        <w:rPr>
          <w:rFonts w:cs="Arial"/>
          <w:color w:val="4472C4" w:themeColor="accent1"/>
          <w:sz w:val="24"/>
          <w:szCs w:val="24"/>
        </w:rPr>
        <w:t xml:space="preserve"> </w:t>
      </w:r>
    </w:p>
    <w:p w14:paraId="46DB148D" w14:textId="77777777" w:rsidR="00A929F3" w:rsidRDefault="00A929F3" w:rsidP="00454B2B">
      <w:pPr>
        <w:rPr>
          <w:rFonts w:ascii="Times New Roman" w:hAnsi="Times New Roman"/>
          <w:color w:val="4472C4" w:themeColor="accent1"/>
          <w:sz w:val="24"/>
          <w:szCs w:val="24"/>
        </w:rPr>
      </w:pPr>
    </w:p>
    <w:tbl>
      <w:tblPr>
        <w:tblStyle w:val="Mriekatabuky2"/>
        <w:tblW w:w="0" w:type="auto"/>
        <w:tblLook w:val="01E0" w:firstRow="1" w:lastRow="1" w:firstColumn="1" w:lastColumn="1" w:noHBand="0" w:noVBand="0"/>
      </w:tblPr>
      <w:tblGrid>
        <w:gridCol w:w="4527"/>
        <w:gridCol w:w="4499"/>
        <w:gridCol w:w="36"/>
      </w:tblGrid>
      <w:tr w:rsidR="005B674F" w:rsidRPr="004C07ED" w14:paraId="1DAABC37" w14:textId="77777777" w:rsidTr="00BA71AE">
        <w:trPr>
          <w:gridAfter w:val="1"/>
          <w:wAfter w:w="38" w:type="dxa"/>
        </w:trPr>
        <w:tc>
          <w:tcPr>
            <w:tcW w:w="4606" w:type="dxa"/>
            <w:shd w:val="clear" w:color="auto" w:fill="F3F3F3"/>
            <w:vAlign w:val="center"/>
          </w:tcPr>
          <w:p w14:paraId="5DB0328C" w14:textId="77777777" w:rsidR="005B674F" w:rsidRPr="004C07ED" w:rsidRDefault="005B674F" w:rsidP="00BA71AE">
            <w:pPr>
              <w:spacing w:line="240" w:lineRule="auto"/>
              <w:ind w:firstLine="0"/>
              <w:jc w:val="center"/>
              <w:rPr>
                <w:rFonts w:ascii="Times New Roman" w:hAnsi="Times New Roman"/>
                <w:b/>
                <w:sz w:val="24"/>
                <w:szCs w:val="24"/>
                <w:lang w:eastAsia="cs-CZ"/>
              </w:rPr>
            </w:pPr>
            <w:r w:rsidRPr="004C07ED">
              <w:rPr>
                <w:rFonts w:ascii="Times New Roman" w:hAnsi="Times New Roman"/>
                <w:b/>
                <w:sz w:val="24"/>
                <w:szCs w:val="24"/>
                <w:lang w:eastAsia="cs-CZ"/>
              </w:rPr>
              <w:t>SILNÉ STRÁNKY</w:t>
            </w:r>
          </w:p>
        </w:tc>
        <w:tc>
          <w:tcPr>
            <w:tcW w:w="4606" w:type="dxa"/>
            <w:shd w:val="clear" w:color="auto" w:fill="F3F3F3"/>
            <w:vAlign w:val="center"/>
          </w:tcPr>
          <w:p w14:paraId="4B901015" w14:textId="77777777" w:rsidR="005B674F" w:rsidRPr="004C07ED" w:rsidRDefault="005B674F" w:rsidP="00BA71AE">
            <w:pPr>
              <w:spacing w:line="240" w:lineRule="auto"/>
              <w:ind w:firstLine="0"/>
              <w:jc w:val="center"/>
              <w:rPr>
                <w:rFonts w:ascii="Times New Roman" w:hAnsi="Times New Roman"/>
                <w:b/>
                <w:sz w:val="24"/>
                <w:szCs w:val="24"/>
                <w:lang w:eastAsia="cs-CZ"/>
              </w:rPr>
            </w:pPr>
          </w:p>
          <w:p w14:paraId="70C5CCB1" w14:textId="77777777" w:rsidR="005B674F" w:rsidRPr="004C07ED" w:rsidRDefault="005B674F" w:rsidP="00BA71AE">
            <w:pPr>
              <w:spacing w:line="240" w:lineRule="auto"/>
              <w:ind w:firstLine="0"/>
              <w:jc w:val="center"/>
              <w:rPr>
                <w:rFonts w:ascii="Times New Roman" w:hAnsi="Times New Roman"/>
                <w:b/>
                <w:sz w:val="24"/>
                <w:szCs w:val="24"/>
                <w:lang w:eastAsia="cs-CZ"/>
              </w:rPr>
            </w:pPr>
            <w:r w:rsidRPr="004C07ED">
              <w:rPr>
                <w:rFonts w:ascii="Times New Roman" w:hAnsi="Times New Roman"/>
                <w:b/>
                <w:sz w:val="24"/>
                <w:szCs w:val="24"/>
                <w:lang w:eastAsia="cs-CZ"/>
              </w:rPr>
              <w:t>SLABÉ STRÁNKY</w:t>
            </w:r>
          </w:p>
          <w:p w14:paraId="6F4AA50C" w14:textId="77777777" w:rsidR="005B674F" w:rsidRPr="004C07ED" w:rsidRDefault="005B674F" w:rsidP="00BA71AE">
            <w:pPr>
              <w:spacing w:line="240" w:lineRule="auto"/>
              <w:ind w:firstLine="0"/>
              <w:jc w:val="center"/>
              <w:rPr>
                <w:rFonts w:ascii="Times New Roman" w:hAnsi="Times New Roman"/>
                <w:b/>
                <w:sz w:val="24"/>
                <w:szCs w:val="24"/>
                <w:lang w:eastAsia="cs-CZ"/>
              </w:rPr>
            </w:pPr>
          </w:p>
        </w:tc>
      </w:tr>
      <w:tr w:rsidR="005B674F" w:rsidRPr="004C07ED" w14:paraId="361920DA" w14:textId="77777777" w:rsidTr="00BA71AE">
        <w:trPr>
          <w:gridAfter w:val="1"/>
          <w:wAfter w:w="38" w:type="dxa"/>
        </w:trPr>
        <w:tc>
          <w:tcPr>
            <w:tcW w:w="4606" w:type="dxa"/>
          </w:tcPr>
          <w:p w14:paraId="3A035163"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dobrá geografická poloha vzhľadom k rozvojovým pólom Senica, Bratislava</w:t>
            </w:r>
          </w:p>
          <w:p w14:paraId="2C5620C7"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možnosť cezhraničnej spolupráce s Českou republikou a Rakúskom </w:t>
            </w:r>
          </w:p>
          <w:p w14:paraId="7F3435A6"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veľmi priaznivé prírodné podmienky pre rozvoj multifunkčného poľnohospodárstva a cestovného ruchu</w:t>
            </w:r>
          </w:p>
          <w:p w14:paraId="10FB2CD3"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prírodné lokality s významnými estetickými a biologickými hodnotami </w:t>
            </w:r>
          </w:p>
          <w:p w14:paraId="0EF35686"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dobrá kvalita životného prostredia </w:t>
            </w:r>
          </w:p>
          <w:p w14:paraId="284B0B2D"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koncentrácia bytov v rodinných domoch </w:t>
            </w:r>
          </w:p>
          <w:p w14:paraId="61F89589"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dobré pokrytie obce GSM signálom </w:t>
            </w:r>
          </w:p>
          <w:p w14:paraId="188DA0F5" w14:textId="77777777" w:rsidR="005B674F" w:rsidRPr="00BB1BB7" w:rsidRDefault="005B674F" w:rsidP="00BB1BB7">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dostupnosť širokopásmového internetu </w:t>
            </w:r>
          </w:p>
          <w:p w14:paraId="0C6497F8"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potenciál nových zdrojov zamestnanosti v sektore služieb cestovného ruchu </w:t>
            </w:r>
          </w:p>
          <w:p w14:paraId="0A26CB15"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dobrá spolupráca obecného zastupiteľstva s aktérmi lokálneho života </w:t>
            </w:r>
          </w:p>
          <w:p w14:paraId="0D498AC5"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vysoká angažovanosť obce o spoluprácu s ďalšími obcami v riešení spoločných problémov </w:t>
            </w:r>
          </w:p>
          <w:p w14:paraId="595D6C80" w14:textId="77777777" w:rsidR="005B674F" w:rsidRPr="007A74CD" w:rsidRDefault="005B674F" w:rsidP="005B674F">
            <w:pPr>
              <w:pStyle w:val="Odsekzoznamu"/>
              <w:numPr>
                <w:ilvl w:val="0"/>
                <w:numId w:val="10"/>
              </w:numPr>
              <w:jc w:val="left"/>
              <w:rPr>
                <w:rFonts w:ascii="Times New Roman" w:hAnsi="Times New Roman"/>
                <w:sz w:val="24"/>
                <w:szCs w:val="24"/>
              </w:rPr>
            </w:pPr>
            <w:r w:rsidRPr="007A74CD">
              <w:rPr>
                <w:rFonts w:ascii="Times New Roman" w:hAnsi="Times New Roman"/>
                <w:sz w:val="24"/>
                <w:szCs w:val="24"/>
              </w:rPr>
              <w:t xml:space="preserve">veľký potenciál pre vybrané druhy turistiky (vidiecka turistika, horská turistika, cykloturistika) </w:t>
            </w:r>
          </w:p>
          <w:p w14:paraId="70184888" w14:textId="77777777" w:rsidR="005B674F" w:rsidRPr="007A74CD" w:rsidRDefault="005B674F" w:rsidP="005B674F">
            <w:pPr>
              <w:pStyle w:val="Odsekzoznamu"/>
              <w:numPr>
                <w:ilvl w:val="0"/>
                <w:numId w:val="10"/>
              </w:numPr>
              <w:jc w:val="left"/>
              <w:rPr>
                <w:rFonts w:ascii="Times New Roman" w:hAnsi="Times New Roman"/>
                <w:i/>
                <w:sz w:val="24"/>
                <w:szCs w:val="24"/>
                <w:u w:val="single"/>
                <w:lang w:eastAsia="cs-CZ"/>
              </w:rPr>
            </w:pPr>
            <w:r w:rsidRPr="007A74CD">
              <w:rPr>
                <w:rFonts w:ascii="Times New Roman" w:hAnsi="Times New Roman"/>
                <w:sz w:val="24"/>
                <w:szCs w:val="24"/>
              </w:rPr>
              <w:t>priaznivé podmienky pre multifunkčné pôdohospodárstvo</w:t>
            </w:r>
          </w:p>
        </w:tc>
        <w:tc>
          <w:tcPr>
            <w:tcW w:w="4606" w:type="dxa"/>
          </w:tcPr>
          <w:p w14:paraId="6EA38808"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nedostatok upravených parkových a oddychových zón v obci </w:t>
            </w:r>
          </w:p>
          <w:p w14:paraId="12A69A36"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nevyhovujúci stav verejnej zelene a verejných priestranstiev </w:t>
            </w:r>
          </w:p>
          <w:p w14:paraId="1C76D479"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vysoko intenzívna doprava prechádzajúca cez obec v smere Senica-Myjava </w:t>
            </w:r>
          </w:p>
          <w:p w14:paraId="15C1EB0B"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nevyhovujúci stav povodňovej ochrany obce na rieke Teplica </w:t>
            </w:r>
          </w:p>
          <w:p w14:paraId="4B62CA9B"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nepriaznivá veková štruktúra obyvateľstva (vysoký priemerný vek) </w:t>
            </w:r>
          </w:p>
          <w:p w14:paraId="28036C55" w14:textId="77777777" w:rsidR="005B674F" w:rsidRPr="003834B3" w:rsidRDefault="005B674F" w:rsidP="005B674F">
            <w:pPr>
              <w:pStyle w:val="Odsekzoznamu"/>
              <w:numPr>
                <w:ilvl w:val="0"/>
                <w:numId w:val="10"/>
              </w:numPr>
              <w:rPr>
                <w:rFonts w:ascii="Times New Roman" w:hAnsi="Times New Roman"/>
                <w:color w:val="000000" w:themeColor="text1"/>
                <w:sz w:val="24"/>
                <w:szCs w:val="24"/>
              </w:rPr>
            </w:pPr>
            <w:r w:rsidRPr="003834B3">
              <w:rPr>
                <w:rFonts w:ascii="Times New Roman" w:hAnsi="Times New Roman"/>
                <w:color w:val="000000" w:themeColor="text1"/>
                <w:sz w:val="24"/>
                <w:szCs w:val="24"/>
              </w:rPr>
              <w:t xml:space="preserve">nedostatok stavebných pozemkov pre individuálnu bytovú výstavbu </w:t>
            </w:r>
          </w:p>
          <w:p w14:paraId="265FD26C"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nedostatok možností nájomného bývania </w:t>
            </w:r>
          </w:p>
          <w:p w14:paraId="45182F08"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absencia verejného vodovodu </w:t>
            </w:r>
          </w:p>
          <w:p w14:paraId="4BD12FC8"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absencia verejného kanalizačného systému </w:t>
            </w:r>
          </w:p>
          <w:p w14:paraId="3322D862"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nízka natalita, vysoká mortalita v obci </w:t>
            </w:r>
          </w:p>
          <w:p w14:paraId="5AD40170"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pokles počtu obyvateľov obce </w:t>
            </w:r>
          </w:p>
          <w:p w14:paraId="12481DBA"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nízky podiel obyvateľstva s vysokoškolským vzdelaním </w:t>
            </w:r>
          </w:p>
          <w:p w14:paraId="73A91B98" w14:textId="77777777" w:rsidR="005B674F" w:rsidRPr="00355FF2" w:rsidRDefault="005B674F" w:rsidP="005B674F">
            <w:pPr>
              <w:pStyle w:val="Odsekzoznamu"/>
              <w:numPr>
                <w:ilvl w:val="0"/>
                <w:numId w:val="10"/>
              </w:numPr>
              <w:rPr>
                <w:rFonts w:ascii="Times New Roman" w:hAnsi="Times New Roman"/>
                <w:color w:val="000000" w:themeColor="text1"/>
                <w:sz w:val="24"/>
                <w:szCs w:val="24"/>
              </w:rPr>
            </w:pPr>
            <w:r w:rsidRPr="00355FF2">
              <w:rPr>
                <w:rFonts w:ascii="Times New Roman" w:hAnsi="Times New Roman"/>
                <w:color w:val="000000" w:themeColor="text1"/>
                <w:sz w:val="24"/>
                <w:szCs w:val="24"/>
              </w:rPr>
              <w:t xml:space="preserve">nevyhovujúci technický stav objektov základnej školy </w:t>
            </w:r>
          </w:p>
          <w:p w14:paraId="39948ACF" w14:textId="77777777" w:rsidR="005B674F" w:rsidRPr="00355FF2" w:rsidRDefault="005B674F" w:rsidP="005B674F">
            <w:pPr>
              <w:pStyle w:val="Odsekzoznamu"/>
              <w:numPr>
                <w:ilvl w:val="0"/>
                <w:numId w:val="10"/>
              </w:numPr>
              <w:rPr>
                <w:rFonts w:ascii="Times New Roman" w:hAnsi="Times New Roman"/>
                <w:color w:val="000000" w:themeColor="text1"/>
                <w:sz w:val="24"/>
                <w:szCs w:val="24"/>
              </w:rPr>
            </w:pPr>
            <w:r w:rsidRPr="00355FF2">
              <w:rPr>
                <w:rFonts w:ascii="Times New Roman" w:hAnsi="Times New Roman"/>
                <w:color w:val="000000" w:themeColor="text1"/>
                <w:sz w:val="24"/>
                <w:szCs w:val="24"/>
              </w:rPr>
              <w:t xml:space="preserve">nedostatok športových plôch v areáli ZŠ </w:t>
            </w:r>
          </w:p>
          <w:p w14:paraId="129DF2F4" w14:textId="77777777" w:rsidR="005B674F" w:rsidRPr="00355FF2" w:rsidRDefault="005B674F" w:rsidP="005B674F">
            <w:pPr>
              <w:pStyle w:val="Odsekzoznamu"/>
              <w:numPr>
                <w:ilvl w:val="0"/>
                <w:numId w:val="10"/>
              </w:numPr>
              <w:rPr>
                <w:rFonts w:ascii="Times New Roman" w:hAnsi="Times New Roman"/>
                <w:color w:val="000000" w:themeColor="text1"/>
                <w:sz w:val="24"/>
                <w:szCs w:val="24"/>
              </w:rPr>
            </w:pPr>
            <w:r w:rsidRPr="00355FF2">
              <w:rPr>
                <w:rFonts w:ascii="Times New Roman" w:hAnsi="Times New Roman"/>
                <w:color w:val="000000" w:themeColor="text1"/>
                <w:sz w:val="24"/>
                <w:szCs w:val="24"/>
              </w:rPr>
              <w:t xml:space="preserve">nevyhovujúci stav stavebných pamiatok, pamätníkov, pomníkov a sakrálnych pamiatok v obci </w:t>
            </w:r>
          </w:p>
          <w:p w14:paraId="507E469E"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nízka efektívnosť pôdohospodárstva </w:t>
            </w:r>
          </w:p>
          <w:p w14:paraId="1767FC49" w14:textId="77777777" w:rsidR="005B674F" w:rsidRPr="007A74CD" w:rsidRDefault="005B674F" w:rsidP="005B674F">
            <w:pPr>
              <w:pStyle w:val="Odsekzoznamu"/>
              <w:numPr>
                <w:ilvl w:val="0"/>
                <w:numId w:val="10"/>
              </w:numPr>
              <w:rPr>
                <w:rFonts w:ascii="Times New Roman" w:hAnsi="Times New Roman"/>
                <w:sz w:val="24"/>
                <w:szCs w:val="24"/>
              </w:rPr>
            </w:pPr>
            <w:r w:rsidRPr="007A74CD">
              <w:rPr>
                <w:rFonts w:ascii="Times New Roman" w:hAnsi="Times New Roman"/>
                <w:sz w:val="24"/>
                <w:szCs w:val="24"/>
              </w:rPr>
              <w:t xml:space="preserve">nízka úroveň materiálno-technickej základne cestovného ruchu </w:t>
            </w:r>
          </w:p>
          <w:p w14:paraId="0B462AAE" w14:textId="77777777" w:rsidR="005B674F" w:rsidRPr="007A74CD" w:rsidRDefault="005B674F" w:rsidP="005B674F">
            <w:pPr>
              <w:pStyle w:val="Odsekzoznamu"/>
              <w:numPr>
                <w:ilvl w:val="0"/>
                <w:numId w:val="10"/>
              </w:numPr>
              <w:rPr>
                <w:rFonts w:ascii="Times New Roman" w:hAnsi="Times New Roman"/>
                <w:sz w:val="24"/>
                <w:szCs w:val="24"/>
                <w:lang w:eastAsia="cs-CZ"/>
              </w:rPr>
            </w:pPr>
            <w:r w:rsidRPr="007A74CD">
              <w:rPr>
                <w:rFonts w:ascii="Times New Roman" w:hAnsi="Times New Roman"/>
                <w:sz w:val="24"/>
                <w:szCs w:val="24"/>
              </w:rPr>
              <w:t>nedostatočný marketing cestovného ruchu</w:t>
            </w:r>
          </w:p>
          <w:p w14:paraId="1DE0047E" w14:textId="77777777" w:rsidR="005B674F" w:rsidRPr="004C07ED" w:rsidRDefault="005B674F" w:rsidP="00BA71AE">
            <w:pPr>
              <w:spacing w:line="240" w:lineRule="auto"/>
              <w:ind w:left="436" w:firstLine="0"/>
              <w:jc w:val="left"/>
              <w:rPr>
                <w:rFonts w:ascii="Times New Roman" w:hAnsi="Times New Roman"/>
                <w:sz w:val="24"/>
                <w:szCs w:val="24"/>
                <w:lang w:eastAsia="cs-CZ"/>
              </w:rPr>
            </w:pPr>
          </w:p>
        </w:tc>
      </w:tr>
      <w:tr w:rsidR="005B674F" w:rsidRPr="004C07ED" w14:paraId="0C916027" w14:textId="77777777" w:rsidTr="00BA71AE">
        <w:tc>
          <w:tcPr>
            <w:tcW w:w="4606" w:type="dxa"/>
            <w:shd w:val="clear" w:color="auto" w:fill="F3F3F3"/>
          </w:tcPr>
          <w:p w14:paraId="7D0E252E" w14:textId="77777777" w:rsidR="005B674F" w:rsidRPr="004C07ED" w:rsidRDefault="005B674F" w:rsidP="00BA71AE">
            <w:pPr>
              <w:spacing w:line="240" w:lineRule="auto"/>
              <w:ind w:firstLine="0"/>
              <w:jc w:val="center"/>
              <w:rPr>
                <w:rFonts w:ascii="Times New Roman" w:hAnsi="Times New Roman"/>
                <w:b/>
                <w:sz w:val="24"/>
                <w:szCs w:val="24"/>
                <w:lang w:eastAsia="cs-CZ"/>
              </w:rPr>
            </w:pPr>
          </w:p>
          <w:p w14:paraId="22B55BAF" w14:textId="77777777" w:rsidR="005B674F" w:rsidRPr="004C07ED" w:rsidRDefault="005B674F" w:rsidP="00BA71AE">
            <w:pPr>
              <w:spacing w:line="240" w:lineRule="auto"/>
              <w:ind w:firstLine="0"/>
              <w:jc w:val="center"/>
              <w:rPr>
                <w:rFonts w:ascii="Times New Roman" w:hAnsi="Times New Roman"/>
                <w:b/>
                <w:sz w:val="24"/>
                <w:szCs w:val="24"/>
                <w:lang w:eastAsia="cs-CZ"/>
              </w:rPr>
            </w:pPr>
            <w:r w:rsidRPr="004C07ED">
              <w:rPr>
                <w:rFonts w:ascii="Times New Roman" w:hAnsi="Times New Roman"/>
                <w:b/>
                <w:sz w:val="22"/>
                <w:szCs w:val="22"/>
                <w:lang w:eastAsia="cs-CZ"/>
              </w:rPr>
              <w:t>PRÍLEŽITOSTI</w:t>
            </w:r>
          </w:p>
          <w:p w14:paraId="228B19B9" w14:textId="77777777" w:rsidR="005B674F" w:rsidRPr="004C07ED" w:rsidRDefault="005B674F" w:rsidP="00BA71AE">
            <w:pPr>
              <w:spacing w:line="240" w:lineRule="auto"/>
              <w:ind w:firstLine="0"/>
              <w:jc w:val="center"/>
              <w:rPr>
                <w:rFonts w:ascii="Times New Roman" w:hAnsi="Times New Roman"/>
                <w:b/>
                <w:sz w:val="24"/>
                <w:szCs w:val="24"/>
                <w:lang w:eastAsia="cs-CZ"/>
              </w:rPr>
            </w:pPr>
          </w:p>
        </w:tc>
        <w:tc>
          <w:tcPr>
            <w:tcW w:w="4644" w:type="dxa"/>
            <w:gridSpan w:val="2"/>
            <w:shd w:val="clear" w:color="auto" w:fill="F3F3F3"/>
          </w:tcPr>
          <w:p w14:paraId="4D669D2E" w14:textId="77777777" w:rsidR="005B674F" w:rsidRPr="004C07ED" w:rsidRDefault="005B674F" w:rsidP="00BA71AE">
            <w:pPr>
              <w:spacing w:line="240" w:lineRule="auto"/>
              <w:ind w:firstLine="0"/>
              <w:jc w:val="center"/>
              <w:rPr>
                <w:rFonts w:ascii="Times New Roman" w:hAnsi="Times New Roman"/>
                <w:b/>
                <w:sz w:val="24"/>
                <w:szCs w:val="24"/>
                <w:lang w:eastAsia="cs-CZ"/>
              </w:rPr>
            </w:pPr>
          </w:p>
          <w:p w14:paraId="74A8D8C8" w14:textId="77777777" w:rsidR="005B674F" w:rsidRPr="004C07ED" w:rsidRDefault="005B674F" w:rsidP="00BA71AE">
            <w:pPr>
              <w:spacing w:line="240" w:lineRule="auto"/>
              <w:ind w:firstLine="0"/>
              <w:jc w:val="center"/>
              <w:rPr>
                <w:rFonts w:ascii="Times New Roman" w:hAnsi="Times New Roman"/>
                <w:b/>
                <w:sz w:val="24"/>
                <w:szCs w:val="24"/>
                <w:lang w:eastAsia="cs-CZ"/>
              </w:rPr>
            </w:pPr>
            <w:r w:rsidRPr="004C07ED">
              <w:rPr>
                <w:rFonts w:ascii="Times New Roman" w:hAnsi="Times New Roman"/>
                <w:b/>
                <w:sz w:val="22"/>
                <w:szCs w:val="22"/>
                <w:lang w:eastAsia="cs-CZ"/>
              </w:rPr>
              <w:t>OHROZENIA</w:t>
            </w:r>
          </w:p>
        </w:tc>
      </w:tr>
      <w:tr w:rsidR="005B674F" w:rsidRPr="004C07ED" w14:paraId="038B26F2" w14:textId="77777777" w:rsidTr="00BA71AE">
        <w:tc>
          <w:tcPr>
            <w:tcW w:w="4606" w:type="dxa"/>
          </w:tcPr>
          <w:p w14:paraId="4022766F"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zintenzívnenie cezhraničnej spolupráce, ako aj spolupráce s okolitými obcami</w:t>
            </w:r>
          </w:p>
          <w:p w14:paraId="052657FF"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využitie prírodného a kultúrneho potenciálu obce</w:t>
            </w:r>
          </w:p>
          <w:p w14:paraId="2B0A72AF"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uplatnenie princípov trvalo udržateľného rozvoja v ďalšom rozvoji územia</w:t>
            </w:r>
          </w:p>
          <w:p w14:paraId="4ADE5B05"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vybudovanie parkových a oddychových zón v obci</w:t>
            </w:r>
          </w:p>
          <w:p w14:paraId="4F56B88A"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revitalizácia verejnej zelene sadovými úpravami </w:t>
            </w:r>
          </w:p>
          <w:p w14:paraId="4CF26B49" w14:textId="77777777" w:rsidR="005B674F" w:rsidRPr="00355FF2" w:rsidRDefault="005B674F" w:rsidP="005B674F">
            <w:pPr>
              <w:pStyle w:val="Odsekzoznamu"/>
              <w:numPr>
                <w:ilvl w:val="0"/>
                <w:numId w:val="11"/>
              </w:numPr>
              <w:rPr>
                <w:rFonts w:ascii="Times New Roman" w:hAnsi="Times New Roman"/>
                <w:color w:val="000000" w:themeColor="text1"/>
                <w:sz w:val="24"/>
                <w:szCs w:val="24"/>
              </w:rPr>
            </w:pPr>
            <w:r w:rsidRPr="00355FF2">
              <w:rPr>
                <w:rFonts w:ascii="Times New Roman" w:hAnsi="Times New Roman"/>
                <w:color w:val="000000" w:themeColor="text1"/>
                <w:sz w:val="24"/>
                <w:szCs w:val="24"/>
              </w:rPr>
              <w:t xml:space="preserve">realizácia protipovodňových opatrení na rieke Teplica </w:t>
            </w:r>
          </w:p>
          <w:p w14:paraId="0B0AB19B"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výstavba nájomných bytov </w:t>
            </w:r>
          </w:p>
          <w:p w14:paraId="344C31DE"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výstavba a rekonštrukcia miestnych komunikácií a chodníkov </w:t>
            </w:r>
          </w:p>
          <w:p w14:paraId="6A21F214"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vybudovanie cyklistických chodníkov a cyklotrás </w:t>
            </w:r>
          </w:p>
          <w:p w14:paraId="3350E0B4"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vybudovanie verejného vodovodu </w:t>
            </w:r>
          </w:p>
          <w:p w14:paraId="40C92166"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vybudovanie verejného kanalizačného systému </w:t>
            </w:r>
          </w:p>
          <w:p w14:paraId="7F130EE2"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rozvoj cestovného ruchu a multifunkčného poľnohospodárstva </w:t>
            </w:r>
          </w:p>
          <w:p w14:paraId="192EE339"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obnovenie a rozvíjanie tradičných remesiel </w:t>
            </w:r>
          </w:p>
          <w:p w14:paraId="36CFC392"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rozvoj celoživotného vzdelávania ako záruky rozvoja adaptability pracovnej sily </w:t>
            </w:r>
          </w:p>
          <w:p w14:paraId="5B8E84EA"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zvýšenie starostlivosti o starých obyvateľov obce – zriadenie sociálneho zariadenia </w:t>
            </w:r>
          </w:p>
          <w:p w14:paraId="058DECCA"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rekonštrukcia objektov základnej školy </w:t>
            </w:r>
          </w:p>
          <w:p w14:paraId="30C1A473"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plynofikácia základnej školy </w:t>
            </w:r>
          </w:p>
          <w:p w14:paraId="0FCEA9EB"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dobudovanie ihrísk v areáli základnej školy </w:t>
            </w:r>
          </w:p>
          <w:p w14:paraId="0659638F"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zvyšujúci záujem o vidiecku turistiku, horskú turistiku, cykloturistiku </w:t>
            </w:r>
          </w:p>
          <w:p w14:paraId="2E4D077E"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diverzifikácia tradičných činností pôdohospodárskych subjektov - </w:t>
            </w:r>
            <w:r w:rsidRPr="007A74CD">
              <w:rPr>
                <w:rFonts w:ascii="Times New Roman" w:hAnsi="Times New Roman"/>
                <w:sz w:val="24"/>
                <w:szCs w:val="24"/>
              </w:rPr>
              <w:lastRenderedPageBreak/>
              <w:t xml:space="preserve">zvýšenie konkurencieschopnosti miestneho poľnohospodárstva </w:t>
            </w:r>
          </w:p>
          <w:p w14:paraId="5C253C7F"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rozvíjanie, resp. skvalitnenie služieb cestovného ruchu </w:t>
            </w:r>
          </w:p>
          <w:p w14:paraId="1B8EB82B"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rozvoj spolupráce subjektov pôsobiacich v obci </w:t>
            </w:r>
          </w:p>
          <w:p w14:paraId="4D3C0FE7"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efektívne využitie podporných programov na rozvoj poľnohospodárstva a vidieka </w:t>
            </w:r>
          </w:p>
          <w:p w14:paraId="143AF94C" w14:textId="77777777" w:rsidR="005B674F" w:rsidRPr="007A74CD" w:rsidRDefault="005B674F" w:rsidP="005B674F">
            <w:pPr>
              <w:pStyle w:val="Odsekzoznamu"/>
              <w:numPr>
                <w:ilvl w:val="0"/>
                <w:numId w:val="11"/>
              </w:numPr>
              <w:rPr>
                <w:rFonts w:ascii="Times New Roman" w:hAnsi="Times New Roman"/>
                <w:sz w:val="24"/>
                <w:szCs w:val="24"/>
              </w:rPr>
            </w:pPr>
            <w:r w:rsidRPr="007A74CD">
              <w:rPr>
                <w:rFonts w:ascii="Times New Roman" w:hAnsi="Times New Roman"/>
                <w:sz w:val="24"/>
                <w:szCs w:val="24"/>
              </w:rPr>
              <w:t xml:space="preserve">vytvorenie informačného systému o cestovnom ruchu obce </w:t>
            </w:r>
          </w:p>
          <w:p w14:paraId="357A8D0F" w14:textId="77777777" w:rsidR="005B674F" w:rsidRPr="003834B3" w:rsidRDefault="005B674F" w:rsidP="003834B3">
            <w:pPr>
              <w:pStyle w:val="Odsekzoznamu"/>
              <w:numPr>
                <w:ilvl w:val="0"/>
                <w:numId w:val="11"/>
              </w:numPr>
              <w:rPr>
                <w:rFonts w:ascii="Times New Roman" w:hAnsi="Times New Roman"/>
                <w:sz w:val="24"/>
                <w:szCs w:val="24"/>
              </w:rPr>
            </w:pPr>
            <w:r w:rsidRPr="007A74CD">
              <w:rPr>
                <w:rFonts w:ascii="Times New Roman" w:hAnsi="Times New Roman"/>
                <w:sz w:val="24"/>
                <w:szCs w:val="24"/>
              </w:rPr>
              <w:t>vytvorenie konkurencieschopného marketingu pre lokálny rozvoj</w:t>
            </w:r>
          </w:p>
        </w:tc>
        <w:tc>
          <w:tcPr>
            <w:tcW w:w="4644" w:type="dxa"/>
            <w:gridSpan w:val="2"/>
          </w:tcPr>
          <w:p w14:paraId="398257FC" w14:textId="77777777" w:rsidR="005B674F"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lastRenderedPageBreak/>
              <w:t xml:space="preserve">stagnácia už nadviazanej lokálnej, regionálnej, ako aj medzinárodnej spolupráce </w:t>
            </w:r>
          </w:p>
          <w:p w14:paraId="587628BA"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znižovanie ekologickej stability krajiny v dôsledku zintenzívnenia sa stresových faktorov (znečisťovanie prírody vplyvom rozvoja dopravy) </w:t>
            </w:r>
          </w:p>
          <w:p w14:paraId="48053AAA"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nedostatok finančných prostriedkov na výstavbu nájomných bytov </w:t>
            </w:r>
          </w:p>
          <w:p w14:paraId="0BA87676"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nedostatok finančných prostriedkov na ďalšie skvalitnenie technickej infraštruktúry </w:t>
            </w:r>
          </w:p>
          <w:p w14:paraId="58D53328"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výraznejšie starnutie populácie </w:t>
            </w:r>
          </w:p>
          <w:p w14:paraId="06185868"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odchod mladých a vzdelaných ľudí z obce </w:t>
            </w:r>
          </w:p>
          <w:p w14:paraId="6F043D35"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znehodnocovanie prírodného potenciálu územia </w:t>
            </w:r>
          </w:p>
          <w:p w14:paraId="10AD19A3"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 xml:space="preserve">nerozvíjanie marketingu územia a úrovne poskytovaných služieb cestovného ruchu </w:t>
            </w:r>
          </w:p>
          <w:p w14:paraId="5BBD2D99" w14:textId="77777777" w:rsidR="005B674F" w:rsidRPr="007A74CD" w:rsidRDefault="005B674F" w:rsidP="005B674F">
            <w:pPr>
              <w:pStyle w:val="Odsekzoznamu"/>
              <w:numPr>
                <w:ilvl w:val="0"/>
                <w:numId w:val="11"/>
              </w:numPr>
              <w:jc w:val="left"/>
              <w:rPr>
                <w:rFonts w:ascii="Times New Roman" w:hAnsi="Times New Roman"/>
                <w:sz w:val="24"/>
                <w:szCs w:val="24"/>
              </w:rPr>
            </w:pPr>
            <w:r w:rsidRPr="007A74CD">
              <w:rPr>
                <w:rFonts w:ascii="Times New Roman" w:hAnsi="Times New Roman"/>
                <w:sz w:val="24"/>
                <w:szCs w:val="24"/>
              </w:rPr>
              <w:t>implementácia investičných programov bez rešpektovania princípov trvalo udržateľného rozvoja</w:t>
            </w:r>
          </w:p>
        </w:tc>
      </w:tr>
    </w:tbl>
    <w:p w14:paraId="0C61B5A9" w14:textId="77777777" w:rsidR="00454B2B" w:rsidRPr="00A929F3" w:rsidRDefault="00A929F3" w:rsidP="00454B2B">
      <w:pPr>
        <w:rPr>
          <w:rFonts w:cs="Arial"/>
          <w:color w:val="4472C4" w:themeColor="accent1"/>
          <w:sz w:val="24"/>
          <w:szCs w:val="24"/>
        </w:rPr>
      </w:pPr>
      <w:r w:rsidRPr="00A929F3">
        <w:rPr>
          <w:rFonts w:cs="Arial"/>
          <w:color w:val="4472C4" w:themeColor="accent1"/>
          <w:sz w:val="24"/>
          <w:szCs w:val="24"/>
        </w:rPr>
        <w:t xml:space="preserve"> </w:t>
      </w:r>
      <w:r w:rsidR="00454B2B" w:rsidRPr="00A929F3">
        <w:rPr>
          <w:rFonts w:cs="Arial"/>
          <w:color w:val="4472C4" w:themeColor="accent1"/>
          <w:sz w:val="24"/>
          <w:szCs w:val="24"/>
        </w:rPr>
        <w:t xml:space="preserve"> </w:t>
      </w:r>
    </w:p>
    <w:p w14:paraId="1B82BA29" w14:textId="77777777" w:rsidR="00454B2B" w:rsidRDefault="00454B2B" w:rsidP="00454B2B"/>
    <w:p w14:paraId="012C7F5B" w14:textId="77777777" w:rsidR="00454B2B" w:rsidRDefault="00454B2B" w:rsidP="00454B2B"/>
    <w:p w14:paraId="231E6BF9" w14:textId="77777777" w:rsidR="00454B2B" w:rsidRPr="00454B2B" w:rsidRDefault="00454B2B" w:rsidP="00454B2B">
      <w:pPr>
        <w:ind w:firstLine="708"/>
        <w:rPr>
          <w:rFonts w:ascii="Times New Roman" w:hAnsi="Times New Roman"/>
          <w:color w:val="000000" w:themeColor="text1"/>
          <w:sz w:val="24"/>
          <w:szCs w:val="24"/>
        </w:rPr>
      </w:pPr>
      <w:r w:rsidRPr="00E7051E">
        <w:rPr>
          <w:rFonts w:ascii="Times New Roman" w:hAnsi="Times New Roman"/>
          <w:sz w:val="24"/>
          <w:szCs w:val="24"/>
        </w:rPr>
        <w:t>.</w:t>
      </w:r>
    </w:p>
    <w:p w14:paraId="612105D9" w14:textId="77777777" w:rsidR="0062251D" w:rsidRPr="0062251D" w:rsidRDefault="0062251D" w:rsidP="006576B5">
      <w:pPr>
        <w:ind w:firstLine="708"/>
        <w:rPr>
          <w:rFonts w:ascii="Times New Roman" w:hAnsi="Times New Roman"/>
          <w:i/>
          <w:color w:val="000000" w:themeColor="text1"/>
          <w:sz w:val="24"/>
          <w:szCs w:val="24"/>
        </w:rPr>
      </w:pPr>
      <w:r w:rsidRPr="0062251D">
        <w:rPr>
          <w:rFonts w:ascii="Times New Roman" w:hAnsi="Times New Roman"/>
          <w:i/>
          <w:color w:val="000000" w:themeColor="text1"/>
          <w:sz w:val="24"/>
          <w:szCs w:val="24"/>
        </w:rPr>
        <w:t xml:space="preserve"> </w:t>
      </w:r>
    </w:p>
    <w:p w14:paraId="4AEA4BBB" w14:textId="77777777" w:rsidR="00226399" w:rsidRDefault="00226399" w:rsidP="002771AB">
      <w:pPr>
        <w:rPr>
          <w:rFonts w:ascii="Times New Roman" w:hAnsi="Times New Roman"/>
          <w:color w:val="000000" w:themeColor="text1"/>
          <w:sz w:val="24"/>
          <w:szCs w:val="24"/>
        </w:rPr>
      </w:pPr>
    </w:p>
    <w:p w14:paraId="19682AB0" w14:textId="77777777" w:rsidR="002771AB" w:rsidRPr="002771AB" w:rsidRDefault="002771AB" w:rsidP="002771AB">
      <w:pP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4C3A6F0A" w14:textId="77777777" w:rsidR="002771AB" w:rsidRDefault="002771AB" w:rsidP="002771AB">
      <w:pPr>
        <w:rPr>
          <w:rFonts w:ascii="Times New Roman" w:hAnsi="Times New Roman"/>
          <w:color w:val="000000" w:themeColor="text1"/>
          <w:sz w:val="24"/>
          <w:szCs w:val="24"/>
        </w:rPr>
      </w:pPr>
    </w:p>
    <w:p w14:paraId="78C2A8F2" w14:textId="77777777" w:rsidR="002771AB" w:rsidRPr="002771AB" w:rsidRDefault="002771AB" w:rsidP="002771AB">
      <w:pPr>
        <w:rPr>
          <w:rFonts w:ascii="Times New Roman" w:hAnsi="Times New Roman"/>
          <w:color w:val="000000" w:themeColor="text1"/>
          <w:sz w:val="24"/>
          <w:szCs w:val="24"/>
        </w:rPr>
      </w:pPr>
    </w:p>
    <w:p w14:paraId="5ED855B5" w14:textId="77777777" w:rsidR="002771AB" w:rsidRDefault="002771AB" w:rsidP="002771AB">
      <w:pPr>
        <w:rPr>
          <w:rFonts w:ascii="Times New Roman" w:hAnsi="Times New Roman"/>
          <w:color w:val="000000" w:themeColor="text1"/>
          <w:sz w:val="24"/>
          <w:szCs w:val="24"/>
        </w:rPr>
      </w:pPr>
    </w:p>
    <w:p w14:paraId="2C5CDC18" w14:textId="77777777" w:rsidR="002771AB" w:rsidRPr="00E26384" w:rsidRDefault="002771AB" w:rsidP="002771AB">
      <w:pPr>
        <w:rPr>
          <w:rFonts w:ascii="Times New Roman" w:hAnsi="Times New Roman"/>
          <w:color w:val="000000" w:themeColor="text1"/>
          <w:sz w:val="24"/>
          <w:szCs w:val="24"/>
        </w:rPr>
      </w:pPr>
    </w:p>
    <w:bookmarkEnd w:id="37"/>
    <w:p w14:paraId="0174484F" w14:textId="77777777" w:rsidR="00C41286" w:rsidRDefault="00C41286" w:rsidP="00C41286"/>
    <w:p w14:paraId="6506AC07" w14:textId="77777777" w:rsidR="00534A2A" w:rsidRDefault="00534A2A" w:rsidP="00C41286"/>
    <w:p w14:paraId="4C0284A0" w14:textId="77777777" w:rsidR="00534A2A" w:rsidRPr="00534A2A" w:rsidRDefault="00534A2A" w:rsidP="00534A2A"/>
    <w:p w14:paraId="17A6CBA3" w14:textId="77777777" w:rsidR="00534A2A" w:rsidRPr="00534A2A" w:rsidRDefault="00534A2A" w:rsidP="00534A2A"/>
    <w:p w14:paraId="74DEFA10" w14:textId="77777777" w:rsidR="00534A2A" w:rsidRPr="00534A2A" w:rsidRDefault="00534A2A" w:rsidP="00534A2A"/>
    <w:p w14:paraId="292C2D74" w14:textId="77777777" w:rsidR="00534A2A" w:rsidRPr="00534A2A" w:rsidRDefault="00534A2A" w:rsidP="00534A2A"/>
    <w:p w14:paraId="1ED87583" w14:textId="77777777" w:rsidR="00534A2A" w:rsidRPr="00534A2A" w:rsidRDefault="00534A2A" w:rsidP="00534A2A"/>
    <w:p w14:paraId="7120E92B" w14:textId="77777777" w:rsidR="00534A2A" w:rsidRPr="00534A2A" w:rsidRDefault="00534A2A" w:rsidP="00534A2A"/>
    <w:p w14:paraId="169E1ADF" w14:textId="77777777" w:rsidR="00534A2A" w:rsidRPr="00534A2A" w:rsidRDefault="00534A2A" w:rsidP="00534A2A"/>
    <w:p w14:paraId="4A79A76A" w14:textId="77777777" w:rsidR="00534A2A" w:rsidRPr="00534A2A" w:rsidRDefault="00534A2A" w:rsidP="00534A2A"/>
    <w:p w14:paraId="38187582" w14:textId="77777777" w:rsidR="00534A2A" w:rsidRPr="00534A2A" w:rsidRDefault="00534A2A" w:rsidP="00534A2A"/>
    <w:p w14:paraId="1D60DA90" w14:textId="77777777" w:rsidR="00534A2A" w:rsidRPr="00534A2A" w:rsidRDefault="00534A2A" w:rsidP="00534A2A"/>
    <w:p w14:paraId="27AD9417" w14:textId="77777777" w:rsidR="00534A2A" w:rsidRPr="00534A2A" w:rsidRDefault="00534A2A" w:rsidP="00534A2A"/>
    <w:p w14:paraId="4916FEA9" w14:textId="77777777" w:rsidR="00534A2A" w:rsidRPr="00534A2A" w:rsidRDefault="00534A2A" w:rsidP="00534A2A"/>
    <w:p w14:paraId="12347E1A" w14:textId="77777777" w:rsidR="00534A2A" w:rsidRDefault="00534A2A" w:rsidP="00534A2A"/>
    <w:p w14:paraId="02D663B8" w14:textId="77777777" w:rsidR="00534A2A" w:rsidRDefault="00534A2A" w:rsidP="00534A2A"/>
    <w:p w14:paraId="75BC4D20" w14:textId="77777777" w:rsidR="007B4138" w:rsidRDefault="007B4138" w:rsidP="00534A2A"/>
    <w:p w14:paraId="53E7C92D" w14:textId="77777777" w:rsidR="007B4138" w:rsidRDefault="007B4138" w:rsidP="00534A2A"/>
    <w:p w14:paraId="7E1D9A30" w14:textId="77777777" w:rsidR="007B4138" w:rsidRDefault="007B4138" w:rsidP="00534A2A"/>
    <w:p w14:paraId="50B11148" w14:textId="77777777" w:rsidR="007B4138" w:rsidRDefault="007B4138" w:rsidP="00534A2A"/>
    <w:p w14:paraId="33F0DC16" w14:textId="77777777" w:rsidR="007B4138" w:rsidRDefault="007B4138" w:rsidP="00534A2A"/>
    <w:p w14:paraId="3A38052B" w14:textId="77777777" w:rsidR="007B4138" w:rsidRDefault="007B4138" w:rsidP="00534A2A"/>
    <w:p w14:paraId="122B1FE9" w14:textId="77777777" w:rsidR="007B4138" w:rsidRDefault="007B4138" w:rsidP="00534A2A"/>
    <w:p w14:paraId="1B73E698" w14:textId="77777777" w:rsidR="003834B3" w:rsidRDefault="003834B3" w:rsidP="00534A2A"/>
    <w:p w14:paraId="48620A7E" w14:textId="77777777" w:rsidR="003834B3" w:rsidRDefault="003834B3" w:rsidP="00534A2A"/>
    <w:p w14:paraId="7439633B" w14:textId="77777777" w:rsidR="003834B3" w:rsidRDefault="003834B3" w:rsidP="00534A2A"/>
    <w:p w14:paraId="58A0B802" w14:textId="77777777" w:rsidR="003834B3" w:rsidRDefault="003834B3" w:rsidP="00534A2A"/>
    <w:p w14:paraId="28BFFC05" w14:textId="77777777" w:rsidR="00534A2A" w:rsidRDefault="00534A2A" w:rsidP="00534A2A">
      <w:pPr>
        <w:jc w:val="right"/>
      </w:pPr>
    </w:p>
    <w:p w14:paraId="683416BE" w14:textId="77777777" w:rsidR="00534A2A" w:rsidRPr="0032189B" w:rsidRDefault="00534A2A" w:rsidP="00534A2A">
      <w:pPr>
        <w:rPr>
          <w:rFonts w:ascii="Times New Roman" w:hAnsi="Times New Roman"/>
          <w:b/>
          <w:bCs/>
          <w:color w:val="2E74B5" w:themeColor="accent5" w:themeShade="BF"/>
          <w:sz w:val="32"/>
          <w:szCs w:val="32"/>
        </w:rPr>
      </w:pPr>
      <w:r w:rsidRPr="0032189B">
        <w:rPr>
          <w:rFonts w:ascii="Times New Roman" w:hAnsi="Times New Roman"/>
          <w:b/>
          <w:bCs/>
          <w:color w:val="2E74B5" w:themeColor="accent5" w:themeShade="BF"/>
          <w:sz w:val="32"/>
          <w:szCs w:val="32"/>
        </w:rPr>
        <w:t>3 STRATEGICKÁ ČASŤ</w:t>
      </w:r>
    </w:p>
    <w:p w14:paraId="31596971" w14:textId="77777777" w:rsidR="00534A2A" w:rsidRDefault="00534A2A" w:rsidP="00534A2A">
      <w:pPr>
        <w:ind w:firstLine="0"/>
        <w:rPr>
          <w:rFonts w:ascii="Times New Roman" w:hAnsi="Times New Roman"/>
          <w:color w:val="1F4E79" w:themeColor="accent5" w:themeShade="80"/>
          <w:sz w:val="24"/>
          <w:szCs w:val="24"/>
        </w:rPr>
      </w:pPr>
    </w:p>
    <w:p w14:paraId="4E2ED58A"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xml:space="preserve">Strategická časť PHSR nadväzuje na analytickú časť a obsahuje stratégiu rozvoja obce pri zohľadnení jeho vnútorných špecifík. Určuje hlavné ciele a priority rozvoja obce pri rešpektovaní princípov regionálnej politiky v záujme dosiahnutia vyváženého udržateľného rozvoja územia. Strategická časť obsahuje: </w:t>
      </w:r>
    </w:p>
    <w:p w14:paraId="75C2DF87"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víziu územia</w:t>
      </w:r>
      <w:r w:rsidR="004E6614" w:rsidRPr="004E6614">
        <w:rPr>
          <w:rFonts w:ascii="Times New Roman" w:hAnsi="Times New Roman"/>
          <w:sz w:val="24"/>
          <w:szCs w:val="24"/>
        </w:rPr>
        <w:t>,</w:t>
      </w:r>
      <w:r w:rsidRPr="004E6614">
        <w:rPr>
          <w:rFonts w:ascii="Times New Roman" w:hAnsi="Times New Roman"/>
          <w:sz w:val="24"/>
          <w:szCs w:val="24"/>
        </w:rPr>
        <w:t xml:space="preserve"> </w:t>
      </w:r>
    </w:p>
    <w:p w14:paraId="50063A6C"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formuláciu a návrh stratégie</w:t>
      </w:r>
      <w:r w:rsidR="004E6614" w:rsidRPr="004E6614">
        <w:rPr>
          <w:rFonts w:ascii="Times New Roman" w:hAnsi="Times New Roman"/>
          <w:sz w:val="24"/>
          <w:szCs w:val="24"/>
        </w:rPr>
        <w:t>,</w:t>
      </w:r>
      <w:r w:rsidRPr="004E6614">
        <w:rPr>
          <w:rFonts w:ascii="Times New Roman" w:hAnsi="Times New Roman"/>
          <w:sz w:val="24"/>
          <w:szCs w:val="24"/>
        </w:rPr>
        <w:t xml:space="preserve"> </w:t>
      </w:r>
    </w:p>
    <w:p w14:paraId="19FC2F28"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xml:space="preserve">- výber a popis strategických cieľov v jednotlivých politikách, resp. oblastiach rozvoja (hospodárska, sociálna, environmentálna). </w:t>
      </w:r>
    </w:p>
    <w:p w14:paraId="7AA9D6E9"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xml:space="preserve">Strategický cieľ PHSR ako aj dielčie ciele v rámci jednotlivých politík vychádzajú z §3 Ciele podpory regionálneho rozvoja zákona 309/2014 o podpore regionálneho rozvoja, kde je hlavným cieľom podpory regionálneho rozvoja odstraňovať alebo zmierňovať nežiaduce rozdiely v úrovni hospodárskeho rozvoja, sociálneho rozvoja a územného rozvoja regiónov a zabezpečiť trvalo udržateľný rozvoj regiónov, zvyšovať ekonomickú výkonnosť, konkurencieschopnosť regiónov a rozvoj inovácií v regiónoch pri zabezpečení trvalo udržateľného rozvoja, zvyšovať zamestnanosť a životnú úroveň obyvateľov v regiónoch pri zabezpečení trvalo udržateľného rozvoja. </w:t>
      </w:r>
    </w:p>
    <w:p w14:paraId="60A6B07D"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xml:space="preserve">Podpora regionálneho rozvoja podľa odseku 1 je zameraná najmä na komplexné využívanie vnútorného rozvojového potenciálu územia - prírodných, kultúrnych, materiálnych, finančných, ľudských a inštitucionálnych zdrojov, na podporu zavádzania nových technológií a inovácií pri rešpektovaní vnútorných špecifík regiónu, rozvoj informatizácie a digitalizácie v regióne, rozvoj hospodárstva a podnikateľského prostredia v regióne s cieľom zvýšiť jeho produktivitu, optimalizovať štruktúru hospodárstva, vytvárať nové pracovné miesta a stabilizovať ohrozené pracovné miesta, rozvoj ľudských zdrojov vrátane zvyšovania vzdelanostnej úrovne, kvalifikácie a zlepšovania prípravy detí a mladých dospelých na trh práce, predchádzanie sociálneho vylúčenia a zmierňovanie jeho negatívnych dôsledkov, podporu rovnosti príležitostí na trhu práce a podporu znevýhodnených komunít, realizáciu verejných prác podporujúcich rozvoj regiónu, zlepšenie a rozvoj sociálnej infraštruktúry regiónu, zlepšenie dopravnej a technickej vybavenosti regiónu, inžinierskych stavieb, rozvoj cestovného ruchu, medzištátnu, cezhraničnú a medziregionálnu spoluprácu v oblasti regionálneho rozvoja v záujme trvalo udržateľného rozvoja regiónu, zachovanie identity a rozvoj kultúry a starostlivosť o kultúrne dedičstvo regiónov a sídiel, rozvoj pôdohospodárstva a rozvoj vidieka, rozvoj vidieckych oblastí a zvyšovanie kvality života na vidieku, realizáciu opatrení na ochranu, udržiavanie a zveľaďovanie životného prostredia a na obmedzovanie vplyvov poškodzujúcich životné prostredie a zlepšenie environmentálnej infraštruktúry regiónu, ochranu prírody, efektívne využívanie prírodných zdrojov regiónu a využívanie alternatívnych zdrojov energie, rozvoj občianskej vybavenosti a rozvoj služieb v regióne, zvyšovanie dostupnosti a kvality bývania, budovanie a posilňovanie štruktúr občianskej spoločnosti, rozvoj prosociálneho správania obyvateľstva, rozvoj telesnej kultúry, športu a turistiky, ochranu, podporu a rozvoj verejného zdravia, atď. Na základe analýzy súčasnej situácie a predpokladov ďalšieho rozvoja boli pracovnými skupinami pripravené podklady pre formuláciu strategickej vízie. Následne riadiaci tím zabezpečil vypracovanie strategickej vízie. Stanovenie vízie predstavuje očakávaný stav, ktorý má obec Sobotište dosiahnuť z dlhodobého </w:t>
      </w:r>
      <w:r w:rsidRPr="004E6614">
        <w:rPr>
          <w:rFonts w:ascii="Times New Roman" w:hAnsi="Times New Roman"/>
          <w:sz w:val="24"/>
          <w:szCs w:val="24"/>
        </w:rPr>
        <w:lastRenderedPageBreak/>
        <w:t>hľadiska. Vymedzuje rámec pre definovanie strategických cieľov a priorít na obdobie nasledujúcich 7 rokov a postupov na ich dosiahnutie. Obec Sobotište má stanovenú nasledovnú víziu, ktorá zodpovedá dosiahnutým výsledkom počas rokov 20</w:t>
      </w:r>
      <w:r w:rsidR="009F33F2">
        <w:rPr>
          <w:rFonts w:ascii="Times New Roman" w:hAnsi="Times New Roman"/>
          <w:sz w:val="24"/>
          <w:szCs w:val="24"/>
        </w:rPr>
        <w:t>14</w:t>
      </w:r>
      <w:r w:rsidRPr="004E6614">
        <w:rPr>
          <w:rFonts w:ascii="Times New Roman" w:hAnsi="Times New Roman"/>
          <w:sz w:val="24"/>
          <w:szCs w:val="24"/>
        </w:rPr>
        <w:t xml:space="preserve"> - 20</w:t>
      </w:r>
      <w:r w:rsidR="009F33F2">
        <w:rPr>
          <w:rFonts w:ascii="Times New Roman" w:hAnsi="Times New Roman"/>
          <w:sz w:val="24"/>
          <w:szCs w:val="24"/>
        </w:rPr>
        <w:t>22</w:t>
      </w:r>
      <w:r w:rsidRPr="004E6614">
        <w:rPr>
          <w:rFonts w:ascii="Times New Roman" w:hAnsi="Times New Roman"/>
          <w:sz w:val="24"/>
          <w:szCs w:val="24"/>
        </w:rPr>
        <w:t xml:space="preserve"> a aj očakávaniam do roku 20</w:t>
      </w:r>
      <w:r w:rsidR="009F33F2">
        <w:rPr>
          <w:rFonts w:ascii="Times New Roman" w:hAnsi="Times New Roman"/>
          <w:sz w:val="24"/>
          <w:szCs w:val="24"/>
        </w:rPr>
        <w:t>30</w:t>
      </w:r>
      <w:r w:rsidR="004E6614">
        <w:rPr>
          <w:rFonts w:ascii="Times New Roman" w:hAnsi="Times New Roman"/>
          <w:sz w:val="24"/>
          <w:szCs w:val="24"/>
        </w:rPr>
        <w:t>.</w:t>
      </w:r>
    </w:p>
    <w:p w14:paraId="75CD9162" w14:textId="77777777" w:rsidR="004E6614" w:rsidRDefault="00534A2A" w:rsidP="007B4138">
      <w:pPr>
        <w:ind w:firstLine="708"/>
        <w:rPr>
          <w:rFonts w:ascii="Times New Roman" w:hAnsi="Times New Roman"/>
          <w:sz w:val="24"/>
          <w:szCs w:val="24"/>
        </w:rPr>
      </w:pPr>
      <w:r w:rsidRPr="004E6614">
        <w:rPr>
          <w:rFonts w:ascii="Times New Roman" w:hAnsi="Times New Roman"/>
          <w:sz w:val="24"/>
          <w:szCs w:val="24"/>
        </w:rPr>
        <w:t xml:space="preserve"> </w:t>
      </w:r>
    </w:p>
    <w:p w14:paraId="6A4F64F8" w14:textId="77777777" w:rsidR="004E6614" w:rsidRPr="004E6614" w:rsidRDefault="004E6614" w:rsidP="004E6614">
      <w:pPr>
        <w:spacing w:line="240" w:lineRule="auto"/>
        <w:ind w:firstLine="708"/>
        <w:rPr>
          <w:rFonts w:ascii="Times New Roman" w:hAnsi="Times New Roman"/>
          <w:sz w:val="24"/>
          <w:szCs w:val="24"/>
        </w:rPr>
      </w:pPr>
    </w:p>
    <w:p w14:paraId="02E16E6A" w14:textId="77777777" w:rsidR="004E6614" w:rsidRPr="004E6614" w:rsidRDefault="00534A2A" w:rsidP="004E6614">
      <w:pPr>
        <w:spacing w:line="240" w:lineRule="auto"/>
        <w:ind w:firstLine="708"/>
        <w:jc w:val="center"/>
        <w:rPr>
          <w:rFonts w:ascii="Times New Roman" w:hAnsi="Times New Roman"/>
          <w:b/>
          <w:bCs/>
          <w:sz w:val="24"/>
          <w:szCs w:val="24"/>
        </w:rPr>
      </w:pPr>
      <w:r w:rsidRPr="004E6614">
        <w:rPr>
          <w:rFonts w:ascii="Times New Roman" w:hAnsi="Times New Roman"/>
          <w:b/>
          <w:bCs/>
          <w:sz w:val="24"/>
          <w:szCs w:val="24"/>
        </w:rPr>
        <w:t>Vízia obce Sobotište</w:t>
      </w:r>
    </w:p>
    <w:p w14:paraId="1D5596B3" w14:textId="77777777" w:rsidR="004E6614" w:rsidRPr="004E6614" w:rsidRDefault="00534A2A" w:rsidP="004E6614">
      <w:pPr>
        <w:spacing w:line="240" w:lineRule="auto"/>
        <w:ind w:firstLine="708"/>
        <w:rPr>
          <w:rFonts w:ascii="Times New Roman" w:hAnsi="Times New Roman"/>
          <w:sz w:val="24"/>
          <w:szCs w:val="24"/>
        </w:rPr>
      </w:pPr>
      <w:r w:rsidRPr="004E6614">
        <w:rPr>
          <w:rFonts w:ascii="Times New Roman" w:hAnsi="Times New Roman"/>
          <w:sz w:val="24"/>
          <w:szCs w:val="24"/>
        </w:rPr>
        <w:t xml:space="preserve"> </w:t>
      </w:r>
    </w:p>
    <w:p w14:paraId="778321B9" w14:textId="77777777" w:rsidR="004E6614" w:rsidRPr="00355FF2" w:rsidRDefault="00534A2A" w:rsidP="007B4138">
      <w:pPr>
        <w:ind w:firstLine="708"/>
        <w:rPr>
          <w:rFonts w:ascii="Times New Roman" w:hAnsi="Times New Roman"/>
          <w:b/>
          <w:bCs/>
          <w:i/>
          <w:iCs/>
          <w:color w:val="000000" w:themeColor="text1"/>
          <w:sz w:val="24"/>
          <w:szCs w:val="24"/>
        </w:rPr>
      </w:pPr>
      <w:r w:rsidRPr="00355FF2">
        <w:rPr>
          <w:rFonts w:ascii="Times New Roman" w:hAnsi="Times New Roman"/>
          <w:b/>
          <w:bCs/>
          <w:i/>
          <w:iCs/>
          <w:color w:val="000000" w:themeColor="text1"/>
          <w:sz w:val="24"/>
          <w:szCs w:val="24"/>
        </w:rPr>
        <w:t>„Sobotište ako rozvíjajúca sa obec vďaka zachovaniu kultúrno-historické</w:t>
      </w:r>
      <w:r w:rsidR="009F33F2" w:rsidRPr="00355FF2">
        <w:rPr>
          <w:rFonts w:ascii="Times New Roman" w:hAnsi="Times New Roman"/>
          <w:b/>
          <w:bCs/>
          <w:i/>
          <w:iCs/>
          <w:color w:val="000000" w:themeColor="text1"/>
          <w:sz w:val="24"/>
          <w:szCs w:val="24"/>
        </w:rPr>
        <w:t>ho</w:t>
      </w:r>
      <w:r w:rsidRPr="00355FF2">
        <w:rPr>
          <w:rFonts w:ascii="Times New Roman" w:hAnsi="Times New Roman"/>
          <w:b/>
          <w:bCs/>
          <w:i/>
          <w:iCs/>
          <w:color w:val="000000" w:themeColor="text1"/>
          <w:sz w:val="24"/>
          <w:szCs w:val="24"/>
        </w:rPr>
        <w:t xml:space="preserve"> potenciálu s dôrazom na rozvoj vidieckeho cestovného ruchu a kvalitnej infraštruktúry“</w:t>
      </w:r>
      <w:r w:rsidR="004E6614" w:rsidRPr="00355FF2">
        <w:rPr>
          <w:rFonts w:ascii="Times New Roman" w:hAnsi="Times New Roman"/>
          <w:b/>
          <w:bCs/>
          <w:i/>
          <w:iCs/>
          <w:color w:val="000000" w:themeColor="text1"/>
          <w:sz w:val="24"/>
          <w:szCs w:val="24"/>
        </w:rPr>
        <w:t>.</w:t>
      </w:r>
      <w:r w:rsidRPr="00355FF2">
        <w:rPr>
          <w:rFonts w:ascii="Times New Roman" w:hAnsi="Times New Roman"/>
          <w:b/>
          <w:bCs/>
          <w:i/>
          <w:iCs/>
          <w:color w:val="000000" w:themeColor="text1"/>
          <w:sz w:val="24"/>
          <w:szCs w:val="24"/>
        </w:rPr>
        <w:t xml:space="preserve"> </w:t>
      </w:r>
    </w:p>
    <w:p w14:paraId="7CB1BF19" w14:textId="77777777" w:rsidR="004E6614" w:rsidRPr="004E6614" w:rsidRDefault="004E6614" w:rsidP="007B4138">
      <w:pPr>
        <w:ind w:firstLine="708"/>
        <w:rPr>
          <w:rFonts w:ascii="Times New Roman" w:hAnsi="Times New Roman"/>
          <w:sz w:val="24"/>
          <w:szCs w:val="24"/>
        </w:rPr>
      </w:pPr>
    </w:p>
    <w:p w14:paraId="49FD1CE4" w14:textId="77777777" w:rsidR="004E6614" w:rsidRPr="004E6614" w:rsidRDefault="00534A2A" w:rsidP="007B4138">
      <w:pPr>
        <w:ind w:firstLine="0"/>
        <w:rPr>
          <w:rFonts w:ascii="Times New Roman" w:hAnsi="Times New Roman"/>
          <w:b/>
          <w:bCs/>
          <w:sz w:val="24"/>
          <w:szCs w:val="24"/>
        </w:rPr>
      </w:pPr>
      <w:r w:rsidRPr="004E6614">
        <w:rPr>
          <w:rFonts w:ascii="Times New Roman" w:hAnsi="Times New Roman"/>
          <w:b/>
          <w:bCs/>
          <w:sz w:val="24"/>
          <w:szCs w:val="24"/>
        </w:rPr>
        <w:t xml:space="preserve">Rozvojová stratégia </w:t>
      </w:r>
    </w:p>
    <w:p w14:paraId="0E4A2595" w14:textId="77777777" w:rsidR="004E6614" w:rsidRPr="004E6614" w:rsidRDefault="00534A2A" w:rsidP="007B4138">
      <w:pPr>
        <w:ind w:firstLine="708"/>
        <w:rPr>
          <w:rFonts w:ascii="Times New Roman" w:hAnsi="Times New Roman"/>
          <w:sz w:val="24"/>
          <w:szCs w:val="24"/>
        </w:rPr>
      </w:pPr>
      <w:r w:rsidRPr="004E6614">
        <w:rPr>
          <w:rFonts w:ascii="Times New Roman" w:hAnsi="Times New Roman"/>
          <w:sz w:val="24"/>
          <w:szCs w:val="24"/>
        </w:rPr>
        <w:t xml:space="preserve">Na základe komplexnej analýzy územia obce a určenia slabých a silných stránok, príležitostí a ohrození v oblasti hospodárskej, sociálnej a environmentálnej, môžeme určiť rozvojovú stratégiu obce a jeho prioritné ciele. </w:t>
      </w:r>
    </w:p>
    <w:p w14:paraId="4D9074EF" w14:textId="77777777" w:rsidR="004E6614" w:rsidRPr="004E6614" w:rsidRDefault="00534A2A" w:rsidP="007B4138">
      <w:pPr>
        <w:ind w:firstLine="708"/>
        <w:rPr>
          <w:rFonts w:ascii="Times New Roman" w:hAnsi="Times New Roman"/>
          <w:b/>
          <w:bCs/>
          <w:sz w:val="24"/>
          <w:szCs w:val="24"/>
        </w:rPr>
      </w:pPr>
      <w:r w:rsidRPr="004E6614">
        <w:rPr>
          <w:rFonts w:ascii="Times New Roman" w:hAnsi="Times New Roman"/>
          <w:b/>
          <w:bCs/>
          <w:sz w:val="24"/>
          <w:szCs w:val="24"/>
        </w:rPr>
        <w:t xml:space="preserve">Strategickým cieľom obce je: </w:t>
      </w:r>
    </w:p>
    <w:p w14:paraId="39E2CA51" w14:textId="77777777" w:rsidR="004E6614" w:rsidRPr="00355FF2" w:rsidRDefault="004E6614" w:rsidP="007B4138">
      <w:pPr>
        <w:ind w:firstLine="708"/>
        <w:rPr>
          <w:rFonts w:ascii="Times New Roman" w:hAnsi="Times New Roman"/>
          <w:b/>
          <w:bCs/>
          <w:i/>
          <w:iCs/>
          <w:color w:val="000000" w:themeColor="text1"/>
          <w:sz w:val="24"/>
          <w:szCs w:val="24"/>
        </w:rPr>
      </w:pPr>
      <w:r w:rsidRPr="00355FF2">
        <w:rPr>
          <w:rFonts w:ascii="Times New Roman" w:hAnsi="Times New Roman"/>
          <w:b/>
          <w:bCs/>
          <w:i/>
          <w:iCs/>
          <w:color w:val="000000" w:themeColor="text1"/>
          <w:sz w:val="24"/>
          <w:szCs w:val="24"/>
        </w:rPr>
        <w:t>v</w:t>
      </w:r>
      <w:r w:rsidR="00534A2A" w:rsidRPr="00355FF2">
        <w:rPr>
          <w:rFonts w:ascii="Times New Roman" w:hAnsi="Times New Roman"/>
          <w:b/>
          <w:bCs/>
          <w:i/>
          <w:iCs/>
          <w:color w:val="000000" w:themeColor="text1"/>
          <w:sz w:val="24"/>
          <w:szCs w:val="24"/>
        </w:rPr>
        <w:t xml:space="preserve">ytvorenie podmienok pre rozvoj obce Sobotište prostredníctvom hodnotného kultúrnohistorického potenciálu obce, podporou vidieckeho cestovného ruchu s kvalitnou infraštruktúrou a vytvorením vhodného prostredia pre plnohodnotný život obyvateľov. </w:t>
      </w:r>
    </w:p>
    <w:p w14:paraId="4C7868EE" w14:textId="77777777" w:rsidR="004E6614" w:rsidRPr="004E6614" w:rsidRDefault="004E6614" w:rsidP="007B4138">
      <w:pPr>
        <w:ind w:firstLine="708"/>
        <w:rPr>
          <w:rFonts w:ascii="Times New Roman" w:hAnsi="Times New Roman"/>
          <w:sz w:val="24"/>
          <w:szCs w:val="24"/>
        </w:rPr>
      </w:pPr>
    </w:p>
    <w:p w14:paraId="425E54B1" w14:textId="77777777" w:rsidR="00534A2A" w:rsidRDefault="00534A2A" w:rsidP="007B4138">
      <w:pPr>
        <w:ind w:firstLine="708"/>
        <w:rPr>
          <w:rFonts w:ascii="Times New Roman" w:hAnsi="Times New Roman"/>
          <w:sz w:val="24"/>
          <w:szCs w:val="24"/>
        </w:rPr>
      </w:pPr>
      <w:r w:rsidRPr="004E6614">
        <w:rPr>
          <w:rFonts w:ascii="Times New Roman" w:hAnsi="Times New Roman"/>
          <w:sz w:val="24"/>
          <w:szCs w:val="24"/>
        </w:rPr>
        <w:t xml:space="preserve">Znamená to využiť potenciál obce a dostupné možnosti získania finančných prostriedkov na realizáciu rozvojových činností, ale tiež sústavnú prácu s jednotlivcami, združeniami a organizáciami. Kvalitu života obyvateľov podmieňuje okrem iného občianska vybavenosť a fungujúca technická a dopravná infraštruktúra, ktorá môže byť predpokladom na rozvoj obce aj v ďalších oblastiach. Rozvoj v tejto oblasti je podmienený vybudovaním lepšej turistickej infraštruktúry a vytvorením kvalitných a dostupných tovarov a služieb, poskytovaním informácií a vytváraním ďalších aktivít, ktoré budú viesť k rozvoju vidieckej turistiky a agroturistiky v spolupráci so všetkými zainteresovanými subjektmi. Súbežne je však potrebné venovať pozornosť aj rozvíjaniu ľudských zdrojov. Hlavným zámerom stratégie v tejto oblasti je zapojenie viacerých subjektov a postup riešenia danej problematiky v rámci partnerstva. V oblasti vybavenia územia dopravnou infraštruktúrou sa stratégia orientuje hlavne na vybudovanie prepojenia regiónu tak, aby bola zabezpečená </w:t>
      </w:r>
      <w:proofErr w:type="spellStart"/>
      <w:r w:rsidRPr="004E6614">
        <w:rPr>
          <w:rFonts w:ascii="Times New Roman" w:hAnsi="Times New Roman"/>
          <w:sz w:val="24"/>
          <w:szCs w:val="24"/>
        </w:rPr>
        <w:t>napojenosť</w:t>
      </w:r>
      <w:proofErr w:type="spellEnd"/>
      <w:r w:rsidRPr="004E6614">
        <w:rPr>
          <w:rFonts w:ascii="Times New Roman" w:hAnsi="Times New Roman"/>
          <w:sz w:val="24"/>
          <w:szCs w:val="24"/>
        </w:rPr>
        <w:t xml:space="preserve"> na dopravné koridory v dostatočnom čase a kvalite. Stratégia v oblasti životného prostredia je zameraná na zlepšenie situácie zavádzaním nových ekologických metód výroby energie, novým prístupom občanov k ochrane životného prostredia. Na dosiahnutie strategického cieľa budú podporovať globálne ciele podľa jednotlivých kľúčových odvetví. Uvedené ciele korešpondujú s hlavnými cieľmi definovanými v PH</w:t>
      </w:r>
      <w:r w:rsidR="009F33F2">
        <w:rPr>
          <w:rFonts w:ascii="Times New Roman" w:hAnsi="Times New Roman"/>
          <w:sz w:val="24"/>
          <w:szCs w:val="24"/>
        </w:rPr>
        <w:t>R</w:t>
      </w:r>
      <w:r w:rsidRPr="004E6614">
        <w:rPr>
          <w:rFonts w:ascii="Times New Roman" w:hAnsi="Times New Roman"/>
          <w:sz w:val="24"/>
          <w:szCs w:val="24"/>
        </w:rPr>
        <w:t>SR T</w:t>
      </w:r>
      <w:r w:rsidR="009F33F2">
        <w:rPr>
          <w:rFonts w:ascii="Times New Roman" w:hAnsi="Times New Roman"/>
          <w:sz w:val="24"/>
          <w:szCs w:val="24"/>
        </w:rPr>
        <w:t>T</w:t>
      </w:r>
      <w:r w:rsidRPr="004E6614">
        <w:rPr>
          <w:rFonts w:ascii="Times New Roman" w:hAnsi="Times New Roman"/>
          <w:sz w:val="24"/>
          <w:szCs w:val="24"/>
        </w:rPr>
        <w:t xml:space="preserve">SK a podporujú jeho naplnenie. Na základe uvedených skutočností boli navrhnuté jednotlivé aktivity v rámci hospodárskej, sociálnej a environmentálnej oblasti, ktoré pri ich postupnej realizácii budú viesť k napĺňaniu strategického cieľa obce. </w:t>
      </w:r>
    </w:p>
    <w:p w14:paraId="37E3E929" w14:textId="77777777" w:rsidR="004C4E57" w:rsidRDefault="004C4E57" w:rsidP="007B4138">
      <w:pPr>
        <w:ind w:firstLine="708"/>
        <w:rPr>
          <w:rFonts w:ascii="Times New Roman" w:hAnsi="Times New Roman"/>
          <w:sz w:val="24"/>
          <w:szCs w:val="24"/>
        </w:rPr>
      </w:pPr>
    </w:p>
    <w:p w14:paraId="3D74A216" w14:textId="77777777" w:rsidR="004C4E57" w:rsidRDefault="004C4E57" w:rsidP="007B4138">
      <w:pPr>
        <w:ind w:firstLine="708"/>
        <w:rPr>
          <w:rFonts w:ascii="Times New Roman" w:hAnsi="Times New Roman"/>
          <w:sz w:val="24"/>
          <w:szCs w:val="24"/>
        </w:rPr>
      </w:pPr>
    </w:p>
    <w:p w14:paraId="3E7AF7D0" w14:textId="77777777" w:rsidR="004C4E57" w:rsidRDefault="004C4E57" w:rsidP="007B4138">
      <w:pPr>
        <w:ind w:firstLine="708"/>
        <w:rPr>
          <w:rFonts w:ascii="Times New Roman" w:hAnsi="Times New Roman"/>
          <w:sz w:val="24"/>
          <w:szCs w:val="24"/>
        </w:rPr>
      </w:pPr>
    </w:p>
    <w:p w14:paraId="0E81CDE4" w14:textId="77777777" w:rsidR="004C4E57" w:rsidRDefault="004C4E57" w:rsidP="007B4138">
      <w:pPr>
        <w:ind w:firstLine="708"/>
        <w:rPr>
          <w:rFonts w:ascii="Times New Roman" w:hAnsi="Times New Roman"/>
          <w:sz w:val="24"/>
          <w:szCs w:val="24"/>
        </w:rPr>
      </w:pPr>
    </w:p>
    <w:p w14:paraId="24C469D0" w14:textId="77777777" w:rsidR="004C4E57" w:rsidRDefault="004C4E57" w:rsidP="007B4138">
      <w:pPr>
        <w:ind w:firstLine="708"/>
        <w:rPr>
          <w:rFonts w:ascii="Times New Roman" w:hAnsi="Times New Roman"/>
          <w:sz w:val="24"/>
          <w:szCs w:val="24"/>
        </w:rPr>
      </w:pPr>
    </w:p>
    <w:p w14:paraId="1E1C1D11" w14:textId="77777777" w:rsidR="004C4E57" w:rsidRDefault="004C4E57" w:rsidP="007B4138">
      <w:pPr>
        <w:ind w:firstLine="708"/>
        <w:rPr>
          <w:rFonts w:ascii="Times New Roman" w:hAnsi="Times New Roman"/>
          <w:sz w:val="24"/>
          <w:szCs w:val="24"/>
        </w:rPr>
      </w:pPr>
    </w:p>
    <w:p w14:paraId="3793DA1C" w14:textId="77777777" w:rsidR="009F33F2" w:rsidRDefault="009F33F2" w:rsidP="004E6614">
      <w:pPr>
        <w:spacing w:line="240" w:lineRule="auto"/>
        <w:ind w:firstLine="708"/>
        <w:rPr>
          <w:rFonts w:ascii="Times New Roman" w:hAnsi="Times New Roman"/>
          <w:sz w:val="24"/>
          <w:szCs w:val="24"/>
        </w:rPr>
      </w:pPr>
    </w:p>
    <w:p w14:paraId="40E6CD0C" w14:textId="77777777" w:rsidR="00764CB5" w:rsidRPr="001807C7" w:rsidRDefault="00764CB5" w:rsidP="00764CB5">
      <w:pPr>
        <w:spacing w:line="360" w:lineRule="auto"/>
        <w:ind w:firstLine="0"/>
        <w:jc w:val="left"/>
        <w:rPr>
          <w:rFonts w:ascii="Times New Roman" w:hAnsi="Times New Roman"/>
          <w:b/>
          <w:iCs/>
          <w:sz w:val="32"/>
          <w:szCs w:val="32"/>
          <w:lang w:eastAsia="cs-CZ"/>
        </w:rPr>
      </w:pPr>
      <w:r w:rsidRPr="00764CB5">
        <w:rPr>
          <w:rFonts w:ascii="Times New Roman" w:hAnsi="Times New Roman"/>
          <w:b/>
          <w:iCs/>
          <w:sz w:val="32"/>
          <w:szCs w:val="32"/>
          <w:highlight w:val="lightGray"/>
          <w:lang w:eastAsia="cs-CZ"/>
        </w:rPr>
        <w:lastRenderedPageBreak/>
        <w:t>3.1  Priorita 1 : Ekonomický rozvoj obce</w:t>
      </w:r>
    </w:p>
    <w:p w14:paraId="7155099E" w14:textId="77777777" w:rsidR="00764CB5" w:rsidRPr="00D911F6" w:rsidRDefault="00764CB5" w:rsidP="00764CB5">
      <w:pPr>
        <w:spacing w:line="360" w:lineRule="auto"/>
        <w:ind w:firstLine="0"/>
        <w:jc w:val="left"/>
        <w:rPr>
          <w:rFonts w:ascii="Times New Roman" w:hAnsi="Times New Roman"/>
          <w:b/>
          <w:bCs/>
          <w:sz w:val="28"/>
          <w:szCs w:val="28"/>
          <w:lang w:eastAsia="cs-CZ"/>
        </w:rPr>
      </w:pPr>
      <w:r>
        <w:rPr>
          <w:rFonts w:ascii="Times New Roman" w:hAnsi="Times New Roman"/>
          <w:b/>
          <w:bCs/>
          <w:sz w:val="28"/>
          <w:szCs w:val="28"/>
          <w:lang w:eastAsia="cs-CZ"/>
        </w:rPr>
        <w:t xml:space="preserve">Strategický </w:t>
      </w:r>
      <w:r w:rsidRPr="0008363D">
        <w:rPr>
          <w:rFonts w:ascii="Times New Roman" w:hAnsi="Times New Roman"/>
          <w:b/>
          <w:bCs/>
          <w:sz w:val="28"/>
          <w:szCs w:val="28"/>
          <w:lang w:eastAsia="cs-CZ"/>
        </w:rPr>
        <w:t xml:space="preserve">cieľ </w:t>
      </w:r>
      <w:r w:rsidRPr="00D911F6">
        <w:rPr>
          <w:rFonts w:ascii="Times New Roman" w:hAnsi="Times New Roman"/>
          <w:b/>
          <w:bCs/>
          <w:sz w:val="28"/>
          <w:szCs w:val="28"/>
          <w:lang w:eastAsia="cs-CZ"/>
        </w:rPr>
        <w:t>1.1 Podpora rozvoja podnikateľskej činnosti</w:t>
      </w:r>
    </w:p>
    <w:p w14:paraId="665EDE71" w14:textId="77777777" w:rsidR="00764CB5" w:rsidRPr="00D911F6" w:rsidRDefault="00764CB5" w:rsidP="00764CB5">
      <w:pPr>
        <w:spacing w:line="360" w:lineRule="auto"/>
        <w:ind w:firstLine="0"/>
        <w:jc w:val="left"/>
        <w:rPr>
          <w:rFonts w:ascii="Times New Roman" w:hAnsi="Times New Roman"/>
          <w:b/>
          <w:bCs/>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 </w:t>
      </w:r>
      <w:r w:rsidRPr="00D911F6">
        <w:rPr>
          <w:rFonts w:ascii="Times New Roman" w:hAnsi="Times New Roman"/>
          <w:b/>
          <w:bCs/>
          <w:sz w:val="24"/>
          <w:szCs w:val="24"/>
          <w:lang w:eastAsia="cs-CZ"/>
        </w:rPr>
        <w:t xml:space="preserve">1.1.1 </w:t>
      </w:r>
      <w:r>
        <w:rPr>
          <w:rFonts w:ascii="Times New Roman" w:hAnsi="Times New Roman"/>
          <w:b/>
          <w:bCs/>
          <w:sz w:val="24"/>
          <w:szCs w:val="24"/>
          <w:lang w:eastAsia="cs-CZ"/>
        </w:rPr>
        <w:t>Podpora partnerstva obce – súkromný sektor – neziskový sektor a spoločné rozvojové zámery</w:t>
      </w:r>
    </w:p>
    <w:p w14:paraId="6088928E" w14:textId="77777777" w:rsidR="00764CB5" w:rsidRPr="003264EA"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726B34F0" w14:textId="44D00886"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435115">
        <w:rPr>
          <w:rFonts w:ascii="Times New Roman" w:hAnsi="Times New Roman"/>
          <w:sz w:val="24"/>
          <w:szCs w:val="24"/>
          <w:lang w:eastAsia="cs-CZ"/>
        </w:rPr>
        <w:t xml:space="preserve">Rekonštrukcia </w:t>
      </w:r>
      <w:r>
        <w:rPr>
          <w:rFonts w:ascii="Times New Roman" w:hAnsi="Times New Roman"/>
          <w:sz w:val="24"/>
          <w:szCs w:val="24"/>
          <w:lang w:eastAsia="cs-CZ"/>
        </w:rPr>
        <w:t xml:space="preserve">bývalej administratívnej </w:t>
      </w:r>
      <w:r w:rsidRPr="00435115">
        <w:rPr>
          <w:rFonts w:ascii="Times New Roman" w:hAnsi="Times New Roman"/>
          <w:sz w:val="24"/>
          <w:szCs w:val="24"/>
          <w:lang w:eastAsia="cs-CZ"/>
        </w:rPr>
        <w:t xml:space="preserve">budovy </w:t>
      </w:r>
      <w:r>
        <w:rPr>
          <w:rFonts w:ascii="Times New Roman" w:hAnsi="Times New Roman"/>
          <w:sz w:val="24"/>
          <w:szCs w:val="24"/>
          <w:lang w:eastAsia="cs-CZ"/>
        </w:rPr>
        <w:t xml:space="preserve">RD Sobotište </w:t>
      </w:r>
      <w:r w:rsidRPr="00435115">
        <w:rPr>
          <w:rFonts w:ascii="Times New Roman" w:hAnsi="Times New Roman"/>
          <w:sz w:val="24"/>
          <w:szCs w:val="24"/>
          <w:lang w:eastAsia="cs-CZ"/>
        </w:rPr>
        <w:t>na účely podnikateľskej činnosti</w:t>
      </w:r>
      <w:r>
        <w:rPr>
          <w:rFonts w:ascii="Times New Roman" w:hAnsi="Times New Roman"/>
          <w:sz w:val="24"/>
          <w:szCs w:val="24"/>
          <w:lang w:eastAsia="cs-CZ"/>
        </w:rPr>
        <w:t xml:space="preserve"> </w:t>
      </w:r>
    </w:p>
    <w:p w14:paraId="15DAD5D9" w14:textId="77777777" w:rsidR="00764CB5" w:rsidRPr="00AE47F4" w:rsidRDefault="00764CB5" w:rsidP="00764CB5">
      <w:pPr>
        <w:pStyle w:val="Odsekzoznamu"/>
        <w:numPr>
          <w:ilvl w:val="0"/>
          <w:numId w:val="8"/>
        </w:numPr>
        <w:spacing w:line="360" w:lineRule="auto"/>
        <w:ind w:left="567" w:hanging="283"/>
        <w:jc w:val="left"/>
        <w:rPr>
          <w:rFonts w:ascii="Times New Roman" w:hAnsi="Times New Roman"/>
          <w:color w:val="FF0000"/>
          <w:sz w:val="24"/>
          <w:szCs w:val="24"/>
          <w:lang w:eastAsia="cs-CZ"/>
        </w:rPr>
      </w:pPr>
      <w:r w:rsidRPr="00E22544">
        <w:rPr>
          <w:rFonts w:ascii="Times New Roman" w:hAnsi="Times New Roman"/>
          <w:sz w:val="24"/>
          <w:szCs w:val="24"/>
        </w:rPr>
        <w:t>Podpora podnikateľských aktivít</w:t>
      </w:r>
    </w:p>
    <w:p w14:paraId="074AA6A6" w14:textId="77777777" w:rsidR="00764CB5" w:rsidRPr="00E22544" w:rsidRDefault="00764CB5" w:rsidP="00764CB5">
      <w:pPr>
        <w:pStyle w:val="Odsekzoznamu"/>
        <w:spacing w:line="360" w:lineRule="auto"/>
        <w:ind w:left="567" w:firstLine="0"/>
        <w:jc w:val="left"/>
        <w:rPr>
          <w:rFonts w:ascii="Times New Roman" w:hAnsi="Times New Roman"/>
          <w:color w:val="FF0000"/>
          <w:sz w:val="24"/>
          <w:szCs w:val="24"/>
          <w:lang w:eastAsia="cs-CZ"/>
        </w:rPr>
      </w:pPr>
    </w:p>
    <w:p w14:paraId="55E7E65A" w14:textId="77777777" w:rsidR="00764CB5" w:rsidRPr="004032BD" w:rsidRDefault="00764CB5" w:rsidP="00764CB5">
      <w:pPr>
        <w:spacing w:line="360" w:lineRule="auto"/>
        <w:ind w:firstLine="0"/>
        <w:jc w:val="left"/>
        <w:rPr>
          <w:rFonts w:ascii="Times New Roman" w:hAnsi="Times New Roman"/>
          <w:b/>
          <w:bCs/>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4032BD">
        <w:rPr>
          <w:rFonts w:ascii="Times New Roman" w:hAnsi="Times New Roman"/>
          <w:b/>
          <w:bCs/>
          <w:sz w:val="28"/>
          <w:szCs w:val="28"/>
          <w:lang w:eastAsia="cs-CZ"/>
        </w:rPr>
        <w:t xml:space="preserve">1.2.  Rozvoj ľudských zdrojov </w:t>
      </w:r>
    </w:p>
    <w:p w14:paraId="3C7CDF71" w14:textId="77777777" w:rsidR="00764CB5" w:rsidRPr="004032BD" w:rsidRDefault="00764CB5" w:rsidP="00764CB5">
      <w:pPr>
        <w:spacing w:line="360" w:lineRule="auto"/>
        <w:ind w:firstLine="0"/>
        <w:jc w:val="left"/>
        <w:rPr>
          <w:rFonts w:ascii="Times New Roman" w:hAnsi="Times New Roman"/>
          <w:b/>
          <w:bCs/>
          <w:iCs/>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4032BD">
        <w:rPr>
          <w:rFonts w:ascii="Times New Roman" w:hAnsi="Times New Roman"/>
          <w:b/>
          <w:bCs/>
          <w:sz w:val="24"/>
          <w:szCs w:val="24"/>
          <w:lang w:eastAsia="cs-CZ"/>
        </w:rPr>
        <w:t xml:space="preserve"> 1.2.1 Zvýšenie počtu obyvateľov vytvorením kvalitných  podmienok bývania v </w:t>
      </w:r>
      <w:r>
        <w:rPr>
          <w:rFonts w:ascii="Times New Roman" w:hAnsi="Times New Roman"/>
          <w:b/>
          <w:bCs/>
          <w:sz w:val="24"/>
          <w:szCs w:val="24"/>
          <w:lang w:eastAsia="cs-CZ"/>
        </w:rPr>
        <w:t>obci</w:t>
      </w:r>
      <w:r w:rsidRPr="004032BD">
        <w:rPr>
          <w:rFonts w:ascii="Times New Roman" w:hAnsi="Times New Roman"/>
          <w:b/>
          <w:bCs/>
          <w:iCs/>
          <w:sz w:val="24"/>
          <w:szCs w:val="24"/>
          <w:lang w:eastAsia="cs-CZ"/>
        </w:rPr>
        <w:t xml:space="preserve"> reagujúcich na potreby a požiadavky obyvateľov </w:t>
      </w:r>
      <w:r>
        <w:rPr>
          <w:rFonts w:ascii="Times New Roman" w:hAnsi="Times New Roman"/>
          <w:b/>
          <w:bCs/>
          <w:iCs/>
          <w:sz w:val="24"/>
          <w:szCs w:val="24"/>
          <w:lang w:eastAsia="cs-CZ"/>
        </w:rPr>
        <w:t>obce</w:t>
      </w:r>
      <w:r w:rsidRPr="004032BD">
        <w:rPr>
          <w:rFonts w:ascii="Times New Roman" w:hAnsi="Times New Roman"/>
          <w:b/>
          <w:bCs/>
          <w:iCs/>
          <w:sz w:val="24"/>
          <w:szCs w:val="24"/>
          <w:lang w:eastAsia="cs-CZ"/>
        </w:rPr>
        <w:t xml:space="preserve"> a potenciálnych  občanov </w:t>
      </w:r>
      <w:r>
        <w:rPr>
          <w:rFonts w:ascii="Times New Roman" w:hAnsi="Times New Roman"/>
          <w:b/>
          <w:bCs/>
          <w:iCs/>
          <w:sz w:val="24"/>
          <w:szCs w:val="24"/>
          <w:lang w:eastAsia="cs-CZ"/>
        </w:rPr>
        <w:t>obce</w:t>
      </w:r>
    </w:p>
    <w:p w14:paraId="1D94B63D" w14:textId="77777777" w:rsidR="00764CB5"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6D2000DF" w14:textId="008F96C1" w:rsidR="00764CB5" w:rsidRDefault="00550F1A" w:rsidP="00764CB5">
      <w:pPr>
        <w:pStyle w:val="Odsekzoznamu"/>
        <w:numPr>
          <w:ilvl w:val="0"/>
          <w:numId w:val="12"/>
        </w:numPr>
        <w:tabs>
          <w:tab w:val="clear" w:pos="1260"/>
          <w:tab w:val="num" w:pos="900"/>
        </w:tabs>
        <w:spacing w:line="360" w:lineRule="auto"/>
        <w:ind w:left="567"/>
        <w:jc w:val="left"/>
        <w:rPr>
          <w:rFonts w:ascii="Times New Roman" w:hAnsi="Times New Roman"/>
          <w:sz w:val="24"/>
          <w:szCs w:val="24"/>
          <w:lang w:eastAsia="cs-CZ"/>
        </w:rPr>
      </w:pPr>
      <w:r>
        <w:rPr>
          <w:rFonts w:ascii="Times New Roman" w:hAnsi="Times New Roman"/>
          <w:sz w:val="24"/>
          <w:szCs w:val="24"/>
          <w:lang w:eastAsia="cs-CZ"/>
        </w:rPr>
        <w:t>P</w:t>
      </w:r>
      <w:r w:rsidR="00764CB5" w:rsidRPr="004B5648">
        <w:rPr>
          <w:rFonts w:ascii="Times New Roman" w:hAnsi="Times New Roman"/>
          <w:sz w:val="24"/>
          <w:szCs w:val="24"/>
          <w:lang w:eastAsia="cs-CZ"/>
        </w:rPr>
        <w:t>ríprava lokalít s možnosťou výstavby rodinných domov</w:t>
      </w:r>
      <w:r w:rsidR="00764CB5">
        <w:rPr>
          <w:rFonts w:ascii="Times New Roman" w:hAnsi="Times New Roman"/>
          <w:sz w:val="24"/>
          <w:szCs w:val="24"/>
          <w:lang w:eastAsia="cs-CZ"/>
        </w:rPr>
        <w:t xml:space="preserve"> </w:t>
      </w:r>
    </w:p>
    <w:p w14:paraId="7FCE6C7C" w14:textId="2D506717" w:rsidR="00764CB5" w:rsidRPr="004B5648" w:rsidRDefault="00550F1A" w:rsidP="00764CB5">
      <w:pPr>
        <w:pStyle w:val="Odsekzoznamu"/>
        <w:numPr>
          <w:ilvl w:val="0"/>
          <w:numId w:val="12"/>
        </w:numPr>
        <w:tabs>
          <w:tab w:val="clear" w:pos="1260"/>
          <w:tab w:val="num" w:pos="900"/>
        </w:tabs>
        <w:spacing w:line="360" w:lineRule="auto"/>
        <w:ind w:left="567"/>
        <w:jc w:val="left"/>
        <w:rPr>
          <w:rFonts w:ascii="Times New Roman" w:hAnsi="Times New Roman"/>
          <w:sz w:val="24"/>
          <w:szCs w:val="24"/>
          <w:lang w:eastAsia="cs-CZ"/>
        </w:rPr>
      </w:pPr>
      <w:r>
        <w:rPr>
          <w:rFonts w:ascii="Times New Roman" w:hAnsi="Times New Roman"/>
          <w:sz w:val="24"/>
          <w:szCs w:val="24"/>
          <w:lang w:eastAsia="cs-CZ"/>
        </w:rPr>
        <w:t>V</w:t>
      </w:r>
      <w:r w:rsidR="00764CB5">
        <w:rPr>
          <w:rFonts w:ascii="Times New Roman" w:hAnsi="Times New Roman"/>
          <w:sz w:val="24"/>
          <w:szCs w:val="24"/>
          <w:lang w:eastAsia="cs-CZ"/>
        </w:rPr>
        <w:t xml:space="preserve">ýstavba </w:t>
      </w:r>
      <w:r w:rsidR="00764CB5" w:rsidRPr="004B5648">
        <w:rPr>
          <w:rFonts w:ascii="Times New Roman" w:hAnsi="Times New Roman"/>
          <w:sz w:val="24"/>
          <w:szCs w:val="24"/>
          <w:lang w:eastAsia="cs-CZ"/>
        </w:rPr>
        <w:t>bytového domu</w:t>
      </w:r>
      <w:r w:rsidR="00764CB5">
        <w:rPr>
          <w:rFonts w:ascii="Times New Roman" w:hAnsi="Times New Roman"/>
          <w:sz w:val="24"/>
          <w:szCs w:val="24"/>
          <w:lang w:eastAsia="cs-CZ"/>
        </w:rPr>
        <w:t xml:space="preserve"> </w:t>
      </w:r>
    </w:p>
    <w:p w14:paraId="2D24CC75" w14:textId="2FC17FCB" w:rsidR="00764CB5" w:rsidRPr="004B5648" w:rsidRDefault="00550F1A" w:rsidP="00764CB5">
      <w:pPr>
        <w:pStyle w:val="Odsekzoznamu"/>
        <w:numPr>
          <w:ilvl w:val="0"/>
          <w:numId w:val="12"/>
        </w:numPr>
        <w:tabs>
          <w:tab w:val="clear" w:pos="1260"/>
          <w:tab w:val="num" w:pos="900"/>
        </w:tabs>
        <w:spacing w:line="360" w:lineRule="auto"/>
        <w:ind w:left="567"/>
        <w:jc w:val="left"/>
        <w:rPr>
          <w:rFonts w:ascii="Times New Roman" w:hAnsi="Times New Roman"/>
          <w:sz w:val="24"/>
          <w:szCs w:val="24"/>
          <w:lang w:eastAsia="cs-CZ"/>
        </w:rPr>
      </w:pPr>
      <w:r>
        <w:rPr>
          <w:rFonts w:ascii="Times New Roman" w:hAnsi="Times New Roman"/>
          <w:sz w:val="24"/>
          <w:szCs w:val="24"/>
          <w:lang w:eastAsia="cs-CZ"/>
        </w:rPr>
        <w:t>V</w:t>
      </w:r>
      <w:r w:rsidR="00764CB5" w:rsidRPr="004B5648">
        <w:rPr>
          <w:rFonts w:ascii="Times New Roman" w:hAnsi="Times New Roman"/>
          <w:sz w:val="24"/>
          <w:szCs w:val="24"/>
          <w:lang w:eastAsia="cs-CZ"/>
        </w:rPr>
        <w:t>ybudovanie infraštruktúry pre IBV</w:t>
      </w:r>
      <w:r w:rsidR="00764CB5">
        <w:rPr>
          <w:rFonts w:ascii="Times New Roman" w:hAnsi="Times New Roman"/>
          <w:sz w:val="24"/>
          <w:szCs w:val="24"/>
          <w:lang w:eastAsia="cs-CZ"/>
        </w:rPr>
        <w:t xml:space="preserve"> </w:t>
      </w:r>
    </w:p>
    <w:p w14:paraId="77C45E45" w14:textId="6C4AF946" w:rsidR="00764CB5" w:rsidRPr="009D4D4B" w:rsidRDefault="00550F1A" w:rsidP="00764CB5">
      <w:pPr>
        <w:pStyle w:val="Odsekzoznamu"/>
        <w:numPr>
          <w:ilvl w:val="0"/>
          <w:numId w:val="12"/>
        </w:numPr>
        <w:tabs>
          <w:tab w:val="clear" w:pos="1260"/>
          <w:tab w:val="num" w:pos="900"/>
        </w:tabs>
        <w:spacing w:line="360" w:lineRule="auto"/>
        <w:ind w:left="567"/>
        <w:jc w:val="left"/>
        <w:rPr>
          <w:rFonts w:ascii="Times New Roman" w:hAnsi="Times New Roman"/>
          <w:sz w:val="24"/>
          <w:szCs w:val="24"/>
          <w:lang w:eastAsia="cs-CZ"/>
        </w:rPr>
      </w:pPr>
      <w:r>
        <w:rPr>
          <w:rFonts w:ascii="Times New Roman" w:hAnsi="Times New Roman"/>
          <w:sz w:val="24"/>
          <w:szCs w:val="24"/>
          <w:lang w:eastAsia="cs-CZ"/>
        </w:rPr>
        <w:t>P</w:t>
      </w:r>
      <w:r w:rsidR="00764CB5" w:rsidRPr="009D4D4B">
        <w:rPr>
          <w:rFonts w:ascii="Times New Roman" w:hAnsi="Times New Roman"/>
          <w:sz w:val="24"/>
          <w:szCs w:val="24"/>
          <w:lang w:eastAsia="cs-CZ"/>
        </w:rPr>
        <w:t xml:space="preserve">odpora skvalitnenia služieb podnikateľov  </w:t>
      </w:r>
    </w:p>
    <w:p w14:paraId="43617EFE" w14:textId="77777777" w:rsidR="00764CB5" w:rsidRPr="000B5FB8" w:rsidRDefault="00764CB5" w:rsidP="00764CB5">
      <w:pPr>
        <w:pStyle w:val="Odsekzoznamu"/>
        <w:tabs>
          <w:tab w:val="num" w:pos="900"/>
        </w:tabs>
        <w:spacing w:line="360" w:lineRule="auto"/>
        <w:ind w:left="567" w:firstLine="0"/>
        <w:jc w:val="left"/>
        <w:rPr>
          <w:rFonts w:ascii="Times New Roman" w:hAnsi="Times New Roman"/>
          <w:color w:val="7030A0"/>
          <w:sz w:val="24"/>
          <w:szCs w:val="24"/>
          <w:lang w:eastAsia="cs-CZ"/>
        </w:rPr>
      </w:pPr>
    </w:p>
    <w:p w14:paraId="0E51AEEB" w14:textId="77777777" w:rsidR="00764CB5" w:rsidRPr="00937C05" w:rsidRDefault="00764CB5" w:rsidP="00764CB5">
      <w:pPr>
        <w:spacing w:line="360" w:lineRule="auto"/>
        <w:ind w:firstLine="0"/>
        <w:rPr>
          <w:rFonts w:ascii="Times New Roman" w:hAnsi="Times New Roman"/>
          <w:b/>
          <w:bCs/>
          <w:sz w:val="24"/>
          <w:szCs w:val="24"/>
        </w:rPr>
      </w:pPr>
      <w:r w:rsidRPr="00937C05">
        <w:rPr>
          <w:rFonts w:ascii="Times New Roman" w:hAnsi="Times New Roman"/>
          <w:b/>
          <w:bCs/>
          <w:sz w:val="24"/>
          <w:szCs w:val="24"/>
        </w:rPr>
        <w:t>Špecifický cieľ 1.2.2 Zvýšenie kvalifikačného potenciálu</w:t>
      </w:r>
    </w:p>
    <w:p w14:paraId="6EB01C46" w14:textId="77777777" w:rsidR="00764CB5" w:rsidRDefault="00764CB5" w:rsidP="00764CB5">
      <w:pPr>
        <w:spacing w:line="360" w:lineRule="auto"/>
        <w:ind w:firstLine="0"/>
        <w:jc w:val="left"/>
        <w:rPr>
          <w:rFonts w:ascii="Times New Roman" w:hAnsi="Times New Roman"/>
          <w:sz w:val="24"/>
          <w:szCs w:val="24"/>
        </w:rPr>
      </w:pPr>
      <w:r w:rsidRPr="00937C05">
        <w:rPr>
          <w:rFonts w:ascii="Times New Roman" w:hAnsi="Times New Roman"/>
          <w:b/>
          <w:bCs/>
          <w:sz w:val="24"/>
          <w:szCs w:val="24"/>
        </w:rPr>
        <w:t>a adaptability pracovnej sily</w:t>
      </w:r>
    </w:p>
    <w:p w14:paraId="75399E64" w14:textId="1F9722D6" w:rsidR="00764CB5" w:rsidRPr="00937C05" w:rsidRDefault="00764CB5" w:rsidP="00764CB5">
      <w:pPr>
        <w:pStyle w:val="Odsekzoznamu"/>
        <w:numPr>
          <w:ilvl w:val="0"/>
          <w:numId w:val="12"/>
        </w:numPr>
        <w:tabs>
          <w:tab w:val="clear" w:pos="1260"/>
          <w:tab w:val="num" w:pos="567"/>
        </w:tabs>
        <w:spacing w:line="360" w:lineRule="auto"/>
        <w:ind w:hanging="976"/>
        <w:jc w:val="left"/>
        <w:rPr>
          <w:rFonts w:ascii="Times New Roman" w:hAnsi="Times New Roman"/>
          <w:color w:val="FF0000"/>
          <w:sz w:val="24"/>
          <w:szCs w:val="24"/>
          <w:lang w:eastAsia="cs-CZ"/>
        </w:rPr>
      </w:pPr>
      <w:r>
        <w:rPr>
          <w:rFonts w:ascii="Times New Roman" w:hAnsi="Times New Roman"/>
          <w:sz w:val="24"/>
          <w:szCs w:val="24"/>
        </w:rPr>
        <w:t xml:space="preserve">Podpora rekvalifikačných programov </w:t>
      </w:r>
    </w:p>
    <w:p w14:paraId="3E7E50FF" w14:textId="634AF1E4" w:rsidR="00764CB5" w:rsidRPr="00937C05" w:rsidRDefault="00764CB5" w:rsidP="00764CB5">
      <w:pPr>
        <w:pStyle w:val="Odsekzoznamu"/>
        <w:numPr>
          <w:ilvl w:val="0"/>
          <w:numId w:val="12"/>
        </w:numPr>
        <w:tabs>
          <w:tab w:val="clear" w:pos="1260"/>
          <w:tab w:val="num" w:pos="567"/>
        </w:tabs>
        <w:spacing w:line="360" w:lineRule="auto"/>
        <w:ind w:hanging="976"/>
        <w:jc w:val="left"/>
        <w:rPr>
          <w:rFonts w:ascii="Times New Roman" w:hAnsi="Times New Roman"/>
          <w:color w:val="FF0000"/>
          <w:sz w:val="24"/>
          <w:szCs w:val="24"/>
          <w:lang w:eastAsia="cs-CZ"/>
        </w:rPr>
      </w:pPr>
      <w:r>
        <w:rPr>
          <w:rFonts w:ascii="Times New Roman" w:hAnsi="Times New Roman"/>
          <w:sz w:val="24"/>
          <w:szCs w:val="24"/>
        </w:rPr>
        <w:t xml:space="preserve">Podpora vytvorenia sociálneho podniku </w:t>
      </w:r>
    </w:p>
    <w:p w14:paraId="0EF62B6B" w14:textId="77777777" w:rsidR="00764CB5" w:rsidRDefault="00764CB5" w:rsidP="00764CB5">
      <w:pPr>
        <w:spacing w:line="360" w:lineRule="auto"/>
        <w:ind w:firstLine="0"/>
        <w:jc w:val="left"/>
        <w:rPr>
          <w:rFonts w:ascii="Times New Roman" w:hAnsi="Times New Roman"/>
          <w:b/>
          <w:bCs/>
          <w:sz w:val="28"/>
          <w:szCs w:val="28"/>
          <w:lang w:eastAsia="cs-CZ"/>
        </w:rPr>
      </w:pPr>
    </w:p>
    <w:p w14:paraId="14EC671D" w14:textId="77777777" w:rsidR="00764CB5" w:rsidRPr="00A11E71" w:rsidRDefault="00764CB5" w:rsidP="00764CB5">
      <w:pPr>
        <w:spacing w:line="360" w:lineRule="auto"/>
        <w:ind w:firstLine="0"/>
        <w:jc w:val="left"/>
        <w:rPr>
          <w:rFonts w:ascii="Times New Roman" w:hAnsi="Times New Roman"/>
          <w:b/>
          <w:bCs/>
          <w:sz w:val="28"/>
          <w:szCs w:val="28"/>
          <w:lang w:eastAsia="en-US"/>
        </w:rPr>
      </w:pPr>
      <w:r>
        <w:rPr>
          <w:rFonts w:ascii="Times New Roman" w:hAnsi="Times New Roman"/>
          <w:b/>
          <w:bCs/>
          <w:sz w:val="28"/>
          <w:szCs w:val="28"/>
          <w:lang w:eastAsia="cs-CZ"/>
        </w:rPr>
        <w:t>Strategický</w:t>
      </w:r>
      <w:r w:rsidRPr="00A11E71">
        <w:rPr>
          <w:rFonts w:ascii="Times New Roman" w:hAnsi="Times New Roman"/>
          <w:b/>
          <w:bCs/>
          <w:sz w:val="28"/>
          <w:szCs w:val="28"/>
          <w:lang w:eastAsia="cs-CZ"/>
        </w:rPr>
        <w:t xml:space="preserve"> cieľ 1.3 Rozvoj cestovného ruchu</w:t>
      </w:r>
      <w:r w:rsidRPr="00A11E71">
        <w:rPr>
          <w:rFonts w:ascii="Times New Roman" w:hAnsi="Times New Roman"/>
          <w:b/>
          <w:bCs/>
          <w:sz w:val="28"/>
          <w:szCs w:val="28"/>
          <w:lang w:val="cs-CZ" w:eastAsia="cs-CZ"/>
        </w:rPr>
        <w:t xml:space="preserve">, </w:t>
      </w:r>
      <w:r w:rsidRPr="00A11E71">
        <w:rPr>
          <w:rFonts w:ascii="Times New Roman" w:hAnsi="Times New Roman"/>
          <w:b/>
          <w:bCs/>
          <w:sz w:val="28"/>
          <w:szCs w:val="28"/>
          <w:lang w:eastAsia="en-US"/>
        </w:rPr>
        <w:t>kultúrno-spoločenských a voľnočasových aktivít</w:t>
      </w:r>
    </w:p>
    <w:p w14:paraId="4C3C82B3" w14:textId="77777777" w:rsidR="00764CB5" w:rsidRPr="00A11E71" w:rsidRDefault="00764CB5" w:rsidP="00764CB5">
      <w:pPr>
        <w:spacing w:line="360" w:lineRule="auto"/>
        <w:ind w:firstLine="0"/>
        <w:jc w:val="left"/>
        <w:rPr>
          <w:rFonts w:ascii="Times New Roman" w:hAnsi="Times New Roman"/>
          <w:b/>
          <w:bCs/>
          <w:sz w:val="24"/>
          <w:szCs w:val="24"/>
          <w:lang w:eastAsia="en-US"/>
        </w:rPr>
      </w:pPr>
      <w:r>
        <w:rPr>
          <w:rFonts w:ascii="Times New Roman" w:hAnsi="Times New Roman"/>
          <w:b/>
          <w:bCs/>
          <w:sz w:val="24"/>
          <w:szCs w:val="24"/>
          <w:lang w:eastAsia="cs-CZ"/>
        </w:rPr>
        <w:t>Špecifický</w:t>
      </w:r>
      <w:r w:rsidRPr="00A11E71">
        <w:rPr>
          <w:rFonts w:ascii="Times New Roman" w:hAnsi="Times New Roman"/>
          <w:b/>
          <w:bCs/>
          <w:sz w:val="24"/>
          <w:szCs w:val="24"/>
          <w:lang w:eastAsia="cs-CZ"/>
        </w:rPr>
        <w:t xml:space="preserve"> cieľ</w:t>
      </w:r>
      <w:r w:rsidRPr="00A11E71">
        <w:rPr>
          <w:rFonts w:ascii="Times New Roman" w:hAnsi="Times New Roman"/>
          <w:b/>
          <w:bCs/>
          <w:sz w:val="24"/>
          <w:szCs w:val="24"/>
          <w:lang w:eastAsia="en-US"/>
        </w:rPr>
        <w:t xml:space="preserve"> 1.3.1 Rozvoj infraštruktúry cestovného ruchu</w:t>
      </w:r>
    </w:p>
    <w:p w14:paraId="486EEB96" w14:textId="77777777" w:rsidR="00764CB5" w:rsidRPr="00A11E71" w:rsidRDefault="00764CB5" w:rsidP="00764CB5">
      <w:pPr>
        <w:spacing w:line="360" w:lineRule="auto"/>
        <w:ind w:firstLine="0"/>
        <w:jc w:val="left"/>
        <w:rPr>
          <w:rFonts w:ascii="Times New Roman" w:hAnsi="Times New Roman"/>
          <w:sz w:val="24"/>
          <w:szCs w:val="24"/>
          <w:lang w:eastAsia="cs-CZ"/>
        </w:rPr>
      </w:pPr>
      <w:r w:rsidRPr="00A11E71">
        <w:rPr>
          <w:rFonts w:ascii="Times New Roman" w:hAnsi="Times New Roman"/>
          <w:sz w:val="24"/>
          <w:szCs w:val="24"/>
          <w:lang w:eastAsia="cs-CZ"/>
        </w:rPr>
        <w:t>Identifikované operácie:</w:t>
      </w:r>
    </w:p>
    <w:p w14:paraId="6250BC2C" w14:textId="270D1500" w:rsidR="00764CB5" w:rsidRPr="00843492" w:rsidRDefault="00764CB5" w:rsidP="00764CB5">
      <w:pPr>
        <w:pStyle w:val="Odsekzoznamu"/>
        <w:numPr>
          <w:ilvl w:val="0"/>
          <w:numId w:val="12"/>
        </w:numPr>
        <w:tabs>
          <w:tab w:val="clear" w:pos="1260"/>
        </w:tabs>
        <w:spacing w:line="360" w:lineRule="auto"/>
        <w:ind w:left="567" w:hanging="283"/>
        <w:jc w:val="left"/>
        <w:rPr>
          <w:rFonts w:ascii="Times New Roman" w:hAnsi="Times New Roman"/>
          <w:sz w:val="24"/>
          <w:szCs w:val="24"/>
          <w:lang w:eastAsia="en-US"/>
        </w:rPr>
      </w:pPr>
      <w:r w:rsidRPr="00843492">
        <w:rPr>
          <w:rFonts w:ascii="Times New Roman" w:hAnsi="Times New Roman"/>
          <w:sz w:val="24"/>
          <w:szCs w:val="24"/>
          <w:lang w:eastAsia="en-US"/>
        </w:rPr>
        <w:t xml:space="preserve">Náučný chodník v parku za kaštieľom </w:t>
      </w:r>
    </w:p>
    <w:p w14:paraId="4E4FC64A" w14:textId="77777777" w:rsidR="00764CB5" w:rsidRDefault="00764CB5" w:rsidP="00764CB5">
      <w:pPr>
        <w:pStyle w:val="Odsekzoznamu"/>
        <w:numPr>
          <w:ilvl w:val="0"/>
          <w:numId w:val="12"/>
        </w:numPr>
        <w:tabs>
          <w:tab w:val="clear" w:pos="1260"/>
        </w:tabs>
        <w:spacing w:line="360" w:lineRule="auto"/>
        <w:ind w:left="567" w:hanging="283"/>
        <w:jc w:val="left"/>
        <w:rPr>
          <w:rFonts w:ascii="Times New Roman" w:hAnsi="Times New Roman"/>
          <w:color w:val="000000" w:themeColor="text1"/>
          <w:sz w:val="24"/>
          <w:szCs w:val="24"/>
          <w:lang w:eastAsia="en-US"/>
        </w:rPr>
      </w:pPr>
      <w:r w:rsidRPr="00E22544">
        <w:rPr>
          <w:rFonts w:ascii="Times New Roman" w:hAnsi="Times New Roman"/>
          <w:color w:val="000000" w:themeColor="text1"/>
          <w:sz w:val="24"/>
          <w:szCs w:val="24"/>
          <w:lang w:eastAsia="en-US"/>
        </w:rPr>
        <w:t>Podpora rozvoja turistickej infraštruktúry obce</w:t>
      </w:r>
    </w:p>
    <w:p w14:paraId="6576EAB5" w14:textId="560366ED" w:rsidR="00764CB5" w:rsidRDefault="00764CB5" w:rsidP="00764CB5">
      <w:pPr>
        <w:pStyle w:val="Odsekzoznamu"/>
        <w:numPr>
          <w:ilvl w:val="0"/>
          <w:numId w:val="12"/>
        </w:numPr>
        <w:tabs>
          <w:tab w:val="clear" w:pos="1260"/>
        </w:tabs>
        <w:spacing w:line="360" w:lineRule="auto"/>
        <w:ind w:left="567" w:hanging="283"/>
        <w:jc w:val="left"/>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Vybudovanie cyklotrasy Sobotište – Rovensko </w:t>
      </w:r>
    </w:p>
    <w:p w14:paraId="1E171C30" w14:textId="5201DFE6" w:rsidR="00764CB5" w:rsidRDefault="00764CB5" w:rsidP="00764CB5">
      <w:pPr>
        <w:pStyle w:val="Odsekzoznamu"/>
        <w:numPr>
          <w:ilvl w:val="0"/>
          <w:numId w:val="12"/>
        </w:numPr>
        <w:tabs>
          <w:tab w:val="clear" w:pos="1260"/>
        </w:tabs>
        <w:spacing w:line="360" w:lineRule="auto"/>
        <w:ind w:left="567" w:hanging="283"/>
        <w:jc w:val="left"/>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Vybudovanie cyklotrasy Sobotište – Kunov – Senica </w:t>
      </w:r>
    </w:p>
    <w:p w14:paraId="77A12FA1" w14:textId="72CDF2A7" w:rsidR="00764CB5" w:rsidRPr="00E22544" w:rsidRDefault="00764CB5" w:rsidP="00764CB5">
      <w:pPr>
        <w:pStyle w:val="Odsekzoznamu"/>
        <w:numPr>
          <w:ilvl w:val="0"/>
          <w:numId w:val="12"/>
        </w:numPr>
        <w:tabs>
          <w:tab w:val="clear" w:pos="1260"/>
        </w:tabs>
        <w:spacing w:line="360" w:lineRule="auto"/>
        <w:ind w:left="567" w:hanging="283"/>
        <w:jc w:val="left"/>
        <w:rPr>
          <w:rFonts w:ascii="Times New Roman" w:hAnsi="Times New Roman"/>
          <w:color w:val="000000" w:themeColor="text1"/>
          <w:sz w:val="24"/>
          <w:szCs w:val="24"/>
          <w:lang w:eastAsia="en-US"/>
        </w:rPr>
      </w:pPr>
      <w:r w:rsidRPr="00E22544">
        <w:rPr>
          <w:rFonts w:ascii="Times New Roman" w:hAnsi="Times New Roman"/>
          <w:color w:val="000000" w:themeColor="text1"/>
          <w:sz w:val="24"/>
          <w:szCs w:val="24"/>
          <w:lang w:eastAsia="en-US"/>
        </w:rPr>
        <w:t>Budovanie cyklotrás</w:t>
      </w:r>
      <w:r>
        <w:rPr>
          <w:rFonts w:ascii="Times New Roman" w:hAnsi="Times New Roman"/>
          <w:color w:val="000000" w:themeColor="text1"/>
          <w:sz w:val="24"/>
          <w:szCs w:val="24"/>
          <w:lang w:eastAsia="en-US"/>
        </w:rPr>
        <w:t xml:space="preserve"> v </w:t>
      </w:r>
      <w:proofErr w:type="spellStart"/>
      <w:r>
        <w:rPr>
          <w:rFonts w:ascii="Times New Roman" w:hAnsi="Times New Roman"/>
          <w:color w:val="000000" w:themeColor="text1"/>
          <w:sz w:val="24"/>
          <w:szCs w:val="24"/>
          <w:lang w:eastAsia="en-US"/>
        </w:rPr>
        <w:t>k.ú</w:t>
      </w:r>
      <w:proofErr w:type="spellEnd"/>
      <w:r>
        <w:rPr>
          <w:rFonts w:ascii="Times New Roman" w:hAnsi="Times New Roman"/>
          <w:color w:val="000000" w:themeColor="text1"/>
          <w:sz w:val="24"/>
          <w:szCs w:val="24"/>
          <w:lang w:eastAsia="en-US"/>
        </w:rPr>
        <w:t xml:space="preserve">. Sobotište </w:t>
      </w:r>
    </w:p>
    <w:p w14:paraId="7DAD3DA7" w14:textId="7006B133" w:rsidR="00764CB5" w:rsidRPr="00E22544" w:rsidRDefault="00764CB5" w:rsidP="00764CB5">
      <w:pPr>
        <w:pStyle w:val="Odsekzoznamu"/>
        <w:numPr>
          <w:ilvl w:val="0"/>
          <w:numId w:val="12"/>
        </w:numPr>
        <w:tabs>
          <w:tab w:val="clear" w:pos="1260"/>
        </w:tabs>
        <w:spacing w:line="360" w:lineRule="auto"/>
        <w:ind w:left="567" w:hanging="283"/>
        <w:jc w:val="left"/>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Podpora budovania </w:t>
      </w:r>
      <w:r w:rsidRPr="00E22544">
        <w:rPr>
          <w:rFonts w:ascii="Times New Roman" w:hAnsi="Times New Roman"/>
          <w:color w:val="000000" w:themeColor="text1"/>
          <w:sz w:val="24"/>
          <w:szCs w:val="24"/>
          <w:lang w:eastAsia="en-US"/>
        </w:rPr>
        <w:t>jazdeckých trás</w:t>
      </w:r>
      <w:r>
        <w:rPr>
          <w:rFonts w:ascii="Times New Roman" w:hAnsi="Times New Roman"/>
          <w:color w:val="000000" w:themeColor="text1"/>
          <w:sz w:val="24"/>
          <w:szCs w:val="24"/>
          <w:lang w:eastAsia="en-US"/>
        </w:rPr>
        <w:t xml:space="preserve"> </w:t>
      </w:r>
    </w:p>
    <w:p w14:paraId="7A232DC5" w14:textId="77777777" w:rsidR="00764CB5" w:rsidRPr="00A11E71" w:rsidRDefault="00764CB5" w:rsidP="00764CB5">
      <w:pPr>
        <w:spacing w:line="360" w:lineRule="auto"/>
        <w:ind w:firstLine="0"/>
        <w:jc w:val="left"/>
        <w:rPr>
          <w:rFonts w:ascii="Times New Roman" w:hAnsi="Times New Roman"/>
          <w:b/>
          <w:bCs/>
          <w:sz w:val="24"/>
          <w:szCs w:val="24"/>
          <w:lang w:eastAsia="en-US"/>
        </w:rPr>
      </w:pPr>
      <w:r>
        <w:rPr>
          <w:rFonts w:ascii="Times New Roman" w:hAnsi="Times New Roman"/>
          <w:b/>
          <w:bCs/>
          <w:sz w:val="24"/>
          <w:szCs w:val="24"/>
          <w:lang w:eastAsia="cs-CZ"/>
        </w:rPr>
        <w:lastRenderedPageBreak/>
        <w:t>Špecifický</w:t>
      </w:r>
      <w:r w:rsidRPr="00A11E71">
        <w:rPr>
          <w:rFonts w:ascii="Times New Roman" w:hAnsi="Times New Roman"/>
          <w:b/>
          <w:bCs/>
          <w:sz w:val="24"/>
          <w:szCs w:val="24"/>
          <w:lang w:eastAsia="cs-CZ"/>
        </w:rPr>
        <w:t xml:space="preserve"> cieľ</w:t>
      </w:r>
      <w:r w:rsidRPr="00A11E71">
        <w:rPr>
          <w:rFonts w:ascii="Times New Roman" w:hAnsi="Times New Roman"/>
          <w:b/>
          <w:bCs/>
          <w:sz w:val="24"/>
          <w:szCs w:val="24"/>
          <w:lang w:eastAsia="en-US"/>
        </w:rPr>
        <w:t xml:space="preserve"> 1.3.2 Zachovanie kultúrno-historického potenciálu </w:t>
      </w:r>
      <w:r>
        <w:rPr>
          <w:rFonts w:ascii="Times New Roman" w:hAnsi="Times New Roman"/>
          <w:b/>
          <w:bCs/>
          <w:sz w:val="24"/>
          <w:szCs w:val="24"/>
          <w:lang w:eastAsia="en-US"/>
        </w:rPr>
        <w:t>obce</w:t>
      </w:r>
    </w:p>
    <w:p w14:paraId="329FD361" w14:textId="77777777" w:rsidR="00764CB5" w:rsidRPr="00A11E71" w:rsidRDefault="00764CB5" w:rsidP="00764CB5">
      <w:pPr>
        <w:spacing w:line="360" w:lineRule="auto"/>
        <w:ind w:firstLine="0"/>
        <w:jc w:val="left"/>
        <w:rPr>
          <w:rFonts w:ascii="Times New Roman" w:hAnsi="Times New Roman"/>
          <w:sz w:val="24"/>
          <w:szCs w:val="24"/>
          <w:lang w:eastAsia="cs-CZ"/>
        </w:rPr>
      </w:pPr>
      <w:r w:rsidRPr="00A11E71">
        <w:rPr>
          <w:rFonts w:ascii="Times New Roman" w:hAnsi="Times New Roman"/>
          <w:sz w:val="24"/>
          <w:szCs w:val="24"/>
          <w:lang w:eastAsia="cs-CZ"/>
        </w:rPr>
        <w:t>Identifikované operácie:</w:t>
      </w:r>
    </w:p>
    <w:p w14:paraId="387D10F9" w14:textId="0C43FECD" w:rsidR="00764CB5" w:rsidRPr="008571FA"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8571FA">
        <w:rPr>
          <w:rFonts w:ascii="Times New Roman" w:hAnsi="Times New Roman"/>
          <w:color w:val="000000" w:themeColor="text1"/>
          <w:sz w:val="24"/>
          <w:szCs w:val="24"/>
          <w:lang w:eastAsia="cs-CZ"/>
        </w:rPr>
        <w:t>Revitalizácia studničky „Anička“</w:t>
      </w:r>
      <w:r>
        <w:rPr>
          <w:rFonts w:ascii="Times New Roman" w:hAnsi="Times New Roman"/>
          <w:color w:val="000000" w:themeColor="text1"/>
          <w:sz w:val="24"/>
          <w:szCs w:val="24"/>
          <w:lang w:eastAsia="cs-CZ"/>
        </w:rPr>
        <w:t xml:space="preserve"> </w:t>
      </w:r>
    </w:p>
    <w:p w14:paraId="3100E70A" w14:textId="2792BC4A"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Modernizácia hvezdárne, resp. výstavba novej hvezdárne </w:t>
      </w:r>
    </w:p>
    <w:p w14:paraId="0AAC4886" w14:textId="0D7CC955"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Revitalizácia námestia pred habánskym mlynom, vrátane vybudovania odvodňovacích kanálov a oprava a </w:t>
      </w:r>
      <w:proofErr w:type="spellStart"/>
      <w:r w:rsidRPr="009D4D4B">
        <w:rPr>
          <w:rFonts w:ascii="Times New Roman" w:hAnsi="Times New Roman"/>
          <w:sz w:val="24"/>
          <w:szCs w:val="24"/>
          <w:lang w:eastAsia="cs-CZ"/>
        </w:rPr>
        <w:t>odvlhčenie</w:t>
      </w:r>
      <w:proofErr w:type="spellEnd"/>
      <w:r w:rsidRPr="009D4D4B">
        <w:rPr>
          <w:rFonts w:ascii="Times New Roman" w:hAnsi="Times New Roman"/>
          <w:sz w:val="24"/>
          <w:szCs w:val="24"/>
          <w:lang w:eastAsia="cs-CZ"/>
        </w:rPr>
        <w:t xml:space="preserve"> základov habánskeho mlyna </w:t>
      </w:r>
    </w:p>
    <w:p w14:paraId="0E66E0A6" w14:textId="223D1DAF"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Vybudovani</w:t>
      </w:r>
      <w:r w:rsidR="00674892">
        <w:rPr>
          <w:rFonts w:ascii="Times New Roman" w:hAnsi="Times New Roman"/>
          <w:sz w:val="24"/>
          <w:szCs w:val="24"/>
          <w:lang w:eastAsia="cs-CZ"/>
        </w:rPr>
        <w:t>e</w:t>
      </w:r>
      <w:r w:rsidRPr="009D4D4B">
        <w:rPr>
          <w:rFonts w:ascii="Times New Roman" w:hAnsi="Times New Roman"/>
          <w:sz w:val="24"/>
          <w:szCs w:val="24"/>
          <w:lang w:eastAsia="cs-CZ"/>
        </w:rPr>
        <w:t xml:space="preserve"> verejných toaliet pri habánskom mlyne, vrátane zázemia k mlynu </w:t>
      </w:r>
    </w:p>
    <w:p w14:paraId="1BC4FAFA" w14:textId="6823380E"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Riešenie havarijnej situácie na elektroinštalácii a rozvodoch vody a kúrenia v kaštieli </w:t>
      </w:r>
    </w:p>
    <w:p w14:paraId="6EDD04E9" w14:textId="2A2A6E4B"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Energetická optimalizácia budovy kaštieľa (výmena okien, dverí, oprava fasády, zateplenie povale a pod.) </w:t>
      </w:r>
    </w:p>
    <w:p w14:paraId="30125269" w14:textId="2594B9F0"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 xml:space="preserve">Sanácia vlhkosti spodnej stavby kaštieľa </w:t>
      </w:r>
    </w:p>
    <w:p w14:paraId="49F0520C" w14:textId="77777777" w:rsidR="00764CB5" w:rsidRDefault="00764CB5" w:rsidP="00764CB5">
      <w:pPr>
        <w:spacing w:line="360" w:lineRule="auto"/>
        <w:ind w:firstLine="0"/>
        <w:jc w:val="left"/>
        <w:rPr>
          <w:rFonts w:ascii="Times New Roman" w:hAnsi="Times New Roman"/>
          <w:b/>
          <w:bCs/>
          <w:sz w:val="24"/>
          <w:szCs w:val="24"/>
          <w:lang w:eastAsia="cs-CZ"/>
        </w:rPr>
      </w:pPr>
    </w:p>
    <w:p w14:paraId="23887046" w14:textId="77777777" w:rsidR="00764CB5" w:rsidRPr="00A11E71" w:rsidRDefault="00764CB5" w:rsidP="00764CB5">
      <w:pPr>
        <w:spacing w:line="360" w:lineRule="auto"/>
        <w:ind w:firstLine="0"/>
        <w:jc w:val="left"/>
        <w:rPr>
          <w:rFonts w:ascii="Times New Roman" w:hAnsi="Times New Roman"/>
          <w:b/>
          <w:bCs/>
          <w:sz w:val="24"/>
          <w:szCs w:val="24"/>
          <w:lang w:eastAsia="en-US"/>
        </w:rPr>
      </w:pPr>
      <w:r>
        <w:rPr>
          <w:rFonts w:ascii="Times New Roman" w:hAnsi="Times New Roman"/>
          <w:b/>
          <w:bCs/>
          <w:sz w:val="24"/>
          <w:szCs w:val="24"/>
          <w:lang w:eastAsia="cs-CZ"/>
        </w:rPr>
        <w:t>Špecifický</w:t>
      </w:r>
      <w:r w:rsidRPr="00A11E71">
        <w:rPr>
          <w:rFonts w:ascii="Times New Roman" w:hAnsi="Times New Roman"/>
          <w:b/>
          <w:bCs/>
          <w:sz w:val="24"/>
          <w:szCs w:val="24"/>
          <w:lang w:eastAsia="cs-CZ"/>
        </w:rPr>
        <w:t xml:space="preserve"> cieľ</w:t>
      </w:r>
      <w:r w:rsidRPr="00A11E71">
        <w:rPr>
          <w:rFonts w:ascii="Times New Roman" w:hAnsi="Times New Roman"/>
          <w:b/>
          <w:bCs/>
          <w:sz w:val="24"/>
          <w:szCs w:val="24"/>
          <w:lang w:eastAsia="en-US"/>
        </w:rPr>
        <w:t xml:space="preserve"> 1.3.3 Rozvoj kultúrno-spoločenských podujatí a voľnočasových aktivít</w:t>
      </w:r>
    </w:p>
    <w:p w14:paraId="44480612" w14:textId="77777777" w:rsidR="00764CB5" w:rsidRPr="00A11E71" w:rsidRDefault="00764CB5" w:rsidP="00764CB5">
      <w:pPr>
        <w:spacing w:line="360" w:lineRule="auto"/>
        <w:ind w:firstLine="0"/>
        <w:jc w:val="left"/>
        <w:rPr>
          <w:rFonts w:ascii="Times New Roman" w:hAnsi="Times New Roman"/>
          <w:sz w:val="24"/>
          <w:szCs w:val="24"/>
          <w:lang w:eastAsia="cs-CZ"/>
        </w:rPr>
      </w:pPr>
      <w:r w:rsidRPr="00A11E71">
        <w:rPr>
          <w:rFonts w:ascii="Times New Roman" w:hAnsi="Times New Roman"/>
          <w:sz w:val="24"/>
          <w:szCs w:val="24"/>
          <w:lang w:eastAsia="cs-CZ"/>
        </w:rPr>
        <w:t>Identifikované operácie:</w:t>
      </w:r>
    </w:p>
    <w:p w14:paraId="1A1DB5CF" w14:textId="55ADEB5A" w:rsidR="00764CB5" w:rsidRPr="008571FA"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Pr>
          <w:rFonts w:ascii="Times New Roman" w:hAnsi="Times New Roman"/>
          <w:color w:val="000000" w:themeColor="text1"/>
          <w:sz w:val="24"/>
          <w:szCs w:val="24"/>
        </w:rPr>
        <w:t xml:space="preserve">Rozšírenie </w:t>
      </w:r>
      <w:r w:rsidRPr="008571FA">
        <w:rPr>
          <w:rFonts w:ascii="Times New Roman" w:hAnsi="Times New Roman"/>
          <w:color w:val="000000" w:themeColor="text1"/>
          <w:sz w:val="24"/>
          <w:szCs w:val="24"/>
        </w:rPr>
        <w:t>športovo – relaxačnej zóny v</w:t>
      </w:r>
      <w:r>
        <w:rPr>
          <w:rFonts w:ascii="Times New Roman" w:hAnsi="Times New Roman"/>
          <w:color w:val="000000" w:themeColor="text1"/>
          <w:sz w:val="24"/>
          <w:szCs w:val="24"/>
        </w:rPr>
        <w:t> </w:t>
      </w:r>
      <w:r w:rsidRPr="008571FA">
        <w:rPr>
          <w:rFonts w:ascii="Times New Roman" w:hAnsi="Times New Roman"/>
          <w:color w:val="000000" w:themeColor="text1"/>
          <w:sz w:val="24"/>
          <w:szCs w:val="24"/>
        </w:rPr>
        <w:t>parku</w:t>
      </w:r>
      <w:r>
        <w:rPr>
          <w:rFonts w:ascii="Times New Roman" w:hAnsi="Times New Roman"/>
          <w:color w:val="000000" w:themeColor="text1"/>
          <w:sz w:val="24"/>
          <w:szCs w:val="24"/>
        </w:rPr>
        <w:t xml:space="preserve"> za kaštieľom </w:t>
      </w:r>
    </w:p>
    <w:p w14:paraId="00D494CE" w14:textId="0C2ABA42"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en-US"/>
        </w:rPr>
      </w:pPr>
      <w:r w:rsidRPr="008571FA">
        <w:rPr>
          <w:rFonts w:ascii="Times New Roman" w:hAnsi="Times New Roman"/>
          <w:color w:val="000000" w:themeColor="text1"/>
          <w:sz w:val="24"/>
          <w:szCs w:val="24"/>
          <w:lang w:eastAsia="en-US"/>
        </w:rPr>
        <w:t>Modernizácia športového areálu</w:t>
      </w:r>
      <w:r>
        <w:rPr>
          <w:rFonts w:ascii="Times New Roman" w:hAnsi="Times New Roman"/>
          <w:color w:val="000000" w:themeColor="text1"/>
          <w:sz w:val="24"/>
          <w:szCs w:val="24"/>
          <w:lang w:eastAsia="en-US"/>
        </w:rPr>
        <w:t xml:space="preserve">, vrátane doplnenia mobiliáru </w:t>
      </w:r>
    </w:p>
    <w:p w14:paraId="765D44B3" w14:textId="5E38324B"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en-US"/>
        </w:rPr>
      </w:pPr>
      <w:r w:rsidRPr="008571FA">
        <w:rPr>
          <w:rFonts w:ascii="Times New Roman" w:hAnsi="Times New Roman"/>
          <w:color w:val="000000" w:themeColor="text1"/>
          <w:sz w:val="24"/>
          <w:szCs w:val="24"/>
          <w:lang w:eastAsia="cs-CZ"/>
        </w:rPr>
        <w:t>Podpora kultúrnych</w:t>
      </w:r>
      <w:r>
        <w:rPr>
          <w:rFonts w:ascii="Times New Roman" w:hAnsi="Times New Roman"/>
          <w:color w:val="000000" w:themeColor="text1"/>
          <w:sz w:val="24"/>
          <w:szCs w:val="24"/>
          <w:lang w:eastAsia="cs-CZ"/>
        </w:rPr>
        <w:t xml:space="preserve">-spoločenských </w:t>
      </w:r>
      <w:r w:rsidRPr="008571FA">
        <w:rPr>
          <w:rFonts w:ascii="Times New Roman" w:hAnsi="Times New Roman"/>
          <w:color w:val="000000" w:themeColor="text1"/>
          <w:sz w:val="24"/>
          <w:szCs w:val="24"/>
          <w:lang w:eastAsia="cs-CZ"/>
        </w:rPr>
        <w:t>podujatí</w:t>
      </w:r>
      <w:r>
        <w:rPr>
          <w:rFonts w:ascii="Times New Roman" w:hAnsi="Times New Roman"/>
          <w:color w:val="000000" w:themeColor="text1"/>
          <w:sz w:val="24"/>
          <w:szCs w:val="24"/>
          <w:lang w:eastAsia="cs-CZ"/>
        </w:rPr>
        <w:t xml:space="preserve"> </w:t>
      </w:r>
    </w:p>
    <w:p w14:paraId="73218B20" w14:textId="2CEE498E" w:rsidR="00764CB5" w:rsidRPr="008571FA"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8571FA">
        <w:rPr>
          <w:rFonts w:ascii="Times New Roman" w:hAnsi="Times New Roman"/>
          <w:color w:val="000000" w:themeColor="text1"/>
          <w:sz w:val="24"/>
          <w:szCs w:val="24"/>
          <w:lang w:eastAsia="cs-CZ"/>
        </w:rPr>
        <w:t xml:space="preserve">Podpora </w:t>
      </w:r>
      <w:r>
        <w:rPr>
          <w:rFonts w:ascii="Times New Roman" w:hAnsi="Times New Roman"/>
          <w:color w:val="000000" w:themeColor="text1"/>
          <w:sz w:val="24"/>
          <w:szCs w:val="24"/>
          <w:lang w:eastAsia="cs-CZ"/>
        </w:rPr>
        <w:t>športových</w:t>
      </w:r>
      <w:r w:rsidRPr="008571FA">
        <w:rPr>
          <w:rFonts w:ascii="Times New Roman" w:hAnsi="Times New Roman"/>
          <w:color w:val="000000" w:themeColor="text1"/>
          <w:sz w:val="24"/>
          <w:szCs w:val="24"/>
          <w:lang w:eastAsia="cs-CZ"/>
        </w:rPr>
        <w:t xml:space="preserve"> podujatí</w:t>
      </w:r>
      <w:r>
        <w:rPr>
          <w:rFonts w:ascii="Times New Roman" w:hAnsi="Times New Roman"/>
          <w:color w:val="000000" w:themeColor="text1"/>
          <w:sz w:val="24"/>
          <w:szCs w:val="24"/>
          <w:lang w:eastAsia="cs-CZ"/>
        </w:rPr>
        <w:t xml:space="preserve"> </w:t>
      </w:r>
    </w:p>
    <w:p w14:paraId="68E338FE" w14:textId="7B7F17F0"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Podpora miestnych organizácií (kultúrnych, športových, záujmových a pod.) </w:t>
      </w:r>
    </w:p>
    <w:p w14:paraId="700E578A" w14:textId="6B906E23"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Rozvíjať spoluprácu so susednými obcami a ďalšími partnermi, aj cezhraničnými a medzinárodnými </w:t>
      </w:r>
    </w:p>
    <w:p w14:paraId="71413F38" w14:textId="427CA285"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iCs/>
          <w:sz w:val="24"/>
          <w:szCs w:val="24"/>
          <w:lang w:eastAsia="cs-CZ"/>
        </w:rPr>
        <w:t xml:space="preserve">Podpora a rozvoj dobrovoľníctva </w:t>
      </w:r>
    </w:p>
    <w:p w14:paraId="6F232B5F" w14:textId="77777777" w:rsidR="00764CB5" w:rsidRPr="00A558D1" w:rsidRDefault="00764CB5" w:rsidP="00764CB5">
      <w:pPr>
        <w:spacing w:line="360" w:lineRule="auto"/>
        <w:ind w:firstLine="0"/>
        <w:jc w:val="left"/>
        <w:rPr>
          <w:rFonts w:ascii="Times New Roman" w:hAnsi="Times New Roman"/>
          <w:color w:val="000000" w:themeColor="text1"/>
          <w:sz w:val="24"/>
          <w:szCs w:val="24"/>
          <w:lang w:eastAsia="cs-CZ"/>
        </w:rPr>
      </w:pPr>
    </w:p>
    <w:p w14:paraId="3343C83C" w14:textId="77777777" w:rsidR="00764CB5" w:rsidRPr="00D9142D" w:rsidRDefault="00764CB5" w:rsidP="00764CB5">
      <w:pPr>
        <w:spacing w:line="240" w:lineRule="auto"/>
        <w:ind w:firstLine="0"/>
        <w:jc w:val="left"/>
        <w:rPr>
          <w:rFonts w:ascii="Times New Roman" w:hAnsi="Times New Roman"/>
          <w:lang w:val="cs-CZ" w:eastAsia="cs-CZ"/>
        </w:rPr>
      </w:pPr>
    </w:p>
    <w:p w14:paraId="4A656EDA" w14:textId="77777777" w:rsidR="00764CB5" w:rsidRPr="008571FA" w:rsidRDefault="00764CB5" w:rsidP="00764CB5">
      <w:pPr>
        <w:spacing w:line="360" w:lineRule="auto"/>
        <w:ind w:firstLine="0"/>
        <w:jc w:val="left"/>
        <w:rPr>
          <w:rFonts w:ascii="Times New Roman" w:hAnsi="Times New Roman"/>
          <w:b/>
          <w:iCs/>
          <w:sz w:val="32"/>
          <w:szCs w:val="32"/>
          <w:lang w:eastAsia="cs-CZ"/>
        </w:rPr>
      </w:pPr>
      <w:r w:rsidRPr="00764CB5">
        <w:rPr>
          <w:rFonts w:ascii="Times New Roman" w:hAnsi="Times New Roman"/>
          <w:b/>
          <w:iCs/>
          <w:sz w:val="32"/>
          <w:szCs w:val="32"/>
          <w:highlight w:val="lightGray"/>
          <w:lang w:eastAsia="cs-CZ"/>
        </w:rPr>
        <w:t>3.2  Priorita 2: Rozvoj občianskej vybavenosti</w:t>
      </w:r>
    </w:p>
    <w:p w14:paraId="305A7EDB" w14:textId="77777777" w:rsidR="00764CB5" w:rsidRPr="000361C5" w:rsidRDefault="00764CB5" w:rsidP="00764CB5">
      <w:pPr>
        <w:spacing w:line="360" w:lineRule="auto"/>
        <w:ind w:firstLine="0"/>
        <w:jc w:val="left"/>
        <w:rPr>
          <w:rFonts w:ascii="Times New Roman" w:hAnsi="Times New Roman"/>
          <w:b/>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0361C5">
        <w:rPr>
          <w:rFonts w:ascii="Times New Roman" w:hAnsi="Times New Roman"/>
          <w:b/>
          <w:sz w:val="28"/>
          <w:szCs w:val="28"/>
          <w:lang w:eastAsia="cs-CZ"/>
        </w:rPr>
        <w:t>2.1  Zvýšenie kvality infraštruktúry verejných služieb</w:t>
      </w:r>
    </w:p>
    <w:p w14:paraId="1AC17359" w14:textId="77777777" w:rsidR="00764CB5" w:rsidRDefault="00764CB5" w:rsidP="00764CB5">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317F9">
        <w:rPr>
          <w:rFonts w:ascii="Times New Roman" w:hAnsi="Times New Roman"/>
          <w:b/>
          <w:sz w:val="24"/>
          <w:szCs w:val="24"/>
          <w:lang w:eastAsia="cs-CZ"/>
        </w:rPr>
        <w:t xml:space="preserve"> 2.1.1 Zvýšenie kvality dopravnej infraštruktúry a bezpečnosti cestnej premávky</w:t>
      </w:r>
    </w:p>
    <w:p w14:paraId="0A72E45E" w14:textId="77777777" w:rsidR="00764CB5"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74AFA51D" w14:textId="1EDE288E" w:rsidR="00764CB5" w:rsidRPr="00020937"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bookmarkStart w:id="60" w:name="_Hlk149520359"/>
      <w:r w:rsidRPr="00020937">
        <w:rPr>
          <w:rFonts w:ascii="Times New Roman" w:hAnsi="Times New Roman"/>
          <w:color w:val="000000" w:themeColor="text1"/>
          <w:sz w:val="24"/>
          <w:szCs w:val="24"/>
        </w:rPr>
        <w:t>Rekonštrukcia a vybudovanie chodníkov v obci Sobotište</w:t>
      </w:r>
      <w:r>
        <w:rPr>
          <w:rFonts w:ascii="Times New Roman" w:hAnsi="Times New Roman"/>
          <w:color w:val="000000" w:themeColor="text1"/>
          <w:sz w:val="24"/>
          <w:szCs w:val="24"/>
        </w:rPr>
        <w:t xml:space="preserve"> </w:t>
      </w:r>
    </w:p>
    <w:bookmarkEnd w:id="60"/>
    <w:p w14:paraId="115E47DE" w14:textId="4BC6A288" w:rsidR="00764CB5" w:rsidRPr="00EE6D5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EE6D5B">
        <w:rPr>
          <w:rFonts w:ascii="Times New Roman" w:hAnsi="Times New Roman"/>
          <w:sz w:val="24"/>
          <w:szCs w:val="24"/>
          <w:lang w:eastAsia="cs-CZ"/>
        </w:rPr>
        <w:t xml:space="preserve">Rekonštrukcia mostov a lávok </w:t>
      </w:r>
    </w:p>
    <w:p w14:paraId="68F7CCB6" w14:textId="16D5E014" w:rsidR="00764CB5" w:rsidRPr="00EE6D5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EE6D5B">
        <w:rPr>
          <w:rFonts w:ascii="Times New Roman" w:hAnsi="Times New Roman"/>
          <w:sz w:val="24"/>
          <w:szCs w:val="24"/>
          <w:lang w:eastAsia="cs-CZ"/>
        </w:rPr>
        <w:t xml:space="preserve">Rekonštrukcia parkoviska pri ZŠ </w:t>
      </w:r>
    </w:p>
    <w:p w14:paraId="057563BF" w14:textId="260215BE" w:rsidR="00764CB5" w:rsidRPr="00EE6D5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EE6D5B">
        <w:rPr>
          <w:rFonts w:ascii="Times New Roman" w:hAnsi="Times New Roman"/>
          <w:sz w:val="24"/>
          <w:szCs w:val="24"/>
          <w:lang w:eastAsia="cs-CZ"/>
        </w:rPr>
        <w:t xml:space="preserve">Vytvoriť politiku parkovania, vrátane realizácie </w:t>
      </w:r>
    </w:p>
    <w:p w14:paraId="03805302" w14:textId="3908CF86"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EE6D5B">
        <w:rPr>
          <w:rFonts w:ascii="Times New Roman" w:hAnsi="Times New Roman"/>
          <w:sz w:val="24"/>
          <w:szCs w:val="24"/>
          <w:lang w:eastAsia="cs-CZ"/>
        </w:rPr>
        <w:t xml:space="preserve">Osvetlenie a zvýraznenie označenia priechodov pre chodcov </w:t>
      </w:r>
    </w:p>
    <w:p w14:paraId="6CFD252D" w14:textId="220E15AF"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1748DF">
        <w:rPr>
          <w:rFonts w:ascii="Times New Roman" w:hAnsi="Times New Roman"/>
          <w:sz w:val="24"/>
          <w:szCs w:val="24"/>
          <w:lang w:eastAsia="cs-CZ"/>
        </w:rPr>
        <w:t xml:space="preserve">Inštalácia meračov rýchlosti pri vstupoch do obce </w:t>
      </w:r>
    </w:p>
    <w:p w14:paraId="46882B0E" w14:textId="1162916D" w:rsidR="00764CB5" w:rsidRPr="001748DF"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1748DF">
        <w:rPr>
          <w:rFonts w:ascii="Times New Roman" w:hAnsi="Times New Roman"/>
          <w:sz w:val="24"/>
          <w:szCs w:val="24"/>
        </w:rPr>
        <w:lastRenderedPageBreak/>
        <w:t xml:space="preserve">Modernizácia </w:t>
      </w:r>
      <w:r>
        <w:rPr>
          <w:rFonts w:ascii="Times New Roman" w:hAnsi="Times New Roman"/>
          <w:sz w:val="24"/>
          <w:szCs w:val="24"/>
        </w:rPr>
        <w:t xml:space="preserve">a dobudovanie čakární na </w:t>
      </w:r>
      <w:r w:rsidRPr="001748DF">
        <w:rPr>
          <w:rFonts w:ascii="Times New Roman" w:hAnsi="Times New Roman"/>
          <w:sz w:val="24"/>
          <w:szCs w:val="24"/>
        </w:rPr>
        <w:t>autobusových zastávk</w:t>
      </w:r>
      <w:r>
        <w:rPr>
          <w:rFonts w:ascii="Times New Roman" w:hAnsi="Times New Roman"/>
          <w:sz w:val="24"/>
          <w:szCs w:val="24"/>
        </w:rPr>
        <w:t xml:space="preserve">ach </w:t>
      </w:r>
    </w:p>
    <w:p w14:paraId="70E88DBA" w14:textId="77777777" w:rsidR="00764CB5" w:rsidRDefault="00764CB5" w:rsidP="00764CB5">
      <w:pPr>
        <w:spacing w:line="360" w:lineRule="auto"/>
        <w:ind w:firstLine="0"/>
        <w:jc w:val="left"/>
        <w:rPr>
          <w:rFonts w:ascii="Times New Roman" w:hAnsi="Times New Roman"/>
          <w:b/>
          <w:bCs/>
          <w:sz w:val="24"/>
          <w:szCs w:val="24"/>
          <w:lang w:eastAsia="cs-CZ"/>
        </w:rPr>
      </w:pPr>
    </w:p>
    <w:p w14:paraId="24920A04" w14:textId="77777777" w:rsidR="00764CB5" w:rsidRDefault="00764CB5" w:rsidP="00764CB5">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317F9">
        <w:rPr>
          <w:rFonts w:ascii="Times New Roman" w:hAnsi="Times New Roman"/>
          <w:b/>
          <w:sz w:val="24"/>
          <w:szCs w:val="24"/>
          <w:lang w:eastAsia="cs-CZ"/>
        </w:rPr>
        <w:t xml:space="preserve"> 2.1.2 Modernizácia prostredia </w:t>
      </w:r>
      <w:r>
        <w:rPr>
          <w:rFonts w:ascii="Times New Roman" w:hAnsi="Times New Roman"/>
          <w:b/>
          <w:sz w:val="24"/>
          <w:szCs w:val="24"/>
          <w:lang w:eastAsia="cs-CZ"/>
        </w:rPr>
        <w:t>obce</w:t>
      </w:r>
      <w:r w:rsidRPr="00D317F9">
        <w:rPr>
          <w:rFonts w:ascii="Times New Roman" w:hAnsi="Times New Roman"/>
          <w:b/>
          <w:sz w:val="24"/>
          <w:szCs w:val="24"/>
          <w:lang w:eastAsia="cs-CZ"/>
        </w:rPr>
        <w:t xml:space="preserve"> a jeho okolia</w:t>
      </w:r>
    </w:p>
    <w:p w14:paraId="1196EF3B" w14:textId="77777777" w:rsidR="00764CB5"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6664719D" w14:textId="0D71B494" w:rsidR="00764CB5" w:rsidRPr="00020937"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Pr>
          <w:rFonts w:ascii="Times New Roman" w:hAnsi="Times New Roman"/>
          <w:color w:val="000000" w:themeColor="text1"/>
          <w:sz w:val="24"/>
          <w:szCs w:val="24"/>
          <w:lang w:eastAsia="cs-CZ"/>
        </w:rPr>
        <w:t xml:space="preserve">Revitalizácia námestia </w:t>
      </w:r>
    </w:p>
    <w:p w14:paraId="3667834E" w14:textId="5E294B29"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020937">
        <w:rPr>
          <w:rFonts w:ascii="Times New Roman" w:hAnsi="Times New Roman"/>
          <w:color w:val="000000" w:themeColor="text1"/>
          <w:sz w:val="24"/>
          <w:szCs w:val="24"/>
          <w:lang w:eastAsia="cs-CZ"/>
        </w:rPr>
        <w:t xml:space="preserve">Revitalizácia </w:t>
      </w:r>
      <w:r>
        <w:rPr>
          <w:rFonts w:ascii="Times New Roman" w:hAnsi="Times New Roman"/>
          <w:color w:val="000000" w:themeColor="text1"/>
          <w:sz w:val="24"/>
          <w:szCs w:val="24"/>
          <w:lang w:eastAsia="cs-CZ"/>
        </w:rPr>
        <w:t xml:space="preserve">dvora pri </w:t>
      </w:r>
      <w:r w:rsidRPr="00020937">
        <w:rPr>
          <w:rFonts w:ascii="Times New Roman" w:hAnsi="Times New Roman"/>
          <w:color w:val="000000" w:themeColor="text1"/>
          <w:sz w:val="24"/>
          <w:szCs w:val="24"/>
          <w:lang w:eastAsia="cs-CZ"/>
        </w:rPr>
        <w:t>hasičskej zbrojnic</w:t>
      </w:r>
      <w:r>
        <w:rPr>
          <w:rFonts w:ascii="Times New Roman" w:hAnsi="Times New Roman"/>
          <w:color w:val="000000" w:themeColor="text1"/>
          <w:sz w:val="24"/>
          <w:szCs w:val="24"/>
          <w:lang w:eastAsia="cs-CZ"/>
        </w:rPr>
        <w:t xml:space="preserve">i </w:t>
      </w:r>
    </w:p>
    <w:p w14:paraId="3C25170F" w14:textId="713542FA"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Revitalizácia parku za kaštieľom </w:t>
      </w:r>
    </w:p>
    <w:p w14:paraId="75F27E7A" w14:textId="23575DEB"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Rekonštrukcia verejných priestranstiev </w:t>
      </w:r>
    </w:p>
    <w:p w14:paraId="72EAFAF7" w14:textId="69BAC5D4"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Doplnenie prvkov drobnej architektúry (lavičky, odpadkové koše a pod.) </w:t>
      </w:r>
    </w:p>
    <w:p w14:paraId="3BAABE42" w14:textId="3D443E77" w:rsidR="00764CB5" w:rsidRPr="009D4D4B"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9D4D4B">
        <w:rPr>
          <w:rFonts w:ascii="Times New Roman" w:hAnsi="Times New Roman"/>
          <w:sz w:val="24"/>
          <w:szCs w:val="24"/>
          <w:lang w:eastAsia="cs-CZ"/>
        </w:rPr>
        <w:t xml:space="preserve">Obnova mobiliára a oplotenia cintorína </w:t>
      </w:r>
    </w:p>
    <w:p w14:paraId="2051AC71" w14:textId="77777777" w:rsidR="00764CB5" w:rsidRDefault="00764CB5" w:rsidP="00764CB5">
      <w:pPr>
        <w:spacing w:line="360" w:lineRule="auto"/>
        <w:ind w:firstLine="0"/>
        <w:jc w:val="left"/>
        <w:rPr>
          <w:rFonts w:ascii="Times New Roman" w:hAnsi="Times New Roman"/>
          <w:b/>
          <w:bCs/>
          <w:sz w:val="24"/>
          <w:szCs w:val="24"/>
          <w:lang w:eastAsia="cs-CZ"/>
        </w:rPr>
      </w:pPr>
    </w:p>
    <w:p w14:paraId="785122F2" w14:textId="77777777" w:rsidR="00764CB5" w:rsidRDefault="00764CB5" w:rsidP="00764CB5">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D317F9">
        <w:rPr>
          <w:rFonts w:ascii="Times New Roman" w:hAnsi="Times New Roman"/>
          <w:b/>
          <w:sz w:val="24"/>
          <w:szCs w:val="24"/>
          <w:lang w:eastAsia="cs-CZ"/>
        </w:rPr>
        <w:t xml:space="preserve"> 2.1.</w:t>
      </w:r>
      <w:r>
        <w:rPr>
          <w:rFonts w:ascii="Times New Roman" w:hAnsi="Times New Roman"/>
          <w:b/>
          <w:sz w:val="24"/>
          <w:szCs w:val="24"/>
          <w:lang w:eastAsia="cs-CZ"/>
        </w:rPr>
        <w:t>3</w:t>
      </w:r>
      <w:r w:rsidRPr="00D317F9">
        <w:rPr>
          <w:rFonts w:ascii="Times New Roman" w:hAnsi="Times New Roman"/>
          <w:b/>
          <w:sz w:val="24"/>
          <w:szCs w:val="24"/>
          <w:lang w:eastAsia="cs-CZ"/>
        </w:rPr>
        <w:t xml:space="preserve"> </w:t>
      </w:r>
      <w:r>
        <w:rPr>
          <w:rFonts w:ascii="Times New Roman" w:hAnsi="Times New Roman"/>
          <w:b/>
          <w:sz w:val="24"/>
          <w:szCs w:val="24"/>
          <w:lang w:eastAsia="cs-CZ"/>
        </w:rPr>
        <w:t>Investície súvisiace so zvýšením bezpečnosti a vandalizmom</w:t>
      </w:r>
    </w:p>
    <w:p w14:paraId="5BB68B15" w14:textId="77777777" w:rsidR="00764CB5" w:rsidRPr="003264EA" w:rsidRDefault="00764CB5" w:rsidP="00764CB5">
      <w:pPr>
        <w:spacing w:line="360" w:lineRule="auto"/>
        <w:ind w:firstLine="0"/>
        <w:jc w:val="left"/>
        <w:rPr>
          <w:rFonts w:ascii="Times New Roman" w:hAnsi="Times New Roman"/>
          <w:bCs/>
          <w:sz w:val="24"/>
          <w:szCs w:val="24"/>
          <w:lang w:eastAsia="cs-CZ"/>
        </w:rPr>
      </w:pPr>
      <w:r w:rsidRPr="003264EA">
        <w:rPr>
          <w:rFonts w:ascii="Times New Roman" w:hAnsi="Times New Roman"/>
          <w:bCs/>
          <w:sz w:val="24"/>
          <w:szCs w:val="24"/>
          <w:lang w:eastAsia="cs-CZ"/>
        </w:rPr>
        <w:t xml:space="preserve">Identifikované operácie: </w:t>
      </w:r>
    </w:p>
    <w:p w14:paraId="0502977F" w14:textId="7E1D3D02" w:rsidR="00764CB5" w:rsidRPr="00020937" w:rsidRDefault="00764CB5" w:rsidP="00764CB5">
      <w:pPr>
        <w:pStyle w:val="Odsekzoznamu"/>
        <w:numPr>
          <w:ilvl w:val="0"/>
          <w:numId w:val="12"/>
        </w:numPr>
        <w:tabs>
          <w:tab w:val="clear" w:pos="1260"/>
          <w:tab w:val="num" w:pos="567"/>
        </w:tabs>
        <w:spacing w:line="360" w:lineRule="auto"/>
        <w:ind w:hanging="976"/>
        <w:jc w:val="left"/>
        <w:rPr>
          <w:rFonts w:ascii="Times New Roman" w:hAnsi="Times New Roman"/>
          <w:b/>
          <w:bCs/>
          <w:sz w:val="28"/>
          <w:szCs w:val="28"/>
          <w:lang w:eastAsia="cs-CZ"/>
        </w:rPr>
      </w:pPr>
      <w:r>
        <w:rPr>
          <w:rFonts w:ascii="Times New Roman" w:hAnsi="Times New Roman"/>
          <w:sz w:val="24"/>
          <w:szCs w:val="24"/>
          <w:lang w:eastAsia="cs-CZ"/>
        </w:rPr>
        <w:t xml:space="preserve">Kamerový systém ako prevencia kriminality </w:t>
      </w:r>
    </w:p>
    <w:p w14:paraId="4F7AA812" w14:textId="42BA7781" w:rsidR="00764CB5" w:rsidRPr="00313132" w:rsidRDefault="00764CB5" w:rsidP="00764CB5">
      <w:pPr>
        <w:pStyle w:val="Odsekzoznamu"/>
        <w:numPr>
          <w:ilvl w:val="0"/>
          <w:numId w:val="12"/>
        </w:numPr>
        <w:tabs>
          <w:tab w:val="clear" w:pos="1260"/>
          <w:tab w:val="num" w:pos="567"/>
        </w:tabs>
        <w:spacing w:line="360" w:lineRule="auto"/>
        <w:ind w:hanging="976"/>
        <w:jc w:val="left"/>
        <w:rPr>
          <w:rFonts w:ascii="Times New Roman" w:hAnsi="Times New Roman"/>
          <w:sz w:val="24"/>
          <w:szCs w:val="24"/>
          <w:lang w:eastAsia="cs-CZ"/>
        </w:rPr>
      </w:pPr>
      <w:r w:rsidRPr="00020937">
        <w:rPr>
          <w:rFonts w:ascii="Times New Roman" w:hAnsi="Times New Roman"/>
          <w:sz w:val="24"/>
          <w:szCs w:val="24"/>
          <w:lang w:eastAsia="cs-CZ"/>
        </w:rPr>
        <w:t>Rekonštrukcia verejného osvetlenia</w:t>
      </w:r>
      <w:r>
        <w:rPr>
          <w:rFonts w:ascii="Times New Roman" w:hAnsi="Times New Roman"/>
          <w:sz w:val="24"/>
          <w:szCs w:val="24"/>
          <w:lang w:eastAsia="cs-CZ"/>
        </w:rPr>
        <w:t xml:space="preserve"> </w:t>
      </w:r>
    </w:p>
    <w:p w14:paraId="2F8E9893" w14:textId="77777777" w:rsidR="00764CB5" w:rsidRDefault="00764CB5" w:rsidP="00764CB5">
      <w:pPr>
        <w:spacing w:line="360" w:lineRule="auto"/>
        <w:ind w:firstLine="0"/>
        <w:jc w:val="left"/>
        <w:rPr>
          <w:rFonts w:ascii="Times New Roman" w:hAnsi="Times New Roman"/>
          <w:b/>
          <w:bCs/>
          <w:sz w:val="28"/>
          <w:szCs w:val="28"/>
          <w:lang w:eastAsia="cs-CZ"/>
        </w:rPr>
      </w:pPr>
    </w:p>
    <w:p w14:paraId="0C8017AC" w14:textId="77777777" w:rsidR="00764CB5" w:rsidRPr="000361C5" w:rsidRDefault="00764CB5" w:rsidP="00764CB5">
      <w:pPr>
        <w:spacing w:line="360" w:lineRule="auto"/>
        <w:ind w:firstLine="0"/>
        <w:jc w:val="left"/>
        <w:rPr>
          <w:rFonts w:ascii="Times New Roman" w:hAnsi="Times New Roman"/>
          <w:b/>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0361C5">
        <w:rPr>
          <w:rFonts w:ascii="Times New Roman" w:hAnsi="Times New Roman"/>
          <w:b/>
          <w:sz w:val="28"/>
          <w:szCs w:val="28"/>
          <w:lang w:eastAsia="cs-CZ"/>
        </w:rPr>
        <w:t>2.2 Rozvoj sociálnych a zdravotných služieb</w:t>
      </w:r>
    </w:p>
    <w:p w14:paraId="2918D3EA" w14:textId="77777777" w:rsidR="00764CB5" w:rsidRPr="009D4D4B" w:rsidRDefault="00764CB5" w:rsidP="00764CB5">
      <w:pPr>
        <w:spacing w:line="360" w:lineRule="auto"/>
        <w:ind w:firstLine="0"/>
        <w:jc w:val="left"/>
        <w:rPr>
          <w:rFonts w:ascii="Times New Roman" w:hAnsi="Times New Roman"/>
          <w:b/>
          <w:sz w:val="24"/>
          <w:szCs w:val="24"/>
          <w:lang w:eastAsia="cs-CZ"/>
        </w:rPr>
      </w:pPr>
      <w:r w:rsidRPr="009D4D4B">
        <w:rPr>
          <w:rFonts w:ascii="Times New Roman" w:hAnsi="Times New Roman"/>
          <w:b/>
          <w:bCs/>
          <w:sz w:val="24"/>
          <w:szCs w:val="24"/>
          <w:lang w:eastAsia="cs-CZ"/>
        </w:rPr>
        <w:t>Špecifický cieľ</w:t>
      </w:r>
      <w:r w:rsidRPr="009D4D4B">
        <w:rPr>
          <w:rFonts w:ascii="Times New Roman" w:hAnsi="Times New Roman"/>
          <w:b/>
          <w:sz w:val="24"/>
          <w:szCs w:val="24"/>
          <w:lang w:eastAsia="cs-CZ"/>
        </w:rPr>
        <w:t xml:space="preserve"> 2.2.1 Podpora vytvárania zariadení sociálnej infraštruktúry a skvalitnenie sociálnych a zdravotníckych služieb</w:t>
      </w:r>
    </w:p>
    <w:p w14:paraId="388674DA" w14:textId="77777777" w:rsidR="00764CB5"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193D958E" w14:textId="45789490" w:rsidR="00764CB5" w:rsidRPr="00296AEC"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t xml:space="preserve">Rozvoj opatrovateľskej služby a komunitných sociálnych služieb </w:t>
      </w:r>
    </w:p>
    <w:p w14:paraId="6A9F3190" w14:textId="06875A6C" w:rsidR="00764CB5" w:rsidRPr="00296AEC"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t xml:space="preserve">Podpora činnosti Jednoty dôchodcov </w:t>
      </w:r>
    </w:p>
    <w:p w14:paraId="783D5E5D" w14:textId="77777777" w:rsidR="00764CB5" w:rsidRPr="00296AEC"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t xml:space="preserve">Podpora zriadenia sociálnych služieb (do 10 000 m² podlahovej plochy v zastavanom území obce), resp.  rekonštrukcia jestvujúceho objektu, resp. výstavba nového objektu </w:t>
      </w:r>
    </w:p>
    <w:p w14:paraId="655A1C0E" w14:textId="3DE82963" w:rsidR="00764CB5" w:rsidRPr="00296AEC"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t xml:space="preserve">Podpora zriadenia klubovne pre miestne občianske organizácie (budova bývalého MNV) </w:t>
      </w:r>
    </w:p>
    <w:p w14:paraId="4CF3321B" w14:textId="1B2906A4"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Zriadenie materského centra </w:t>
      </w:r>
    </w:p>
    <w:p w14:paraId="28D61AAA" w14:textId="0FF0835E" w:rsidR="00764CB5" w:rsidRPr="00296AEC" w:rsidRDefault="00764CB5" w:rsidP="00764CB5">
      <w:pPr>
        <w:pStyle w:val="Odsekzoznamu"/>
        <w:numPr>
          <w:ilvl w:val="0"/>
          <w:numId w:val="12"/>
        </w:numPr>
        <w:tabs>
          <w:tab w:val="clear" w:pos="1260"/>
          <w:tab w:val="num" w:pos="900"/>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t xml:space="preserve">Obnova poskytovania zdravotnej ambulantnej služby </w:t>
      </w:r>
    </w:p>
    <w:p w14:paraId="38C9B1F7" w14:textId="7DFE1FBE" w:rsidR="00764CB5" w:rsidRPr="000361C5" w:rsidRDefault="00764CB5" w:rsidP="00764CB5">
      <w:pPr>
        <w:spacing w:line="360" w:lineRule="auto"/>
        <w:ind w:firstLine="0"/>
        <w:jc w:val="left"/>
        <w:rPr>
          <w:rFonts w:ascii="Times New Roman" w:hAnsi="Times New Roman"/>
          <w:b/>
          <w:sz w:val="28"/>
          <w:szCs w:val="28"/>
          <w:lang w:eastAsia="cs-CZ"/>
        </w:rPr>
      </w:pPr>
      <w:r>
        <w:rPr>
          <w:rFonts w:ascii="Times New Roman" w:hAnsi="Times New Roman"/>
          <w:b/>
          <w:bCs/>
          <w:sz w:val="28"/>
          <w:szCs w:val="28"/>
          <w:lang w:eastAsia="cs-CZ"/>
        </w:rPr>
        <w:t>Strategický</w:t>
      </w:r>
      <w:r w:rsidRPr="0008363D">
        <w:rPr>
          <w:rFonts w:ascii="Times New Roman" w:hAnsi="Times New Roman"/>
          <w:b/>
          <w:bCs/>
          <w:sz w:val="28"/>
          <w:szCs w:val="28"/>
          <w:lang w:eastAsia="cs-CZ"/>
        </w:rPr>
        <w:t xml:space="preserve"> cieľ </w:t>
      </w:r>
      <w:r w:rsidRPr="000361C5">
        <w:rPr>
          <w:rFonts w:ascii="Times New Roman" w:hAnsi="Times New Roman"/>
          <w:b/>
          <w:sz w:val="28"/>
          <w:szCs w:val="28"/>
          <w:lang w:eastAsia="cs-CZ"/>
        </w:rPr>
        <w:t xml:space="preserve">2.3  </w:t>
      </w:r>
      <w:r w:rsidR="003061F3" w:rsidRPr="003061F3">
        <w:rPr>
          <w:rFonts w:ascii="Times New Roman" w:hAnsi="Times New Roman"/>
          <w:b/>
          <w:sz w:val="28"/>
          <w:szCs w:val="28"/>
          <w:lang w:eastAsia="cs-CZ"/>
        </w:rPr>
        <w:t xml:space="preserve">Modernizácia a rekonštrukcia </w:t>
      </w:r>
      <w:r w:rsidR="003061F3">
        <w:rPr>
          <w:rFonts w:ascii="Times New Roman" w:hAnsi="Times New Roman"/>
          <w:b/>
          <w:sz w:val="28"/>
          <w:szCs w:val="28"/>
          <w:lang w:eastAsia="cs-CZ"/>
        </w:rPr>
        <w:t>obecných</w:t>
      </w:r>
      <w:r w:rsidR="003061F3" w:rsidRPr="003061F3">
        <w:rPr>
          <w:rFonts w:ascii="Times New Roman" w:hAnsi="Times New Roman"/>
          <w:b/>
          <w:sz w:val="28"/>
          <w:szCs w:val="28"/>
          <w:lang w:eastAsia="cs-CZ"/>
        </w:rPr>
        <w:t xml:space="preserve"> objektov, školských zariadení a zlepšenie kvality služieb verejnej správy a vzdelávania </w:t>
      </w:r>
    </w:p>
    <w:p w14:paraId="2CBD3224" w14:textId="77777777" w:rsidR="00764CB5" w:rsidRDefault="00764CB5" w:rsidP="00764CB5">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0361C5">
        <w:rPr>
          <w:rFonts w:ascii="Times New Roman" w:hAnsi="Times New Roman"/>
          <w:b/>
          <w:sz w:val="24"/>
          <w:szCs w:val="24"/>
          <w:lang w:eastAsia="cs-CZ"/>
        </w:rPr>
        <w:t xml:space="preserve"> 2.3.1  Skvalitnenie stavu objektov školských a predškolských zariadení, dobudovanie potrebnej infraštruktúry</w:t>
      </w:r>
    </w:p>
    <w:p w14:paraId="713947A5" w14:textId="77777777" w:rsidR="00764CB5"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3D7E8A77" w14:textId="18EC730F" w:rsidR="00764CB5" w:rsidRPr="00296AEC"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lastRenderedPageBreak/>
        <w:t xml:space="preserve">Vybudovanie multifunkčného ihriska v areáli školy </w:t>
      </w:r>
    </w:p>
    <w:p w14:paraId="3A92C515" w14:textId="18884F4C" w:rsidR="00764CB5" w:rsidRPr="00296AEC" w:rsidRDefault="00521CA4"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Pr>
          <w:rFonts w:ascii="Times New Roman" w:hAnsi="Times New Roman"/>
          <w:sz w:val="24"/>
          <w:szCs w:val="24"/>
          <w:lang w:eastAsia="cs-CZ"/>
        </w:rPr>
        <w:t>Zateplenie a o</w:t>
      </w:r>
      <w:r w:rsidR="00764CB5" w:rsidRPr="00296AEC">
        <w:rPr>
          <w:rFonts w:ascii="Times New Roman" w:hAnsi="Times New Roman"/>
          <w:sz w:val="24"/>
          <w:szCs w:val="24"/>
          <w:lang w:eastAsia="cs-CZ"/>
        </w:rPr>
        <w:t xml:space="preserve">bnova fasády materskej a základnej školy </w:t>
      </w:r>
    </w:p>
    <w:p w14:paraId="2B9F85E8" w14:textId="4206CBFC" w:rsidR="00764CB5"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sz w:val="24"/>
          <w:szCs w:val="24"/>
          <w:lang w:eastAsia="cs-CZ"/>
        </w:rPr>
      </w:pPr>
      <w:r w:rsidRPr="00296AEC">
        <w:rPr>
          <w:rFonts w:ascii="Times New Roman" w:hAnsi="Times New Roman"/>
          <w:sz w:val="24"/>
          <w:szCs w:val="24"/>
          <w:lang w:eastAsia="cs-CZ"/>
        </w:rPr>
        <w:t xml:space="preserve">Podpora obnoviteľnej energie v areáli MŠ, ZŠ, prípadne </w:t>
      </w:r>
      <w:bookmarkStart w:id="61" w:name="_Hlk152698491"/>
      <w:r w:rsidRPr="00296AEC">
        <w:rPr>
          <w:rFonts w:ascii="Times New Roman" w:hAnsi="Times New Roman"/>
          <w:sz w:val="24"/>
          <w:szCs w:val="24"/>
          <w:lang w:eastAsia="cs-CZ"/>
        </w:rPr>
        <w:t xml:space="preserve">inštalácia solárnych panelov  </w:t>
      </w:r>
      <w:bookmarkEnd w:id="61"/>
      <w:r w:rsidRPr="00296AEC">
        <w:rPr>
          <w:rFonts w:ascii="Times New Roman" w:hAnsi="Times New Roman"/>
          <w:sz w:val="24"/>
          <w:szCs w:val="24"/>
          <w:lang w:eastAsia="cs-CZ"/>
        </w:rPr>
        <w:t xml:space="preserve">na existujúcich objektoch </w:t>
      </w:r>
    </w:p>
    <w:p w14:paraId="21E0CF81" w14:textId="4D7D309B"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Nadstavba tried nad budovou školskej jedálne </w:t>
      </w:r>
    </w:p>
    <w:p w14:paraId="48854082" w14:textId="56BE8618"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Rekonštrukcia strechy telocvične </w:t>
      </w:r>
    </w:p>
    <w:p w14:paraId="3B08A15B" w14:textId="77777777" w:rsidR="00764CB5" w:rsidRDefault="00764CB5" w:rsidP="00764CB5">
      <w:pPr>
        <w:spacing w:line="360" w:lineRule="auto"/>
        <w:ind w:firstLine="0"/>
        <w:jc w:val="left"/>
        <w:rPr>
          <w:rFonts w:ascii="Times New Roman" w:hAnsi="Times New Roman"/>
          <w:b/>
          <w:bCs/>
          <w:sz w:val="24"/>
          <w:szCs w:val="24"/>
          <w:lang w:eastAsia="cs-CZ"/>
        </w:rPr>
      </w:pPr>
    </w:p>
    <w:p w14:paraId="5522E9A3" w14:textId="77777777" w:rsidR="00764CB5" w:rsidRPr="00F301E5" w:rsidRDefault="00764CB5" w:rsidP="00764CB5">
      <w:pPr>
        <w:spacing w:line="360" w:lineRule="auto"/>
        <w:ind w:firstLine="0"/>
        <w:jc w:val="left"/>
        <w:rPr>
          <w:rFonts w:ascii="Times New Roman" w:hAnsi="Times New Roman"/>
          <w:b/>
          <w:sz w:val="24"/>
          <w:szCs w:val="24"/>
          <w:lang w:eastAsia="cs-CZ"/>
        </w:rPr>
      </w:pPr>
      <w:r>
        <w:rPr>
          <w:rFonts w:ascii="Times New Roman" w:hAnsi="Times New Roman"/>
          <w:b/>
          <w:bCs/>
          <w:sz w:val="24"/>
          <w:szCs w:val="24"/>
          <w:lang w:eastAsia="cs-CZ"/>
        </w:rPr>
        <w:t>Špecifický</w:t>
      </w:r>
      <w:r w:rsidRPr="0008363D">
        <w:rPr>
          <w:rFonts w:ascii="Times New Roman" w:hAnsi="Times New Roman"/>
          <w:b/>
          <w:bCs/>
          <w:sz w:val="24"/>
          <w:szCs w:val="24"/>
          <w:lang w:eastAsia="cs-CZ"/>
        </w:rPr>
        <w:t xml:space="preserve"> cieľ</w:t>
      </w:r>
      <w:r w:rsidRPr="000361C5">
        <w:rPr>
          <w:rFonts w:ascii="Times New Roman" w:hAnsi="Times New Roman"/>
          <w:b/>
          <w:sz w:val="24"/>
          <w:szCs w:val="24"/>
          <w:lang w:eastAsia="cs-CZ"/>
        </w:rPr>
        <w:t xml:space="preserve"> 2.3.2 Skvalitnenie stavu budov v majetku </w:t>
      </w:r>
      <w:r>
        <w:rPr>
          <w:rFonts w:ascii="Times New Roman" w:hAnsi="Times New Roman"/>
          <w:b/>
          <w:sz w:val="24"/>
          <w:szCs w:val="24"/>
          <w:lang w:eastAsia="cs-CZ"/>
        </w:rPr>
        <w:t xml:space="preserve">obce </w:t>
      </w:r>
    </w:p>
    <w:p w14:paraId="3769FA4B" w14:textId="77777777" w:rsidR="00764CB5" w:rsidRDefault="00764CB5" w:rsidP="00764CB5">
      <w:pPr>
        <w:spacing w:line="360" w:lineRule="auto"/>
        <w:ind w:firstLine="0"/>
        <w:jc w:val="left"/>
        <w:rPr>
          <w:rFonts w:ascii="Times New Roman" w:hAnsi="Times New Roman"/>
          <w:sz w:val="24"/>
          <w:szCs w:val="24"/>
          <w:lang w:eastAsia="cs-CZ"/>
        </w:rPr>
      </w:pPr>
      <w:r w:rsidRPr="002F170F">
        <w:rPr>
          <w:rFonts w:ascii="Times New Roman" w:hAnsi="Times New Roman"/>
          <w:sz w:val="24"/>
          <w:szCs w:val="24"/>
          <w:lang w:eastAsia="cs-CZ"/>
        </w:rPr>
        <w:t>Identifikované operácie:</w:t>
      </w:r>
    </w:p>
    <w:p w14:paraId="77B3CE2F" w14:textId="6835A59D"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 xml:space="preserve">Rekonštrukcia kultúrneho domu (výmena okien, rozvodov, zmena dispozičného riešenia prízemia, efektívnejšie využitie priestorov aj </w:t>
      </w:r>
      <w:r w:rsidRPr="00355FF2">
        <w:rPr>
          <w:rFonts w:ascii="Times New Roman" w:hAnsi="Times New Roman"/>
          <w:color w:val="000000" w:themeColor="text1"/>
          <w:sz w:val="24"/>
          <w:szCs w:val="24"/>
          <w:lang w:eastAsia="cs-CZ"/>
        </w:rPr>
        <w:t>inštalácia solárnych panelov</w:t>
      </w:r>
      <w:r w:rsidRPr="00355FF2">
        <w:rPr>
          <w:rFonts w:ascii="Times New Roman" w:hAnsi="Times New Roman"/>
          <w:color w:val="000000" w:themeColor="text1"/>
          <w:sz w:val="24"/>
          <w:szCs w:val="24"/>
        </w:rPr>
        <w:t xml:space="preserve">) </w:t>
      </w:r>
    </w:p>
    <w:p w14:paraId="47F9D118" w14:textId="6A3AB032"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Modernizácia vybavenia kultúrneho domu</w:t>
      </w:r>
    </w:p>
    <w:p w14:paraId="55D74E79" w14:textId="68866213"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Oprava elektroinštalácie a iných rozvodov v budovách v majetku obce </w:t>
      </w:r>
    </w:p>
    <w:p w14:paraId="3FEA601C" w14:textId="759BF39A"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Modernizácia vybavenia domu smútku (výmena chladiaceho zariadenie, ozvučenie) </w:t>
      </w:r>
    </w:p>
    <w:p w14:paraId="1D75D815" w14:textId="7CF6DE4B"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Rekonštrukcia strechy a prestavba budovy bývalého MNV na polyfunkčný objekt s využitím OZE </w:t>
      </w:r>
    </w:p>
    <w:p w14:paraId="4CEF6329" w14:textId="77777777" w:rsidR="00764CB5" w:rsidRDefault="00764CB5" w:rsidP="00764CB5">
      <w:pPr>
        <w:spacing w:line="360" w:lineRule="auto"/>
        <w:ind w:firstLine="0"/>
        <w:jc w:val="left"/>
        <w:rPr>
          <w:rFonts w:ascii="Times New Roman" w:hAnsi="Times New Roman"/>
          <w:b/>
          <w:bCs/>
          <w:color w:val="FF0000"/>
          <w:sz w:val="24"/>
          <w:szCs w:val="24"/>
          <w:lang w:eastAsia="cs-CZ"/>
        </w:rPr>
      </w:pPr>
    </w:p>
    <w:p w14:paraId="16BC0B51" w14:textId="77777777" w:rsidR="00764CB5" w:rsidRPr="00355FF2" w:rsidRDefault="00764CB5" w:rsidP="00764CB5">
      <w:pPr>
        <w:spacing w:line="360" w:lineRule="auto"/>
        <w:ind w:firstLine="0"/>
        <w:jc w:val="left"/>
        <w:rPr>
          <w:rFonts w:ascii="Times New Roman" w:hAnsi="Times New Roman"/>
          <w:b/>
          <w:bCs/>
          <w:color w:val="000000" w:themeColor="text1"/>
          <w:sz w:val="24"/>
          <w:szCs w:val="24"/>
          <w:lang w:eastAsia="cs-CZ"/>
        </w:rPr>
      </w:pPr>
      <w:r w:rsidRPr="00355FF2">
        <w:rPr>
          <w:rFonts w:ascii="Times New Roman" w:hAnsi="Times New Roman"/>
          <w:b/>
          <w:bCs/>
          <w:color w:val="000000" w:themeColor="text1"/>
          <w:sz w:val="24"/>
          <w:szCs w:val="24"/>
          <w:lang w:eastAsia="cs-CZ"/>
        </w:rPr>
        <w:t>Špecifický ciel 2.3.3 Rozumná obec (</w:t>
      </w:r>
      <w:proofErr w:type="spellStart"/>
      <w:r w:rsidRPr="00355FF2">
        <w:rPr>
          <w:rFonts w:ascii="Times New Roman" w:hAnsi="Times New Roman"/>
          <w:b/>
          <w:bCs/>
          <w:color w:val="000000" w:themeColor="text1"/>
          <w:sz w:val="24"/>
          <w:szCs w:val="24"/>
          <w:lang w:eastAsia="cs-CZ"/>
        </w:rPr>
        <w:t>Smart</w:t>
      </w:r>
      <w:proofErr w:type="spellEnd"/>
      <w:r w:rsidRPr="00355FF2">
        <w:rPr>
          <w:rFonts w:ascii="Times New Roman" w:hAnsi="Times New Roman"/>
          <w:b/>
          <w:bCs/>
          <w:color w:val="000000" w:themeColor="text1"/>
          <w:sz w:val="24"/>
          <w:szCs w:val="24"/>
          <w:lang w:eastAsia="cs-CZ"/>
        </w:rPr>
        <w:t xml:space="preserve"> </w:t>
      </w:r>
      <w:proofErr w:type="spellStart"/>
      <w:r w:rsidRPr="00355FF2">
        <w:rPr>
          <w:rFonts w:ascii="Times New Roman" w:hAnsi="Times New Roman"/>
          <w:b/>
          <w:bCs/>
          <w:color w:val="000000" w:themeColor="text1"/>
          <w:sz w:val="24"/>
          <w:szCs w:val="24"/>
          <w:lang w:eastAsia="cs-CZ"/>
        </w:rPr>
        <w:t>village</w:t>
      </w:r>
      <w:proofErr w:type="spellEnd"/>
      <w:r w:rsidRPr="00355FF2">
        <w:rPr>
          <w:rFonts w:ascii="Times New Roman" w:hAnsi="Times New Roman"/>
          <w:b/>
          <w:bCs/>
          <w:color w:val="000000" w:themeColor="text1"/>
          <w:sz w:val="24"/>
          <w:szCs w:val="24"/>
          <w:lang w:eastAsia="cs-CZ"/>
        </w:rPr>
        <w:t xml:space="preserve"> Sobotište)</w:t>
      </w:r>
    </w:p>
    <w:p w14:paraId="470AD9B9" w14:textId="77777777" w:rsidR="00764CB5" w:rsidRPr="00355FF2" w:rsidRDefault="00764CB5" w:rsidP="00764CB5">
      <w:pPr>
        <w:spacing w:line="360" w:lineRule="auto"/>
        <w:ind w:firstLine="0"/>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Identifikované operácie:</w:t>
      </w:r>
    </w:p>
    <w:p w14:paraId="064F69FF" w14:textId="25BAD54A" w:rsidR="00764CB5" w:rsidRPr="00355FF2" w:rsidRDefault="00764CB5" w:rsidP="00764CB5">
      <w:pPr>
        <w:pStyle w:val="Odsekzoznamu"/>
        <w:numPr>
          <w:ilvl w:val="0"/>
          <w:numId w:val="12"/>
        </w:numPr>
        <w:tabs>
          <w:tab w:val="clear" w:pos="1260"/>
        </w:tabs>
        <w:spacing w:line="360" w:lineRule="auto"/>
        <w:ind w:left="567"/>
        <w:rPr>
          <w:rFonts w:ascii="Times New Roman" w:hAnsi="Times New Roman"/>
          <w:color w:val="000000" w:themeColor="text1"/>
          <w:sz w:val="24"/>
          <w:szCs w:val="24"/>
          <w:lang w:eastAsia="cs-CZ"/>
        </w:rPr>
      </w:pPr>
      <w:proofErr w:type="spellStart"/>
      <w:r w:rsidRPr="00355FF2">
        <w:rPr>
          <w:rFonts w:ascii="Times New Roman" w:hAnsi="Times New Roman"/>
          <w:color w:val="000000" w:themeColor="text1"/>
          <w:sz w:val="24"/>
          <w:szCs w:val="24"/>
          <w:lang w:eastAsia="cs-CZ"/>
        </w:rPr>
        <w:t>Smart</w:t>
      </w:r>
      <w:proofErr w:type="spellEnd"/>
      <w:r w:rsidRPr="00355FF2">
        <w:rPr>
          <w:rFonts w:ascii="Times New Roman" w:hAnsi="Times New Roman"/>
          <w:color w:val="000000" w:themeColor="text1"/>
          <w:sz w:val="24"/>
          <w:szCs w:val="24"/>
          <w:lang w:eastAsia="cs-CZ"/>
        </w:rPr>
        <w:t xml:space="preserve"> manažment energetickej efektívnosti budov (Vybudovanie vlastnej prenosovej siete, zavedenie </w:t>
      </w:r>
      <w:proofErr w:type="spellStart"/>
      <w:r w:rsidRPr="00355FF2">
        <w:rPr>
          <w:rFonts w:ascii="Times New Roman" w:hAnsi="Times New Roman"/>
          <w:color w:val="000000" w:themeColor="text1"/>
          <w:sz w:val="24"/>
          <w:szCs w:val="24"/>
          <w:lang w:eastAsia="cs-CZ"/>
        </w:rPr>
        <w:t>IoT</w:t>
      </w:r>
      <w:proofErr w:type="spellEnd"/>
      <w:r w:rsidRPr="00355FF2">
        <w:rPr>
          <w:rFonts w:ascii="Times New Roman" w:hAnsi="Times New Roman"/>
          <w:color w:val="000000" w:themeColor="text1"/>
          <w:sz w:val="24"/>
          <w:szCs w:val="24"/>
          <w:lang w:eastAsia="cs-CZ"/>
        </w:rPr>
        <w:t xml:space="preserve"> </w:t>
      </w:r>
      <w:proofErr w:type="spellStart"/>
      <w:r w:rsidRPr="00355FF2">
        <w:rPr>
          <w:rFonts w:ascii="Times New Roman" w:hAnsi="Times New Roman"/>
          <w:color w:val="000000" w:themeColor="text1"/>
          <w:sz w:val="24"/>
          <w:szCs w:val="24"/>
          <w:lang w:eastAsia="cs-CZ"/>
        </w:rPr>
        <w:t>smart</w:t>
      </w:r>
      <w:proofErr w:type="spellEnd"/>
      <w:r w:rsidRPr="00355FF2">
        <w:rPr>
          <w:rFonts w:ascii="Times New Roman" w:hAnsi="Times New Roman"/>
          <w:color w:val="000000" w:themeColor="text1"/>
          <w:sz w:val="24"/>
          <w:szCs w:val="24"/>
          <w:lang w:eastAsia="cs-CZ"/>
        </w:rPr>
        <w:t xml:space="preserve"> senzorov do objektov v majetku obci pre zavedenie online podpory energetického manažmentu a prevádzky budov, zavedenie SW pre evidenciu, správu, údržbu prevádzkovaných objektov a majetku a energetický manažment týchto objektov) </w:t>
      </w:r>
    </w:p>
    <w:p w14:paraId="2FA222AC" w14:textId="0B953D0C" w:rsidR="00764CB5" w:rsidRPr="00355FF2" w:rsidRDefault="00764CB5" w:rsidP="00764CB5">
      <w:pPr>
        <w:pStyle w:val="Odsekzoznamu"/>
        <w:numPr>
          <w:ilvl w:val="0"/>
          <w:numId w:val="12"/>
        </w:numPr>
        <w:tabs>
          <w:tab w:val="clear" w:pos="1260"/>
        </w:tabs>
        <w:spacing w:line="360" w:lineRule="auto"/>
        <w:ind w:left="567"/>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lang w:eastAsia="cs-CZ"/>
        </w:rPr>
        <w:t xml:space="preserve">Vybudovanie nového digitálneho územného plánu obce Sobotište </w:t>
      </w:r>
    </w:p>
    <w:p w14:paraId="7A18DB73" w14:textId="77777777" w:rsidR="00764CB5" w:rsidRPr="0077204D" w:rsidRDefault="00764CB5" w:rsidP="00764CB5">
      <w:pPr>
        <w:pStyle w:val="Odsekzoznamu"/>
        <w:spacing w:line="360" w:lineRule="auto"/>
        <w:ind w:left="1260" w:firstLine="0"/>
        <w:jc w:val="left"/>
        <w:rPr>
          <w:rFonts w:ascii="Times New Roman" w:hAnsi="Times New Roman"/>
          <w:sz w:val="24"/>
          <w:szCs w:val="24"/>
          <w:lang w:eastAsia="cs-CZ"/>
        </w:rPr>
      </w:pPr>
    </w:p>
    <w:p w14:paraId="26A7C91C" w14:textId="77777777" w:rsidR="00764CB5" w:rsidRPr="00F51647" w:rsidRDefault="00764CB5" w:rsidP="00764CB5">
      <w:pPr>
        <w:spacing w:line="360" w:lineRule="auto"/>
        <w:ind w:firstLine="0"/>
        <w:jc w:val="left"/>
        <w:rPr>
          <w:rFonts w:ascii="Times New Roman" w:hAnsi="Times New Roman"/>
          <w:b/>
          <w:iCs/>
          <w:sz w:val="32"/>
          <w:szCs w:val="32"/>
          <w:lang w:eastAsia="cs-CZ"/>
        </w:rPr>
      </w:pPr>
      <w:r w:rsidRPr="00764CB5">
        <w:rPr>
          <w:rFonts w:ascii="Times New Roman" w:hAnsi="Times New Roman"/>
          <w:b/>
          <w:iCs/>
          <w:sz w:val="32"/>
          <w:szCs w:val="32"/>
          <w:highlight w:val="lightGray"/>
          <w:lang w:eastAsia="cs-CZ"/>
        </w:rPr>
        <w:t>3.3  Priorita č. 3:  - Zvýšenie kvality životného prostredia</w:t>
      </w:r>
    </w:p>
    <w:p w14:paraId="0DDAF43E" w14:textId="77777777" w:rsidR="00764CB5" w:rsidRPr="00F51647" w:rsidRDefault="00764CB5" w:rsidP="00764CB5">
      <w:pPr>
        <w:spacing w:line="360" w:lineRule="auto"/>
        <w:ind w:firstLine="0"/>
        <w:rPr>
          <w:rFonts w:ascii="Times New Roman" w:hAnsi="Times New Roman"/>
          <w:b/>
          <w:bCs/>
          <w:sz w:val="28"/>
          <w:szCs w:val="28"/>
        </w:rPr>
      </w:pPr>
      <w:r w:rsidRPr="00F51647">
        <w:rPr>
          <w:rFonts w:ascii="Times New Roman" w:hAnsi="Times New Roman"/>
          <w:b/>
          <w:bCs/>
          <w:sz w:val="28"/>
          <w:szCs w:val="28"/>
          <w:lang w:eastAsia="cs-CZ"/>
        </w:rPr>
        <w:t>Strategický cieľ</w:t>
      </w:r>
      <w:r w:rsidRPr="00F51647">
        <w:rPr>
          <w:rFonts w:ascii="Times New Roman" w:hAnsi="Times New Roman"/>
          <w:b/>
          <w:bCs/>
          <w:sz w:val="28"/>
          <w:szCs w:val="28"/>
        </w:rPr>
        <w:t xml:space="preserve"> 3.1 Zvýšenie odvádzania a čistenia komunálnych vôd</w:t>
      </w:r>
    </w:p>
    <w:p w14:paraId="23D8A36D" w14:textId="77777777" w:rsidR="00764CB5" w:rsidRPr="00F51647" w:rsidRDefault="00764CB5" w:rsidP="00764CB5">
      <w:pPr>
        <w:spacing w:line="360" w:lineRule="auto"/>
        <w:ind w:firstLine="0"/>
        <w:rPr>
          <w:rFonts w:ascii="Times New Roman" w:hAnsi="Times New Roman"/>
          <w:b/>
          <w:bCs/>
          <w:sz w:val="24"/>
          <w:szCs w:val="24"/>
        </w:rPr>
      </w:pPr>
      <w:r w:rsidRPr="00F51647">
        <w:rPr>
          <w:rFonts w:ascii="Times New Roman" w:hAnsi="Times New Roman"/>
          <w:b/>
          <w:bCs/>
          <w:sz w:val="24"/>
          <w:szCs w:val="24"/>
          <w:lang w:eastAsia="cs-CZ"/>
        </w:rPr>
        <w:t>Špecifický cieľ</w:t>
      </w:r>
      <w:r w:rsidRPr="00F51647">
        <w:rPr>
          <w:rFonts w:ascii="Times New Roman" w:hAnsi="Times New Roman"/>
          <w:b/>
          <w:bCs/>
          <w:sz w:val="24"/>
          <w:szCs w:val="24"/>
        </w:rPr>
        <w:t xml:space="preserve"> 3.1.1 Dobudovanie kanalizačnej siete</w:t>
      </w:r>
    </w:p>
    <w:p w14:paraId="49024937" w14:textId="77777777" w:rsidR="00764CB5" w:rsidRPr="00F51647" w:rsidRDefault="00764CB5" w:rsidP="00764CB5">
      <w:pPr>
        <w:spacing w:line="360" w:lineRule="auto"/>
        <w:ind w:firstLine="0"/>
        <w:jc w:val="left"/>
        <w:rPr>
          <w:rFonts w:ascii="Times New Roman" w:hAnsi="Times New Roman"/>
          <w:sz w:val="24"/>
          <w:szCs w:val="24"/>
          <w:lang w:eastAsia="cs-CZ"/>
        </w:rPr>
      </w:pPr>
      <w:r w:rsidRPr="00F51647">
        <w:rPr>
          <w:rFonts w:ascii="Times New Roman" w:hAnsi="Times New Roman"/>
          <w:sz w:val="24"/>
          <w:szCs w:val="24"/>
          <w:lang w:eastAsia="cs-CZ"/>
        </w:rPr>
        <w:t>Identifikované operácie:</w:t>
      </w:r>
    </w:p>
    <w:p w14:paraId="611084EF" w14:textId="77777777" w:rsidR="00355FF2"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Vybudovanie kanalizácie (do 2000 ekvivalentných obyvateľov)</w:t>
      </w:r>
      <w:r w:rsidR="00BE12C2" w:rsidRPr="00355FF2">
        <w:rPr>
          <w:rFonts w:ascii="Times New Roman" w:hAnsi="Times New Roman"/>
          <w:color w:val="000000" w:themeColor="text1"/>
          <w:sz w:val="24"/>
          <w:szCs w:val="24"/>
        </w:rPr>
        <w:t xml:space="preserve"> </w:t>
      </w:r>
      <w:r w:rsidR="00355FF2" w:rsidRPr="00355FF2">
        <w:rPr>
          <w:rFonts w:ascii="Times New Roman" w:hAnsi="Times New Roman"/>
          <w:color w:val="000000" w:themeColor="text1"/>
          <w:sz w:val="24"/>
          <w:szCs w:val="24"/>
        </w:rPr>
        <w:t xml:space="preserve">I. </w:t>
      </w:r>
      <w:r w:rsidR="00BE12C2" w:rsidRPr="00355FF2">
        <w:rPr>
          <w:rFonts w:ascii="Times New Roman" w:hAnsi="Times New Roman"/>
          <w:color w:val="000000" w:themeColor="text1"/>
          <w:sz w:val="24"/>
          <w:szCs w:val="24"/>
        </w:rPr>
        <w:t>etapa (úsek prečerpávacia stanica – IBV za kostolom)</w:t>
      </w:r>
    </w:p>
    <w:p w14:paraId="77F2755E" w14:textId="77777777" w:rsidR="00355FF2" w:rsidRPr="00355FF2" w:rsidRDefault="00355FF2"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Vybudovanie kanalizácie 1. etapa (úsek RD č. 326 – 346)</w:t>
      </w:r>
    </w:p>
    <w:p w14:paraId="5915C9F6" w14:textId="77777777" w:rsidR="00355FF2" w:rsidRPr="00355FF2" w:rsidRDefault="00355FF2"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Príprava projektovej dokumentácie pre územné a stavebné povolenie: Sobotište splašková kanalizácia 2. etapa</w:t>
      </w:r>
    </w:p>
    <w:p w14:paraId="77BF9ACB" w14:textId="7F2C145A" w:rsidR="00764CB5" w:rsidRPr="00296AEC" w:rsidRDefault="00355FF2" w:rsidP="00355FF2">
      <w:pPr>
        <w:pStyle w:val="Odsekzoznamu"/>
        <w:spacing w:line="360" w:lineRule="auto"/>
        <w:ind w:left="567" w:firstLine="0"/>
        <w:jc w:val="left"/>
        <w:rPr>
          <w:rFonts w:ascii="Times New Roman" w:hAnsi="Times New Roman"/>
          <w:color w:val="FF0000"/>
          <w:sz w:val="24"/>
          <w:szCs w:val="24"/>
          <w:lang w:eastAsia="cs-CZ"/>
        </w:rPr>
      </w:pPr>
      <w:r>
        <w:rPr>
          <w:rFonts w:ascii="Times New Roman" w:hAnsi="Times New Roman"/>
          <w:color w:val="FF0000"/>
          <w:sz w:val="24"/>
          <w:szCs w:val="24"/>
        </w:rPr>
        <w:lastRenderedPageBreak/>
        <w:t xml:space="preserve"> </w:t>
      </w:r>
      <w:r w:rsidR="00BE12C2" w:rsidRPr="00BE12C2">
        <w:rPr>
          <w:rFonts w:ascii="Times New Roman" w:hAnsi="Times New Roman"/>
          <w:color w:val="FF0000"/>
          <w:sz w:val="24"/>
          <w:szCs w:val="24"/>
        </w:rPr>
        <w:t xml:space="preserve"> </w:t>
      </w:r>
      <w:r w:rsidR="00764CB5">
        <w:rPr>
          <w:rFonts w:ascii="Times New Roman" w:hAnsi="Times New Roman"/>
          <w:color w:val="FF0000"/>
          <w:sz w:val="24"/>
          <w:szCs w:val="24"/>
        </w:rPr>
        <w:t xml:space="preserve"> </w:t>
      </w:r>
    </w:p>
    <w:p w14:paraId="0CA25975" w14:textId="77777777" w:rsidR="00764CB5" w:rsidRPr="00F51647" w:rsidRDefault="00764CB5" w:rsidP="00764CB5">
      <w:pPr>
        <w:spacing w:line="360" w:lineRule="auto"/>
        <w:ind w:firstLine="0"/>
        <w:jc w:val="left"/>
        <w:rPr>
          <w:rFonts w:ascii="Times New Roman" w:hAnsi="Times New Roman"/>
          <w:b/>
          <w:bCs/>
          <w:sz w:val="24"/>
          <w:szCs w:val="24"/>
          <w:lang w:eastAsia="cs-CZ"/>
        </w:rPr>
      </w:pPr>
      <w:r w:rsidRPr="00F51647">
        <w:rPr>
          <w:rFonts w:ascii="Times New Roman" w:hAnsi="Times New Roman"/>
          <w:b/>
          <w:bCs/>
          <w:sz w:val="24"/>
          <w:szCs w:val="24"/>
          <w:lang w:eastAsia="cs-CZ"/>
        </w:rPr>
        <w:t>Špecifický cieľ 3.1.2 Vybudovanie vodovodnej siete</w:t>
      </w:r>
    </w:p>
    <w:p w14:paraId="1F7BC61A" w14:textId="24970A73" w:rsidR="00764CB5" w:rsidRPr="00355FF2" w:rsidRDefault="00355FF2" w:rsidP="006051D7">
      <w:pPr>
        <w:pStyle w:val="Odsekzoznamu"/>
        <w:numPr>
          <w:ilvl w:val="0"/>
          <w:numId w:val="12"/>
        </w:numPr>
        <w:tabs>
          <w:tab w:val="clear" w:pos="1260"/>
          <w:tab w:val="num" w:pos="1134"/>
        </w:tabs>
        <w:spacing w:line="360" w:lineRule="auto"/>
        <w:ind w:left="567" w:firstLine="0"/>
        <w:jc w:val="left"/>
        <w:rPr>
          <w:rFonts w:ascii="Times New Roman" w:hAnsi="Times New Roman"/>
          <w:b/>
          <w:bCs/>
          <w:color w:val="000000" w:themeColor="text1"/>
          <w:sz w:val="28"/>
          <w:szCs w:val="28"/>
          <w:lang w:eastAsia="cs-CZ"/>
        </w:rPr>
      </w:pPr>
      <w:r w:rsidRPr="00355FF2">
        <w:rPr>
          <w:rFonts w:ascii="Times New Roman" w:hAnsi="Times New Roman"/>
          <w:color w:val="000000" w:themeColor="text1"/>
          <w:sz w:val="24"/>
          <w:szCs w:val="24"/>
        </w:rPr>
        <w:t xml:space="preserve">Senica – Holíč, prepojenie vodovodu, vodovod Sobotište </w:t>
      </w:r>
      <w:r w:rsidR="00764CB5" w:rsidRPr="00355FF2">
        <w:rPr>
          <w:rFonts w:ascii="Times New Roman" w:hAnsi="Times New Roman"/>
          <w:color w:val="000000" w:themeColor="text1"/>
          <w:sz w:val="24"/>
          <w:szCs w:val="24"/>
        </w:rPr>
        <w:t xml:space="preserve">  </w:t>
      </w:r>
    </w:p>
    <w:p w14:paraId="6A6B8712" w14:textId="77777777" w:rsidR="00764CB5" w:rsidRPr="00F51647" w:rsidRDefault="00764CB5" w:rsidP="00764CB5">
      <w:pPr>
        <w:spacing w:line="360" w:lineRule="auto"/>
        <w:ind w:firstLine="0"/>
        <w:rPr>
          <w:rFonts w:ascii="Times New Roman" w:hAnsi="Times New Roman"/>
          <w:b/>
          <w:bCs/>
          <w:sz w:val="28"/>
          <w:szCs w:val="28"/>
        </w:rPr>
      </w:pPr>
      <w:r w:rsidRPr="00F51647">
        <w:rPr>
          <w:rFonts w:ascii="Times New Roman" w:hAnsi="Times New Roman"/>
          <w:b/>
          <w:bCs/>
          <w:sz w:val="28"/>
          <w:szCs w:val="28"/>
          <w:lang w:eastAsia="cs-CZ"/>
        </w:rPr>
        <w:t>Strategický cieľ</w:t>
      </w:r>
      <w:r w:rsidRPr="00F51647">
        <w:rPr>
          <w:rFonts w:ascii="Times New Roman" w:hAnsi="Times New Roman"/>
          <w:b/>
          <w:bCs/>
          <w:sz w:val="28"/>
          <w:szCs w:val="28"/>
        </w:rPr>
        <w:t xml:space="preserve"> 3.2 </w:t>
      </w:r>
      <w:r w:rsidRPr="00896C27">
        <w:rPr>
          <w:rFonts w:ascii="Times New Roman" w:hAnsi="Times New Roman"/>
          <w:b/>
          <w:bCs/>
          <w:sz w:val="28"/>
          <w:szCs w:val="28"/>
        </w:rPr>
        <w:t>Riešenie problematiky odpadového hospodárstva</w:t>
      </w:r>
    </w:p>
    <w:p w14:paraId="3A299D26" w14:textId="77777777" w:rsidR="00764CB5" w:rsidRPr="00F51647" w:rsidRDefault="00764CB5" w:rsidP="00764CB5">
      <w:pPr>
        <w:spacing w:line="360" w:lineRule="auto"/>
        <w:ind w:firstLine="0"/>
        <w:rPr>
          <w:rFonts w:ascii="Times New Roman" w:hAnsi="Times New Roman"/>
          <w:b/>
          <w:bCs/>
          <w:sz w:val="24"/>
          <w:szCs w:val="24"/>
        </w:rPr>
      </w:pPr>
      <w:r w:rsidRPr="00F51647">
        <w:rPr>
          <w:rFonts w:ascii="Times New Roman" w:hAnsi="Times New Roman"/>
          <w:b/>
          <w:bCs/>
          <w:sz w:val="24"/>
          <w:szCs w:val="24"/>
          <w:lang w:eastAsia="cs-CZ"/>
        </w:rPr>
        <w:t>Špecifický cieľ</w:t>
      </w:r>
      <w:r w:rsidRPr="00F51647">
        <w:rPr>
          <w:rFonts w:ascii="Times New Roman" w:hAnsi="Times New Roman"/>
          <w:b/>
          <w:bCs/>
          <w:sz w:val="24"/>
          <w:szCs w:val="24"/>
        </w:rPr>
        <w:t xml:space="preserve"> 3.2.1 </w:t>
      </w:r>
      <w:r w:rsidRPr="00896C27">
        <w:rPr>
          <w:rFonts w:ascii="Times New Roman" w:hAnsi="Times New Roman"/>
          <w:b/>
          <w:bCs/>
          <w:sz w:val="24"/>
          <w:szCs w:val="24"/>
        </w:rPr>
        <w:t>Podpora odpadového hospodárstva a environmentáln</w:t>
      </w:r>
      <w:r>
        <w:rPr>
          <w:rFonts w:ascii="Times New Roman" w:hAnsi="Times New Roman"/>
          <w:b/>
          <w:bCs/>
          <w:sz w:val="24"/>
          <w:szCs w:val="24"/>
        </w:rPr>
        <w:t>e</w:t>
      </w:r>
      <w:r w:rsidRPr="00896C27">
        <w:rPr>
          <w:rFonts w:ascii="Times New Roman" w:hAnsi="Times New Roman"/>
          <w:b/>
          <w:bCs/>
          <w:sz w:val="24"/>
          <w:szCs w:val="24"/>
        </w:rPr>
        <w:t xml:space="preserve"> záťaž</w:t>
      </w:r>
      <w:r>
        <w:rPr>
          <w:rFonts w:ascii="Times New Roman" w:hAnsi="Times New Roman"/>
          <w:b/>
          <w:bCs/>
          <w:sz w:val="24"/>
          <w:szCs w:val="24"/>
        </w:rPr>
        <w:t>e</w:t>
      </w:r>
    </w:p>
    <w:p w14:paraId="697E8BF3" w14:textId="77777777" w:rsidR="00764CB5" w:rsidRPr="00F51647" w:rsidRDefault="00764CB5" w:rsidP="00764CB5">
      <w:pPr>
        <w:spacing w:line="360" w:lineRule="auto"/>
        <w:ind w:firstLine="0"/>
        <w:jc w:val="left"/>
        <w:rPr>
          <w:rFonts w:ascii="Times New Roman" w:hAnsi="Times New Roman"/>
          <w:sz w:val="24"/>
          <w:szCs w:val="24"/>
          <w:lang w:eastAsia="cs-CZ"/>
        </w:rPr>
      </w:pPr>
      <w:r w:rsidRPr="00F51647">
        <w:rPr>
          <w:rFonts w:ascii="Times New Roman" w:hAnsi="Times New Roman"/>
          <w:sz w:val="24"/>
          <w:szCs w:val="24"/>
          <w:lang w:eastAsia="cs-CZ"/>
        </w:rPr>
        <w:t>Identifikované operácie:</w:t>
      </w:r>
    </w:p>
    <w:p w14:paraId="36CBDE9E" w14:textId="02CDD139" w:rsidR="00764CB5" w:rsidRPr="00355FF2" w:rsidRDefault="00355FF2" w:rsidP="00764CB5">
      <w:pPr>
        <w:pStyle w:val="Odsekzoznamu"/>
        <w:numPr>
          <w:ilvl w:val="0"/>
          <w:numId w:val="12"/>
        </w:numPr>
        <w:tabs>
          <w:tab w:val="clear" w:pos="1260"/>
          <w:tab w:val="num" w:pos="1134"/>
        </w:tabs>
        <w:spacing w:line="360" w:lineRule="auto"/>
        <w:ind w:left="567"/>
        <w:jc w:val="left"/>
        <w:rPr>
          <w:rFonts w:ascii="Times New Roman" w:hAnsi="Times New Roman"/>
          <w:b/>
          <w:bCs/>
          <w:color w:val="000000" w:themeColor="text1"/>
          <w:sz w:val="28"/>
          <w:szCs w:val="28"/>
          <w:lang w:eastAsia="cs-CZ"/>
        </w:rPr>
      </w:pPr>
      <w:r w:rsidRPr="00355FF2">
        <w:rPr>
          <w:rFonts w:ascii="Times New Roman" w:hAnsi="Times New Roman"/>
          <w:color w:val="000000" w:themeColor="text1"/>
          <w:sz w:val="24"/>
          <w:szCs w:val="24"/>
          <w:lang w:eastAsia="cs-CZ"/>
        </w:rPr>
        <w:t>Zriadenie</w:t>
      </w:r>
      <w:r w:rsidR="00764CB5" w:rsidRPr="00355FF2">
        <w:rPr>
          <w:rFonts w:ascii="Times New Roman" w:hAnsi="Times New Roman"/>
          <w:color w:val="000000" w:themeColor="text1"/>
          <w:sz w:val="24"/>
          <w:szCs w:val="24"/>
          <w:lang w:eastAsia="cs-CZ"/>
        </w:rPr>
        <w:t xml:space="preserve"> zberného dvora </w:t>
      </w:r>
    </w:p>
    <w:p w14:paraId="4628181C" w14:textId="0428A808"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b/>
          <w:bCs/>
          <w:color w:val="000000" w:themeColor="text1"/>
          <w:sz w:val="28"/>
          <w:szCs w:val="28"/>
          <w:lang w:eastAsia="cs-CZ"/>
        </w:rPr>
      </w:pPr>
      <w:r w:rsidRPr="00355FF2">
        <w:rPr>
          <w:rFonts w:ascii="Times New Roman" w:hAnsi="Times New Roman"/>
          <w:color w:val="000000" w:themeColor="text1"/>
          <w:sz w:val="24"/>
          <w:szCs w:val="24"/>
          <w:lang w:eastAsia="cs-CZ"/>
        </w:rPr>
        <w:t xml:space="preserve">Nákup </w:t>
      </w:r>
      <w:proofErr w:type="spellStart"/>
      <w:r w:rsidRPr="00355FF2">
        <w:rPr>
          <w:rFonts w:ascii="Times New Roman" w:hAnsi="Times New Roman"/>
          <w:color w:val="000000" w:themeColor="text1"/>
          <w:sz w:val="24"/>
          <w:szCs w:val="24"/>
          <w:lang w:eastAsia="cs-CZ"/>
        </w:rPr>
        <w:t>drtičky</w:t>
      </w:r>
      <w:proofErr w:type="spellEnd"/>
      <w:r w:rsidRPr="00355FF2">
        <w:rPr>
          <w:rFonts w:ascii="Times New Roman" w:hAnsi="Times New Roman"/>
          <w:color w:val="000000" w:themeColor="text1"/>
          <w:sz w:val="24"/>
          <w:szCs w:val="24"/>
          <w:lang w:eastAsia="cs-CZ"/>
        </w:rPr>
        <w:t xml:space="preserve"> na haluze a kontajnerového </w:t>
      </w:r>
      <w:proofErr w:type="spellStart"/>
      <w:r w:rsidRPr="00355FF2">
        <w:rPr>
          <w:rFonts w:ascii="Times New Roman" w:hAnsi="Times New Roman"/>
          <w:color w:val="000000" w:themeColor="text1"/>
          <w:sz w:val="24"/>
          <w:szCs w:val="24"/>
          <w:lang w:eastAsia="cs-CZ"/>
        </w:rPr>
        <w:t>kompostera</w:t>
      </w:r>
      <w:proofErr w:type="spellEnd"/>
      <w:r w:rsidRPr="00355FF2">
        <w:rPr>
          <w:rFonts w:ascii="Times New Roman" w:hAnsi="Times New Roman"/>
          <w:color w:val="000000" w:themeColor="text1"/>
          <w:sz w:val="24"/>
          <w:szCs w:val="24"/>
          <w:lang w:eastAsia="cs-CZ"/>
        </w:rPr>
        <w:t xml:space="preserve"> </w:t>
      </w:r>
    </w:p>
    <w:p w14:paraId="0B31B34E" w14:textId="77A394DF"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b/>
          <w:bCs/>
          <w:color w:val="000000" w:themeColor="text1"/>
          <w:sz w:val="28"/>
          <w:szCs w:val="28"/>
          <w:lang w:eastAsia="cs-CZ"/>
        </w:rPr>
      </w:pPr>
      <w:r w:rsidRPr="00355FF2">
        <w:rPr>
          <w:rFonts w:ascii="Times New Roman" w:hAnsi="Times New Roman"/>
          <w:color w:val="000000" w:themeColor="text1"/>
          <w:sz w:val="24"/>
          <w:szCs w:val="24"/>
          <w:lang w:eastAsia="cs-CZ"/>
        </w:rPr>
        <w:t xml:space="preserve">Odstránenie </w:t>
      </w:r>
      <w:r w:rsidR="00355FF2" w:rsidRPr="00355FF2">
        <w:rPr>
          <w:rFonts w:ascii="Times New Roman" w:hAnsi="Times New Roman"/>
          <w:color w:val="000000" w:themeColor="text1"/>
          <w:sz w:val="24"/>
          <w:szCs w:val="24"/>
          <w:lang w:eastAsia="cs-CZ"/>
        </w:rPr>
        <w:t>nelegálnych</w:t>
      </w:r>
      <w:r w:rsidRPr="00355FF2">
        <w:rPr>
          <w:rFonts w:ascii="Times New Roman" w:hAnsi="Times New Roman"/>
          <w:color w:val="000000" w:themeColor="text1"/>
          <w:sz w:val="24"/>
          <w:szCs w:val="24"/>
          <w:lang w:eastAsia="cs-CZ"/>
        </w:rPr>
        <w:t xml:space="preserve"> skládok  </w:t>
      </w:r>
    </w:p>
    <w:p w14:paraId="0CB8759B" w14:textId="77777777" w:rsidR="00764CB5" w:rsidRDefault="00764CB5" w:rsidP="00764CB5">
      <w:pPr>
        <w:ind w:firstLine="0"/>
      </w:pPr>
    </w:p>
    <w:p w14:paraId="1B846C9D" w14:textId="77777777" w:rsidR="00764CB5" w:rsidRDefault="00764CB5" w:rsidP="00764CB5">
      <w:pPr>
        <w:ind w:firstLine="0"/>
      </w:pPr>
    </w:p>
    <w:p w14:paraId="42478A71" w14:textId="77777777" w:rsidR="00764CB5" w:rsidRPr="00C6149A" w:rsidRDefault="00764CB5" w:rsidP="00764CB5">
      <w:pPr>
        <w:spacing w:line="360" w:lineRule="auto"/>
        <w:ind w:firstLine="0"/>
        <w:rPr>
          <w:rFonts w:ascii="Times New Roman" w:hAnsi="Times New Roman"/>
          <w:b/>
          <w:bCs/>
          <w:sz w:val="28"/>
          <w:szCs w:val="28"/>
        </w:rPr>
      </w:pPr>
      <w:bookmarkStart w:id="62" w:name="_Hlk151675026"/>
      <w:r w:rsidRPr="00C6149A">
        <w:rPr>
          <w:rFonts w:ascii="Times New Roman" w:hAnsi="Times New Roman"/>
          <w:b/>
          <w:bCs/>
          <w:sz w:val="28"/>
          <w:szCs w:val="28"/>
          <w:lang w:eastAsia="cs-CZ"/>
        </w:rPr>
        <w:t>Strategický cieľ</w:t>
      </w:r>
      <w:r w:rsidRPr="00C6149A">
        <w:rPr>
          <w:rFonts w:ascii="Times New Roman" w:hAnsi="Times New Roman"/>
          <w:b/>
          <w:bCs/>
          <w:sz w:val="28"/>
          <w:szCs w:val="28"/>
        </w:rPr>
        <w:t xml:space="preserve"> 3.</w:t>
      </w:r>
      <w:r>
        <w:rPr>
          <w:rFonts w:ascii="Times New Roman" w:hAnsi="Times New Roman"/>
          <w:b/>
          <w:bCs/>
          <w:sz w:val="28"/>
          <w:szCs w:val="28"/>
        </w:rPr>
        <w:t>3</w:t>
      </w:r>
      <w:r w:rsidRPr="00C6149A">
        <w:rPr>
          <w:rFonts w:ascii="Times New Roman" w:hAnsi="Times New Roman"/>
          <w:b/>
          <w:bCs/>
          <w:sz w:val="28"/>
          <w:szCs w:val="28"/>
        </w:rPr>
        <w:t xml:space="preserve">  </w:t>
      </w:r>
      <w:bookmarkStart w:id="63" w:name="_Hlk151675041"/>
      <w:bookmarkEnd w:id="62"/>
      <w:r w:rsidRPr="00C6149A">
        <w:rPr>
          <w:rFonts w:ascii="Times New Roman" w:hAnsi="Times New Roman"/>
          <w:b/>
          <w:bCs/>
          <w:sz w:val="28"/>
          <w:szCs w:val="28"/>
        </w:rPr>
        <w:t>Preventívne opatrenia na zníženie dopadov zmeny klímy</w:t>
      </w:r>
      <w:bookmarkEnd w:id="63"/>
    </w:p>
    <w:p w14:paraId="4D96EEDC" w14:textId="77777777" w:rsidR="00764CB5" w:rsidRPr="00C6149A" w:rsidRDefault="00764CB5" w:rsidP="00764CB5">
      <w:pPr>
        <w:spacing w:line="360" w:lineRule="auto"/>
        <w:ind w:firstLine="0"/>
        <w:rPr>
          <w:rFonts w:ascii="Times New Roman" w:hAnsi="Times New Roman"/>
          <w:b/>
          <w:bCs/>
          <w:sz w:val="24"/>
          <w:szCs w:val="24"/>
        </w:rPr>
      </w:pPr>
      <w:bookmarkStart w:id="64" w:name="_Hlk151675060"/>
      <w:r w:rsidRPr="00C6149A">
        <w:rPr>
          <w:rFonts w:ascii="Times New Roman" w:hAnsi="Times New Roman"/>
          <w:b/>
          <w:bCs/>
          <w:sz w:val="24"/>
          <w:szCs w:val="24"/>
          <w:lang w:eastAsia="cs-CZ"/>
        </w:rPr>
        <w:t>Špecifický cieľ</w:t>
      </w:r>
      <w:r w:rsidRPr="00C6149A">
        <w:rPr>
          <w:rFonts w:ascii="Times New Roman" w:hAnsi="Times New Roman"/>
          <w:b/>
          <w:bCs/>
          <w:sz w:val="24"/>
          <w:szCs w:val="24"/>
        </w:rPr>
        <w:t xml:space="preserve"> 3.</w:t>
      </w:r>
      <w:r>
        <w:rPr>
          <w:rFonts w:ascii="Times New Roman" w:hAnsi="Times New Roman"/>
          <w:b/>
          <w:bCs/>
          <w:sz w:val="24"/>
          <w:szCs w:val="24"/>
        </w:rPr>
        <w:t>3</w:t>
      </w:r>
      <w:r w:rsidRPr="00C6149A">
        <w:rPr>
          <w:rFonts w:ascii="Times New Roman" w:hAnsi="Times New Roman"/>
          <w:b/>
          <w:bCs/>
          <w:sz w:val="24"/>
          <w:szCs w:val="24"/>
        </w:rPr>
        <w:t>.1 Realizácia aktivít na zadržiavanie vody v krajine</w:t>
      </w:r>
    </w:p>
    <w:bookmarkEnd w:id="64"/>
    <w:p w14:paraId="325657A6" w14:textId="77777777" w:rsidR="00764CB5" w:rsidRPr="00C6149A" w:rsidRDefault="00764CB5" w:rsidP="00764CB5">
      <w:pPr>
        <w:spacing w:line="360" w:lineRule="auto"/>
        <w:ind w:firstLine="0"/>
        <w:jc w:val="left"/>
        <w:rPr>
          <w:rFonts w:ascii="Times New Roman" w:hAnsi="Times New Roman"/>
          <w:sz w:val="24"/>
          <w:szCs w:val="24"/>
          <w:lang w:eastAsia="cs-CZ"/>
        </w:rPr>
      </w:pPr>
      <w:r w:rsidRPr="00C6149A">
        <w:rPr>
          <w:rFonts w:ascii="Times New Roman" w:hAnsi="Times New Roman"/>
          <w:sz w:val="24"/>
          <w:szCs w:val="24"/>
          <w:lang w:eastAsia="cs-CZ"/>
        </w:rPr>
        <w:t>Identifikované operácie:</w:t>
      </w:r>
    </w:p>
    <w:p w14:paraId="356D3A18" w14:textId="5360EDB5"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proofErr w:type="spellStart"/>
      <w:r w:rsidRPr="00355FF2">
        <w:rPr>
          <w:rFonts w:ascii="Times New Roman" w:hAnsi="Times New Roman"/>
          <w:color w:val="000000" w:themeColor="text1"/>
          <w:sz w:val="24"/>
          <w:szCs w:val="24"/>
          <w:lang w:eastAsia="cs-CZ"/>
        </w:rPr>
        <w:t>Vodozádržné</w:t>
      </w:r>
      <w:proofErr w:type="spellEnd"/>
      <w:r w:rsidRPr="00355FF2">
        <w:rPr>
          <w:rFonts w:ascii="Times New Roman" w:hAnsi="Times New Roman"/>
          <w:color w:val="000000" w:themeColor="text1"/>
          <w:sz w:val="24"/>
          <w:szCs w:val="24"/>
          <w:lang w:eastAsia="cs-CZ"/>
        </w:rPr>
        <w:t xml:space="preserve"> opatrenia </w:t>
      </w:r>
      <w:r w:rsidR="00355FF2">
        <w:rPr>
          <w:rFonts w:ascii="Times New Roman" w:hAnsi="Times New Roman"/>
          <w:color w:val="000000" w:themeColor="text1"/>
          <w:sz w:val="24"/>
          <w:szCs w:val="24"/>
          <w:lang w:eastAsia="cs-CZ"/>
        </w:rPr>
        <w:t>obce Sobotište</w:t>
      </w:r>
      <w:r w:rsidRPr="00355FF2">
        <w:rPr>
          <w:rFonts w:ascii="Times New Roman" w:hAnsi="Times New Roman"/>
          <w:color w:val="000000" w:themeColor="text1"/>
          <w:sz w:val="24"/>
          <w:szCs w:val="24"/>
          <w:lang w:eastAsia="cs-CZ"/>
        </w:rPr>
        <w:t xml:space="preserve"> - </w:t>
      </w:r>
      <w:r w:rsidRPr="00355FF2">
        <w:rPr>
          <w:rFonts w:ascii="Times New Roman" w:hAnsi="Times New Roman"/>
          <w:color w:val="000000" w:themeColor="text1"/>
          <w:sz w:val="24"/>
          <w:szCs w:val="24"/>
        </w:rPr>
        <w:t xml:space="preserve">vybudovanie vegetačných pásov na spomalenie odtoku vody, odvodňovacie rigoly atď. </w:t>
      </w:r>
    </w:p>
    <w:p w14:paraId="3A5A8CCD" w14:textId="77777777"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Vyhotovenie dokumentu zelenej a modrej infraštruktúry</w:t>
      </w:r>
    </w:p>
    <w:p w14:paraId="3ED86565" w14:textId="77777777" w:rsidR="00764CB5" w:rsidRPr="00355FF2" w:rsidRDefault="00764CB5" w:rsidP="00764CB5">
      <w:pPr>
        <w:pStyle w:val="Odsekzoznamu"/>
        <w:numPr>
          <w:ilvl w:val="0"/>
          <w:numId w:val="12"/>
        </w:numPr>
        <w:tabs>
          <w:tab w:val="clear" w:pos="1260"/>
          <w:tab w:val="num" w:pos="1134"/>
        </w:tabs>
        <w:spacing w:line="360" w:lineRule="auto"/>
        <w:ind w:left="567"/>
        <w:jc w:val="left"/>
        <w:rPr>
          <w:rFonts w:ascii="Times New Roman" w:hAnsi="Times New Roman"/>
          <w:color w:val="000000" w:themeColor="text1"/>
          <w:sz w:val="24"/>
          <w:szCs w:val="24"/>
          <w:lang w:eastAsia="cs-CZ"/>
        </w:rPr>
      </w:pPr>
      <w:r w:rsidRPr="00355FF2">
        <w:rPr>
          <w:rFonts w:ascii="Times New Roman" w:hAnsi="Times New Roman"/>
          <w:color w:val="000000" w:themeColor="text1"/>
          <w:sz w:val="24"/>
          <w:szCs w:val="24"/>
        </w:rPr>
        <w:t>Realizácia prvkov zelenej a modrej infraštruktúry</w:t>
      </w:r>
    </w:p>
    <w:p w14:paraId="747829C1" w14:textId="77777777" w:rsidR="00764CB5" w:rsidRDefault="00764CB5" w:rsidP="00C31BF7">
      <w:pPr>
        <w:spacing w:line="360" w:lineRule="auto"/>
        <w:ind w:firstLine="0"/>
        <w:jc w:val="left"/>
        <w:rPr>
          <w:rFonts w:ascii="Times New Roman" w:hAnsi="Times New Roman"/>
          <w:b/>
          <w:bCs/>
          <w:sz w:val="32"/>
          <w:szCs w:val="32"/>
          <w:shd w:val="clear" w:color="auto" w:fill="D9D9D9" w:themeFill="background1" w:themeFillShade="D9"/>
          <w:lang w:eastAsia="cs-CZ"/>
        </w:rPr>
      </w:pPr>
    </w:p>
    <w:p w14:paraId="01125B87" w14:textId="77777777" w:rsidR="004C4E57" w:rsidRDefault="004C4E57" w:rsidP="009F33F2">
      <w:pPr>
        <w:spacing w:line="360" w:lineRule="auto"/>
        <w:ind w:firstLine="0"/>
        <w:jc w:val="left"/>
        <w:rPr>
          <w:rFonts w:ascii="Times New Roman" w:hAnsi="Times New Roman"/>
          <w:sz w:val="24"/>
          <w:szCs w:val="24"/>
          <w:lang w:eastAsia="cs-CZ"/>
        </w:rPr>
      </w:pPr>
    </w:p>
    <w:p w14:paraId="384DF713" w14:textId="77777777" w:rsidR="004C4E57" w:rsidRDefault="004C4E57" w:rsidP="009F33F2">
      <w:pPr>
        <w:spacing w:line="360" w:lineRule="auto"/>
        <w:ind w:firstLine="0"/>
        <w:jc w:val="left"/>
        <w:rPr>
          <w:rFonts w:ascii="Times New Roman" w:hAnsi="Times New Roman"/>
          <w:sz w:val="24"/>
          <w:szCs w:val="24"/>
          <w:lang w:eastAsia="cs-CZ"/>
        </w:rPr>
      </w:pPr>
    </w:p>
    <w:p w14:paraId="220C741D" w14:textId="77777777" w:rsidR="004C4E57" w:rsidRDefault="004C4E57" w:rsidP="009F33F2">
      <w:pPr>
        <w:spacing w:line="360" w:lineRule="auto"/>
        <w:ind w:firstLine="0"/>
        <w:jc w:val="left"/>
        <w:rPr>
          <w:rFonts w:ascii="Times New Roman" w:hAnsi="Times New Roman"/>
          <w:sz w:val="24"/>
          <w:szCs w:val="24"/>
          <w:lang w:eastAsia="cs-CZ"/>
        </w:rPr>
      </w:pPr>
    </w:p>
    <w:p w14:paraId="52CF442A" w14:textId="77777777" w:rsidR="004C4E57" w:rsidRDefault="004C4E57" w:rsidP="009F33F2">
      <w:pPr>
        <w:spacing w:line="360" w:lineRule="auto"/>
        <w:ind w:firstLine="0"/>
        <w:jc w:val="left"/>
        <w:rPr>
          <w:rFonts w:ascii="Times New Roman" w:hAnsi="Times New Roman"/>
          <w:sz w:val="24"/>
          <w:szCs w:val="24"/>
          <w:lang w:eastAsia="cs-CZ"/>
        </w:rPr>
      </w:pPr>
    </w:p>
    <w:p w14:paraId="7476F1F8" w14:textId="77777777" w:rsidR="004C4E57" w:rsidRDefault="004C4E57" w:rsidP="009F33F2">
      <w:pPr>
        <w:spacing w:line="360" w:lineRule="auto"/>
        <w:ind w:firstLine="0"/>
        <w:jc w:val="left"/>
        <w:rPr>
          <w:rFonts w:ascii="Times New Roman" w:hAnsi="Times New Roman"/>
          <w:sz w:val="24"/>
          <w:szCs w:val="24"/>
          <w:lang w:eastAsia="cs-CZ"/>
        </w:rPr>
      </w:pPr>
    </w:p>
    <w:p w14:paraId="122DBAD2" w14:textId="77777777" w:rsidR="004C4E57" w:rsidRDefault="004C4E57" w:rsidP="009F33F2">
      <w:pPr>
        <w:spacing w:line="360" w:lineRule="auto"/>
        <w:ind w:firstLine="0"/>
        <w:jc w:val="left"/>
        <w:rPr>
          <w:rFonts w:ascii="Times New Roman" w:hAnsi="Times New Roman"/>
          <w:sz w:val="24"/>
          <w:szCs w:val="24"/>
          <w:lang w:eastAsia="cs-CZ"/>
        </w:rPr>
      </w:pPr>
    </w:p>
    <w:p w14:paraId="7F64CA59" w14:textId="77777777" w:rsidR="004C4E57" w:rsidRDefault="004C4E57" w:rsidP="009F33F2">
      <w:pPr>
        <w:spacing w:line="360" w:lineRule="auto"/>
        <w:ind w:firstLine="0"/>
        <w:jc w:val="left"/>
        <w:rPr>
          <w:rFonts w:ascii="Times New Roman" w:hAnsi="Times New Roman"/>
          <w:sz w:val="24"/>
          <w:szCs w:val="24"/>
          <w:lang w:eastAsia="cs-CZ"/>
        </w:rPr>
      </w:pPr>
    </w:p>
    <w:p w14:paraId="58B3C426" w14:textId="77777777" w:rsidR="004C4E57" w:rsidRDefault="004C4E57" w:rsidP="009F33F2">
      <w:pPr>
        <w:spacing w:line="360" w:lineRule="auto"/>
        <w:ind w:firstLine="0"/>
        <w:jc w:val="left"/>
        <w:rPr>
          <w:rFonts w:ascii="Times New Roman" w:hAnsi="Times New Roman"/>
          <w:sz w:val="24"/>
          <w:szCs w:val="24"/>
          <w:lang w:eastAsia="cs-CZ"/>
        </w:rPr>
      </w:pPr>
    </w:p>
    <w:p w14:paraId="0378BD8D" w14:textId="77777777" w:rsidR="004C4E57" w:rsidRDefault="004C4E57" w:rsidP="009F33F2">
      <w:pPr>
        <w:spacing w:line="360" w:lineRule="auto"/>
        <w:ind w:firstLine="0"/>
        <w:jc w:val="left"/>
        <w:rPr>
          <w:rFonts w:ascii="Times New Roman" w:hAnsi="Times New Roman"/>
          <w:sz w:val="24"/>
          <w:szCs w:val="24"/>
          <w:lang w:eastAsia="cs-CZ"/>
        </w:rPr>
      </w:pPr>
    </w:p>
    <w:p w14:paraId="4A0C723C" w14:textId="77777777" w:rsidR="004C4E57" w:rsidRDefault="004C4E57" w:rsidP="009F33F2">
      <w:pPr>
        <w:spacing w:line="360" w:lineRule="auto"/>
        <w:ind w:firstLine="0"/>
        <w:jc w:val="left"/>
        <w:rPr>
          <w:rFonts w:ascii="Times New Roman" w:hAnsi="Times New Roman"/>
          <w:sz w:val="24"/>
          <w:szCs w:val="24"/>
          <w:lang w:eastAsia="cs-CZ"/>
        </w:rPr>
      </w:pPr>
    </w:p>
    <w:p w14:paraId="5A87417C" w14:textId="77777777" w:rsidR="004C4E57" w:rsidRDefault="004C4E57" w:rsidP="009F33F2">
      <w:pPr>
        <w:spacing w:line="360" w:lineRule="auto"/>
        <w:ind w:firstLine="0"/>
        <w:jc w:val="left"/>
        <w:rPr>
          <w:rFonts w:ascii="Times New Roman" w:hAnsi="Times New Roman"/>
          <w:sz w:val="24"/>
          <w:szCs w:val="24"/>
          <w:lang w:eastAsia="cs-CZ"/>
        </w:rPr>
      </w:pPr>
    </w:p>
    <w:p w14:paraId="34C7CB09" w14:textId="77777777" w:rsidR="004C4E57" w:rsidRDefault="004C4E57" w:rsidP="009F33F2">
      <w:pPr>
        <w:spacing w:line="360" w:lineRule="auto"/>
        <w:ind w:firstLine="0"/>
        <w:jc w:val="left"/>
        <w:rPr>
          <w:rFonts w:ascii="Times New Roman" w:hAnsi="Times New Roman"/>
          <w:sz w:val="24"/>
          <w:szCs w:val="24"/>
          <w:lang w:eastAsia="cs-CZ"/>
        </w:rPr>
      </w:pPr>
    </w:p>
    <w:p w14:paraId="13B9A559" w14:textId="77777777" w:rsidR="004C4E57" w:rsidRDefault="004C4E57" w:rsidP="009F33F2">
      <w:pPr>
        <w:spacing w:line="360" w:lineRule="auto"/>
        <w:ind w:firstLine="0"/>
        <w:jc w:val="left"/>
        <w:rPr>
          <w:rFonts w:ascii="Times New Roman" w:hAnsi="Times New Roman"/>
          <w:sz w:val="24"/>
          <w:szCs w:val="24"/>
          <w:lang w:eastAsia="cs-CZ"/>
        </w:rPr>
      </w:pPr>
    </w:p>
    <w:p w14:paraId="5E887A00" w14:textId="77777777" w:rsidR="00550F1A" w:rsidRDefault="00550F1A" w:rsidP="009F33F2">
      <w:pPr>
        <w:spacing w:line="360" w:lineRule="auto"/>
        <w:ind w:firstLine="0"/>
        <w:jc w:val="left"/>
        <w:rPr>
          <w:rFonts w:ascii="Times New Roman" w:hAnsi="Times New Roman"/>
          <w:sz w:val="24"/>
          <w:szCs w:val="24"/>
          <w:lang w:eastAsia="cs-CZ"/>
        </w:rPr>
      </w:pPr>
    </w:p>
    <w:p w14:paraId="5C46FABC" w14:textId="77777777" w:rsidR="00550F1A" w:rsidRDefault="00550F1A" w:rsidP="009F33F2">
      <w:pPr>
        <w:spacing w:line="360" w:lineRule="auto"/>
        <w:ind w:firstLine="0"/>
        <w:jc w:val="left"/>
        <w:rPr>
          <w:rFonts w:ascii="Times New Roman" w:hAnsi="Times New Roman"/>
          <w:sz w:val="24"/>
          <w:szCs w:val="24"/>
          <w:lang w:eastAsia="cs-CZ"/>
        </w:rPr>
      </w:pPr>
    </w:p>
    <w:p w14:paraId="1B068388" w14:textId="77777777" w:rsidR="00550F1A" w:rsidRDefault="00550F1A" w:rsidP="009F33F2">
      <w:pPr>
        <w:spacing w:line="360" w:lineRule="auto"/>
        <w:ind w:firstLine="0"/>
        <w:jc w:val="left"/>
        <w:rPr>
          <w:rFonts w:ascii="Times New Roman" w:hAnsi="Times New Roman"/>
          <w:sz w:val="24"/>
          <w:szCs w:val="24"/>
          <w:lang w:eastAsia="cs-CZ"/>
        </w:rPr>
      </w:pPr>
    </w:p>
    <w:p w14:paraId="5409163B" w14:textId="77777777" w:rsidR="0032189B" w:rsidRDefault="0032189B" w:rsidP="00D3434A">
      <w:pPr>
        <w:ind w:firstLine="0"/>
        <w:jc w:val="left"/>
        <w:rPr>
          <w:rFonts w:ascii="Times New Roman" w:hAnsi="Times New Roman"/>
          <w:b/>
          <w:bCs/>
          <w:color w:val="2E74B5" w:themeColor="accent5" w:themeShade="BF"/>
          <w:sz w:val="32"/>
          <w:szCs w:val="32"/>
        </w:rPr>
      </w:pPr>
      <w:r w:rsidRPr="0032189B">
        <w:rPr>
          <w:rFonts w:ascii="Times New Roman" w:hAnsi="Times New Roman"/>
          <w:b/>
          <w:bCs/>
          <w:color w:val="2E74B5" w:themeColor="accent5" w:themeShade="BF"/>
          <w:sz w:val="32"/>
          <w:szCs w:val="32"/>
        </w:rPr>
        <w:lastRenderedPageBreak/>
        <w:t>4 IMPLEMENTAČNÁ ČASŤ</w:t>
      </w:r>
    </w:p>
    <w:p w14:paraId="7BA6B989" w14:textId="77777777" w:rsidR="00505E2A" w:rsidRPr="007B73C6" w:rsidRDefault="007B73C6" w:rsidP="007B73C6">
      <w:pPr>
        <w:shd w:val="clear" w:color="auto" w:fill="FFFFFF" w:themeFill="background1"/>
        <w:ind w:firstLine="0"/>
        <w:jc w:val="left"/>
        <w:rPr>
          <w:rFonts w:ascii="Times New Roman" w:hAnsi="Times New Roman"/>
          <w:b/>
          <w:iCs/>
          <w:sz w:val="24"/>
          <w:szCs w:val="24"/>
          <w:lang w:eastAsia="cs-CZ"/>
        </w:rPr>
      </w:pPr>
      <w:r>
        <w:rPr>
          <w:rFonts w:ascii="Times New Roman" w:hAnsi="Times New Roman"/>
          <w:b/>
          <w:iCs/>
          <w:sz w:val="24"/>
          <w:szCs w:val="24"/>
          <w:shd w:val="clear" w:color="auto" w:fill="FFFFFF" w:themeFill="background1"/>
          <w:lang w:eastAsia="cs-CZ"/>
        </w:rPr>
        <w:t>4.1 P</w:t>
      </w:r>
      <w:r w:rsidRPr="007B73C6">
        <w:rPr>
          <w:rFonts w:ascii="Times New Roman" w:hAnsi="Times New Roman"/>
          <w:b/>
          <w:iCs/>
          <w:sz w:val="24"/>
          <w:szCs w:val="24"/>
          <w:shd w:val="clear" w:color="auto" w:fill="FFFFFF" w:themeFill="background1"/>
          <w:lang w:eastAsia="cs-CZ"/>
        </w:rPr>
        <w:t>ROJEKTOVÉ</w:t>
      </w:r>
      <w:r>
        <w:rPr>
          <w:rFonts w:ascii="Times New Roman" w:hAnsi="Times New Roman"/>
          <w:b/>
          <w:iCs/>
          <w:sz w:val="24"/>
          <w:szCs w:val="24"/>
          <w:lang w:eastAsia="cs-CZ"/>
        </w:rPr>
        <w:t xml:space="preserve"> ZÁMERY</w:t>
      </w:r>
      <w:r w:rsidRPr="007B73C6">
        <w:rPr>
          <w:rFonts w:ascii="Times New Roman" w:hAnsi="Times New Roman"/>
          <w:b/>
          <w:iCs/>
          <w:sz w:val="24"/>
          <w:szCs w:val="24"/>
          <w:lang w:eastAsia="cs-CZ"/>
        </w:rPr>
        <w:t xml:space="preserve"> </w:t>
      </w:r>
      <w:r>
        <w:rPr>
          <w:rFonts w:ascii="Times New Roman" w:hAnsi="Times New Roman"/>
          <w:b/>
          <w:iCs/>
          <w:sz w:val="24"/>
          <w:szCs w:val="24"/>
          <w:lang w:eastAsia="cs-CZ"/>
        </w:rPr>
        <w:t>A</w:t>
      </w:r>
      <w:r w:rsidRPr="007B73C6">
        <w:rPr>
          <w:rFonts w:ascii="Times New Roman" w:hAnsi="Times New Roman"/>
          <w:b/>
          <w:iCs/>
          <w:sz w:val="24"/>
          <w:szCs w:val="24"/>
          <w:lang w:eastAsia="cs-CZ"/>
        </w:rPr>
        <w:t> </w:t>
      </w:r>
      <w:r>
        <w:rPr>
          <w:rFonts w:ascii="Times New Roman" w:hAnsi="Times New Roman"/>
          <w:b/>
          <w:iCs/>
          <w:sz w:val="24"/>
          <w:szCs w:val="24"/>
          <w:lang w:eastAsia="cs-CZ"/>
        </w:rPr>
        <w:t>AKTIVITY</w:t>
      </w:r>
    </w:p>
    <w:p w14:paraId="4628B062" w14:textId="77777777" w:rsidR="007B73C6" w:rsidRPr="007B73C6" w:rsidRDefault="007B73C6" w:rsidP="00D3434A">
      <w:pPr>
        <w:ind w:firstLine="0"/>
        <w:jc w:val="left"/>
        <w:rPr>
          <w:rFonts w:ascii="Times New Roman" w:hAnsi="Times New Roman"/>
          <w:b/>
          <w:iCs/>
          <w:sz w:val="24"/>
          <w:szCs w:val="24"/>
          <w:lang w:eastAsia="cs-CZ"/>
        </w:rPr>
      </w:pPr>
      <w:r w:rsidRPr="007B73C6">
        <w:rPr>
          <w:rFonts w:ascii="Times New Roman" w:hAnsi="Times New Roman"/>
          <w:b/>
          <w:iCs/>
          <w:sz w:val="24"/>
          <w:szCs w:val="24"/>
          <w:lang w:eastAsia="cs-CZ"/>
        </w:rPr>
        <w:t>Priorita 1: Ekonomický rozvoj obce</w:t>
      </w:r>
    </w:p>
    <w:p w14:paraId="220383EF" w14:textId="77777777" w:rsidR="00505E2A" w:rsidRDefault="00505E2A" w:rsidP="00505E2A">
      <w:pPr>
        <w:ind w:firstLine="0"/>
        <w:rPr>
          <w:rFonts w:ascii="Times New Roman" w:hAnsi="Times New Roman"/>
          <w:b/>
          <w:iCs/>
          <w:sz w:val="32"/>
          <w:szCs w:val="32"/>
          <w:lang w:eastAsia="cs-CZ"/>
        </w:rPr>
      </w:pPr>
    </w:p>
    <w:p w14:paraId="7BE9239D" w14:textId="77777777" w:rsidR="00562141" w:rsidRDefault="00562141" w:rsidP="00D3434A">
      <w:pPr>
        <w:ind w:firstLine="0"/>
        <w:jc w:val="left"/>
        <w:rPr>
          <w:rFonts w:ascii="Times New Roman" w:hAnsi="Times New Roman"/>
          <w:b/>
          <w:iCs/>
          <w:sz w:val="32"/>
          <w:szCs w:val="32"/>
          <w:lang w:eastAsia="cs-CZ"/>
        </w:rPr>
        <w:sectPr w:rsidR="00562141" w:rsidSect="00C906CF">
          <w:footerReference w:type="default" r:id="rId22"/>
          <w:pgSz w:w="11906" w:h="16838"/>
          <w:pgMar w:top="993" w:right="1417" w:bottom="1276" w:left="1417"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2400"/>
        <w:gridCol w:w="1984"/>
        <w:gridCol w:w="2553"/>
        <w:gridCol w:w="2115"/>
      </w:tblGrid>
      <w:tr w:rsidR="004C4E57" w:rsidRPr="00172E8D" w14:paraId="699F927B" w14:textId="77777777" w:rsidTr="00BA692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3A083C4A"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68FDBF44" w14:textId="77777777" w:rsidR="004C4E57" w:rsidRPr="00172E8D" w:rsidRDefault="004C4E57" w:rsidP="00CA1960">
            <w:pPr>
              <w:ind w:firstLine="0"/>
              <w:rPr>
                <w:rFonts w:ascii="Times New Roman" w:hAnsi="Times New Roman"/>
                <w:b/>
                <w:sz w:val="22"/>
                <w:szCs w:val="22"/>
              </w:rPr>
            </w:pPr>
            <w:r w:rsidRPr="00172E8D">
              <w:rPr>
                <w:rFonts w:ascii="Times New Roman" w:hAnsi="Times New Roman"/>
                <w:b/>
                <w:sz w:val="22"/>
                <w:szCs w:val="22"/>
              </w:rPr>
              <w:t>1.1 Podpora rozvoja podnikateľskej činnosti</w:t>
            </w:r>
          </w:p>
        </w:tc>
      </w:tr>
      <w:tr w:rsidR="004C4E57" w:rsidRPr="00172E8D" w14:paraId="1B666B48" w14:textId="77777777" w:rsidTr="00BA692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29C35F69"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47301A1B" w14:textId="77777777" w:rsidR="004C4E57" w:rsidRPr="00172E8D" w:rsidRDefault="004C4E57" w:rsidP="00CA1960">
            <w:pPr>
              <w:ind w:firstLine="0"/>
              <w:rPr>
                <w:rFonts w:ascii="Times New Roman" w:hAnsi="Times New Roman"/>
                <w:b/>
                <w:sz w:val="22"/>
                <w:szCs w:val="22"/>
              </w:rPr>
            </w:pPr>
            <w:r w:rsidRPr="00172E8D">
              <w:rPr>
                <w:rFonts w:ascii="Times New Roman" w:hAnsi="Times New Roman"/>
                <w:b/>
                <w:bCs/>
                <w:sz w:val="22"/>
                <w:szCs w:val="22"/>
              </w:rPr>
              <w:t xml:space="preserve">1.1.1 </w:t>
            </w:r>
            <w:r>
              <w:t xml:space="preserve"> </w:t>
            </w:r>
            <w:r w:rsidRPr="003625A2">
              <w:rPr>
                <w:rFonts w:ascii="Times New Roman" w:hAnsi="Times New Roman"/>
                <w:b/>
                <w:bCs/>
                <w:sz w:val="22"/>
                <w:szCs w:val="22"/>
              </w:rPr>
              <w:t xml:space="preserve">Podpora partnerstva obce – súkromný sektor – neziskový sektor </w:t>
            </w:r>
            <w:r>
              <w:rPr>
                <w:rFonts w:ascii="Times New Roman" w:hAnsi="Times New Roman"/>
                <w:b/>
                <w:bCs/>
                <w:sz w:val="22"/>
                <w:szCs w:val="22"/>
              </w:rPr>
              <w:t xml:space="preserve"> </w:t>
            </w:r>
            <w:r w:rsidRPr="003625A2">
              <w:rPr>
                <w:rFonts w:ascii="Times New Roman" w:hAnsi="Times New Roman"/>
                <w:b/>
                <w:bCs/>
                <w:sz w:val="22"/>
                <w:szCs w:val="22"/>
              </w:rPr>
              <w:t>a spoločné rozvojové zámery</w:t>
            </w:r>
          </w:p>
        </w:tc>
      </w:tr>
      <w:tr w:rsidR="004C4E57" w:rsidRPr="00172E8D" w14:paraId="3992B6F8" w14:textId="77777777" w:rsidTr="00CA1960">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32E6B18" w14:textId="77777777" w:rsidR="004C4E57" w:rsidRPr="00172E8D" w:rsidRDefault="004C4E57" w:rsidP="00CA1960">
            <w:pPr>
              <w:ind w:firstLine="0"/>
              <w:jc w:val="left"/>
              <w:rPr>
                <w:rFonts w:ascii="Times New Roman" w:hAnsi="Times New Roman"/>
                <w:b/>
                <w:bCs/>
                <w:sz w:val="22"/>
                <w:szCs w:val="22"/>
              </w:rPr>
            </w:pPr>
            <w:r w:rsidRPr="00172E8D">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66CF4B90" w14:textId="77777777" w:rsidR="004C4E57" w:rsidRPr="00172E8D" w:rsidRDefault="004C4E57" w:rsidP="00CA1960">
            <w:pPr>
              <w:ind w:firstLine="0"/>
              <w:rPr>
                <w:rFonts w:ascii="Times New Roman" w:hAnsi="Times New Roman"/>
                <w:sz w:val="22"/>
                <w:szCs w:val="22"/>
              </w:rPr>
            </w:pPr>
            <w:r w:rsidRPr="00172E8D">
              <w:rPr>
                <w:rFonts w:ascii="Times New Roman" w:hAnsi="Times New Roman"/>
                <w:sz w:val="22"/>
                <w:szCs w:val="22"/>
              </w:rPr>
              <w:t xml:space="preserve">Špecifický cieľ sa zameriava na podporu využitia existujúceho potenciálu v priemysle a výrobe a obnovu existujúcej infraštruktúry na území </w:t>
            </w:r>
            <w:r>
              <w:rPr>
                <w:rFonts w:ascii="Times New Roman" w:hAnsi="Times New Roman"/>
                <w:sz w:val="22"/>
                <w:szCs w:val="22"/>
              </w:rPr>
              <w:t>obce</w:t>
            </w:r>
            <w:r w:rsidRPr="00172E8D">
              <w:rPr>
                <w:rFonts w:ascii="Times New Roman" w:hAnsi="Times New Roman"/>
                <w:sz w:val="22"/>
                <w:szCs w:val="22"/>
              </w:rPr>
              <w:t>.</w:t>
            </w:r>
          </w:p>
        </w:tc>
      </w:tr>
      <w:tr w:rsidR="004C4E57" w:rsidRPr="00172E8D" w14:paraId="34F57B2C" w14:textId="77777777" w:rsidTr="00BA6922">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4C8211E6"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Doba realizácie</w:t>
            </w:r>
          </w:p>
        </w:tc>
      </w:tr>
      <w:tr w:rsidR="004C4E57" w:rsidRPr="00172E8D" w14:paraId="696C91E0" w14:textId="77777777" w:rsidTr="00CA1960">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8831FED"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202</w:t>
            </w:r>
            <w:r>
              <w:rPr>
                <w:rFonts w:ascii="Times New Roman" w:hAnsi="Times New Roman"/>
                <w:b/>
                <w:bCs/>
                <w:sz w:val="22"/>
                <w:szCs w:val="22"/>
              </w:rPr>
              <w:t>4</w:t>
            </w:r>
            <w:r w:rsidRPr="00172E8D">
              <w:rPr>
                <w:rFonts w:ascii="Times New Roman" w:hAnsi="Times New Roman"/>
                <w:b/>
                <w:bCs/>
                <w:sz w:val="22"/>
                <w:szCs w:val="22"/>
              </w:rPr>
              <w:t xml:space="preserve"> – 20</w:t>
            </w:r>
            <w:r>
              <w:rPr>
                <w:rFonts w:ascii="Times New Roman" w:hAnsi="Times New Roman"/>
                <w:b/>
                <w:bCs/>
                <w:sz w:val="22"/>
                <w:szCs w:val="22"/>
              </w:rPr>
              <w:t>30</w:t>
            </w:r>
          </w:p>
        </w:tc>
      </w:tr>
      <w:tr w:rsidR="004C4E57" w:rsidRPr="00172E8D" w14:paraId="7CB6F549" w14:textId="77777777" w:rsidTr="00BA692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052522DC"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 xml:space="preserve">Opatrenia špecifického cieľa </w:t>
            </w:r>
          </w:p>
        </w:tc>
      </w:tr>
      <w:tr w:rsidR="004C4E57" w:rsidRPr="00172E8D" w14:paraId="487B298B" w14:textId="77777777" w:rsidTr="00CA1960">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11ECE789" w14:textId="77777777" w:rsidR="004C4E57" w:rsidRPr="00660CF5" w:rsidRDefault="004C4E57" w:rsidP="00CA1960">
            <w:pPr>
              <w:pStyle w:val="Odsekzoznamu"/>
              <w:numPr>
                <w:ilvl w:val="0"/>
                <w:numId w:val="13"/>
              </w:numPr>
              <w:ind w:left="483"/>
              <w:contextualSpacing w:val="0"/>
              <w:rPr>
                <w:rFonts w:ascii="Times New Roman" w:hAnsi="Times New Roman"/>
                <w:sz w:val="22"/>
                <w:szCs w:val="22"/>
              </w:rPr>
            </w:pPr>
            <w:r w:rsidRPr="00172E8D">
              <w:rPr>
                <w:rFonts w:ascii="Times New Roman" w:hAnsi="Times New Roman"/>
                <w:sz w:val="22"/>
                <w:szCs w:val="22"/>
              </w:rPr>
              <w:t>Obnova existujúcej infraštruktúry na výrobnú činnosť v nadväznosti na tradíciu priemyslu širšieho regiónu,</w:t>
            </w:r>
          </w:p>
        </w:tc>
      </w:tr>
      <w:tr w:rsidR="004C4E57" w:rsidRPr="00172E8D" w14:paraId="61DD4A87" w14:textId="77777777" w:rsidTr="00BA6922">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37F58ADE"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Operáci</w:t>
            </w:r>
            <w:r>
              <w:rPr>
                <w:rFonts w:ascii="Times New Roman" w:hAnsi="Times New Roman"/>
                <w:b/>
                <w:bCs/>
                <w:sz w:val="22"/>
                <w:szCs w:val="22"/>
              </w:rPr>
              <w:t>e</w:t>
            </w:r>
            <w:r w:rsidRPr="00172E8D">
              <w:rPr>
                <w:rFonts w:ascii="Times New Roman" w:hAnsi="Times New Roman"/>
                <w:b/>
                <w:bCs/>
                <w:sz w:val="22"/>
                <w:szCs w:val="22"/>
              </w:rPr>
              <w:t xml:space="preserve"> napĺňajúce opatrenia špecifického cieľa</w:t>
            </w:r>
          </w:p>
        </w:tc>
      </w:tr>
      <w:tr w:rsidR="004C4E57" w:rsidRPr="00172E8D" w14:paraId="093906A9" w14:textId="77777777" w:rsidTr="00BA6922">
        <w:trPr>
          <w:trHeight w:val="315"/>
        </w:trPr>
        <w:tc>
          <w:tcPr>
            <w:tcW w:w="2422"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0180FBC2"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Indikatívne projekty/zámery v</w:t>
            </w:r>
            <w:r>
              <w:rPr>
                <w:rFonts w:ascii="Times New Roman" w:hAnsi="Times New Roman"/>
                <w:b/>
                <w:bCs/>
                <w:sz w:val="22"/>
                <w:szCs w:val="22"/>
              </w:rPr>
              <w:t> obci Sobotište</w:t>
            </w:r>
          </w:p>
        </w:tc>
        <w:tc>
          <w:tcPr>
            <w:tcW w:w="1410" w:type="pct"/>
            <w:tcBorders>
              <w:top w:val="single" w:sz="8" w:space="0" w:color="auto"/>
              <w:left w:val="single" w:sz="8" w:space="0" w:color="auto"/>
              <w:bottom w:val="single" w:sz="8" w:space="0" w:color="auto"/>
              <w:right w:val="single" w:sz="8" w:space="0" w:color="000000"/>
            </w:tcBorders>
            <w:shd w:val="clear" w:color="auto" w:fill="FF4F4F"/>
            <w:vAlign w:val="center"/>
          </w:tcPr>
          <w:p w14:paraId="4C46E55E" w14:textId="77777777" w:rsidR="004C4E57" w:rsidRPr="00172E8D" w:rsidRDefault="004C4E57" w:rsidP="00CA1960">
            <w:pPr>
              <w:ind w:firstLine="0"/>
              <w:rPr>
                <w:rFonts w:ascii="Times New Roman" w:hAnsi="Times New Roman"/>
                <w:b/>
                <w:bCs/>
                <w:sz w:val="22"/>
                <w:szCs w:val="22"/>
              </w:rPr>
            </w:pPr>
            <w:r w:rsidRPr="00F34492">
              <w:rPr>
                <w:rFonts w:ascii="Times New Roman" w:hAnsi="Times New Roman"/>
                <w:b/>
                <w:bCs/>
                <w:sz w:val="22"/>
                <w:szCs w:val="22"/>
              </w:rPr>
              <w:t>Poznámka</w:t>
            </w:r>
          </w:p>
        </w:tc>
        <w:tc>
          <w:tcPr>
            <w:tcW w:w="1168" w:type="pct"/>
            <w:tcBorders>
              <w:top w:val="single" w:sz="8" w:space="0" w:color="auto"/>
              <w:left w:val="single" w:sz="8" w:space="0" w:color="auto"/>
              <w:bottom w:val="single" w:sz="8" w:space="0" w:color="auto"/>
              <w:right w:val="single" w:sz="8" w:space="0" w:color="000000"/>
            </w:tcBorders>
            <w:shd w:val="clear" w:color="auto" w:fill="FF4F4F"/>
            <w:vAlign w:val="center"/>
          </w:tcPr>
          <w:p w14:paraId="56DA2136" w14:textId="77777777" w:rsidR="004C4E57" w:rsidRPr="00172E8D" w:rsidRDefault="004C4E57" w:rsidP="00CA1960">
            <w:pPr>
              <w:ind w:firstLine="0"/>
              <w:rPr>
                <w:rFonts w:ascii="Times New Roman" w:hAnsi="Times New Roman"/>
                <w:b/>
                <w:bCs/>
                <w:sz w:val="22"/>
                <w:szCs w:val="22"/>
              </w:rPr>
            </w:pPr>
            <w:r>
              <w:rPr>
                <w:rFonts w:ascii="Times New Roman" w:hAnsi="Times New Roman"/>
                <w:b/>
                <w:bCs/>
                <w:sz w:val="22"/>
                <w:szCs w:val="22"/>
              </w:rPr>
              <w:t>Odhadované n</w:t>
            </w:r>
            <w:r w:rsidRPr="00F34492">
              <w:rPr>
                <w:rFonts w:ascii="Times New Roman" w:hAnsi="Times New Roman"/>
                <w:b/>
                <w:bCs/>
                <w:sz w:val="22"/>
                <w:szCs w:val="22"/>
              </w:rPr>
              <w:t>áklady</w:t>
            </w:r>
          </w:p>
        </w:tc>
      </w:tr>
      <w:tr w:rsidR="004C4E57" w:rsidRPr="00172E8D" w14:paraId="57BDEDF9" w14:textId="77777777" w:rsidTr="00CA1960">
        <w:trPr>
          <w:trHeight w:val="712"/>
        </w:trPr>
        <w:tc>
          <w:tcPr>
            <w:tcW w:w="2422"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6BC14667" w14:textId="77777777" w:rsidR="004C4E57" w:rsidRDefault="004C4E57" w:rsidP="00CA1960">
            <w:pPr>
              <w:ind w:firstLine="0"/>
              <w:rPr>
                <w:rFonts w:ascii="Times New Roman" w:hAnsi="Times New Roman"/>
                <w:sz w:val="22"/>
                <w:szCs w:val="22"/>
              </w:rPr>
            </w:pPr>
          </w:p>
          <w:p w14:paraId="70B6C26B" w14:textId="77777777" w:rsidR="004C4E57" w:rsidRPr="00172E8D" w:rsidRDefault="004C4E57" w:rsidP="00CA1960">
            <w:pPr>
              <w:ind w:firstLine="0"/>
              <w:rPr>
                <w:rFonts w:ascii="Times New Roman" w:hAnsi="Times New Roman"/>
                <w:sz w:val="22"/>
                <w:szCs w:val="22"/>
              </w:rPr>
            </w:pPr>
            <w:r>
              <w:rPr>
                <w:rFonts w:ascii="Times New Roman" w:hAnsi="Times New Roman"/>
                <w:sz w:val="22"/>
                <w:szCs w:val="22"/>
              </w:rPr>
              <w:t>Podpora podnikateľských aktivít</w:t>
            </w:r>
          </w:p>
        </w:tc>
        <w:tc>
          <w:tcPr>
            <w:tcW w:w="1410" w:type="pct"/>
            <w:tcBorders>
              <w:top w:val="single" w:sz="8" w:space="0" w:color="auto"/>
              <w:left w:val="single" w:sz="8" w:space="0" w:color="auto"/>
              <w:bottom w:val="single" w:sz="8" w:space="0" w:color="auto"/>
              <w:right w:val="single" w:sz="8" w:space="0" w:color="000000"/>
            </w:tcBorders>
            <w:shd w:val="clear" w:color="000000" w:fill="FFFFFF"/>
          </w:tcPr>
          <w:p w14:paraId="2E4D7D61" w14:textId="77777777" w:rsidR="004C4E57" w:rsidRPr="00172E8D" w:rsidRDefault="004C4E57" w:rsidP="00CA1960">
            <w:pPr>
              <w:ind w:firstLine="0"/>
              <w:jc w:val="left"/>
              <w:rPr>
                <w:rFonts w:ascii="Times New Roman" w:hAnsi="Times New Roman"/>
                <w:sz w:val="22"/>
                <w:szCs w:val="22"/>
              </w:rPr>
            </w:pPr>
            <w:r>
              <w:rPr>
                <w:rFonts w:ascii="Times New Roman" w:hAnsi="Times New Roman"/>
                <w:sz w:val="22"/>
                <w:szCs w:val="22"/>
              </w:rPr>
              <w:t xml:space="preserve">Podpora rozvoja podnikania v obci </w:t>
            </w:r>
          </w:p>
        </w:tc>
        <w:tc>
          <w:tcPr>
            <w:tcW w:w="1168" w:type="pct"/>
            <w:tcBorders>
              <w:top w:val="single" w:sz="8" w:space="0" w:color="auto"/>
              <w:left w:val="single" w:sz="8" w:space="0" w:color="auto"/>
              <w:bottom w:val="single" w:sz="8" w:space="0" w:color="auto"/>
              <w:right w:val="single" w:sz="8" w:space="0" w:color="000000"/>
            </w:tcBorders>
            <w:shd w:val="clear" w:color="000000" w:fill="FFFFFF"/>
            <w:vAlign w:val="center"/>
          </w:tcPr>
          <w:p w14:paraId="6DCFCB7A" w14:textId="77777777" w:rsidR="004C4E57" w:rsidRPr="00202C25" w:rsidRDefault="004C4E57" w:rsidP="00CA1960">
            <w:pPr>
              <w:pStyle w:val="Odsekzoznamu"/>
              <w:numPr>
                <w:ilvl w:val="0"/>
                <w:numId w:val="14"/>
              </w:numPr>
              <w:jc w:val="right"/>
              <w:rPr>
                <w:rFonts w:ascii="Times New Roman" w:hAnsi="Times New Roman"/>
                <w:color w:val="000000" w:themeColor="text1"/>
                <w:sz w:val="22"/>
                <w:szCs w:val="22"/>
              </w:rPr>
            </w:pPr>
          </w:p>
        </w:tc>
      </w:tr>
      <w:tr w:rsidR="004C4E57" w:rsidRPr="00172E8D" w14:paraId="5CCB161C" w14:textId="77777777" w:rsidTr="00BA6922">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2C5F3D9A"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Finančné náklady na špecifický cieľ</w:t>
            </w:r>
          </w:p>
        </w:tc>
      </w:tr>
      <w:tr w:rsidR="004C4E57" w:rsidRPr="00172E8D" w14:paraId="65EDE3B3" w14:textId="77777777" w:rsidTr="00BA6922">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761C0FDA"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Možné zdroje financovania</w:t>
            </w:r>
          </w:p>
        </w:tc>
        <w:tc>
          <w:tcPr>
            <w:tcW w:w="1168" w:type="pct"/>
            <w:tcBorders>
              <w:top w:val="single" w:sz="8" w:space="0" w:color="auto"/>
              <w:left w:val="single" w:sz="8" w:space="0" w:color="auto"/>
              <w:bottom w:val="single" w:sz="8" w:space="0" w:color="auto"/>
              <w:right w:val="single" w:sz="8" w:space="0" w:color="000000"/>
            </w:tcBorders>
            <w:shd w:val="clear" w:color="auto" w:fill="FF4F4F"/>
            <w:vAlign w:val="center"/>
          </w:tcPr>
          <w:p w14:paraId="2D991CAD" w14:textId="77777777" w:rsidR="004C4E57" w:rsidRPr="003C3A56" w:rsidRDefault="004C4E57" w:rsidP="00CA1960">
            <w:pPr>
              <w:ind w:firstLine="0"/>
              <w:rPr>
                <w:rFonts w:ascii="Times New Roman" w:hAnsi="Times New Roman"/>
                <w:b/>
                <w:bCs/>
                <w:sz w:val="22"/>
                <w:szCs w:val="22"/>
              </w:rPr>
            </w:pPr>
            <w:r w:rsidRPr="00A00C36">
              <w:rPr>
                <w:rFonts w:ascii="Times New Roman" w:hAnsi="Times New Roman"/>
                <w:b/>
                <w:bCs/>
                <w:sz w:val="22"/>
                <w:szCs w:val="22"/>
              </w:rPr>
              <w:t>Odhadované náklady na operácie špecifického cieľa</w:t>
            </w:r>
          </w:p>
        </w:tc>
      </w:tr>
      <w:tr w:rsidR="004C4E57" w:rsidRPr="00172E8D" w14:paraId="25C4ECBF" w14:textId="77777777" w:rsidTr="00CA1960">
        <w:trPr>
          <w:trHeight w:val="300"/>
        </w:trPr>
        <w:tc>
          <w:tcPr>
            <w:tcW w:w="3832"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2453579"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Operačný program Slovensko</w:t>
            </w:r>
          </w:p>
          <w:p w14:paraId="64214EED"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Plán obnovy a odolnosti SR</w:t>
            </w:r>
          </w:p>
          <w:p w14:paraId="6CDDD08F"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1496DE76" w14:textId="77777777" w:rsidR="004C4E57" w:rsidRPr="00172E8D" w:rsidRDefault="004C4E57" w:rsidP="00CA1960">
            <w:pPr>
              <w:ind w:firstLine="0"/>
              <w:rPr>
                <w:rFonts w:ascii="Times New Roman" w:hAnsi="Times New Roman"/>
                <w:b/>
                <w:bCs/>
                <w:sz w:val="22"/>
                <w:szCs w:val="22"/>
              </w:rPr>
            </w:pPr>
            <w:r w:rsidRPr="00172E8D">
              <w:rPr>
                <w:rFonts w:ascii="Times New Roman" w:hAnsi="Times New Roman"/>
                <w:b/>
                <w:bCs/>
                <w:sz w:val="22"/>
                <w:szCs w:val="22"/>
              </w:rPr>
              <w:t xml:space="preserve">Program </w:t>
            </w:r>
            <w:proofErr w:type="spellStart"/>
            <w:r w:rsidRPr="00172E8D">
              <w:rPr>
                <w:rFonts w:ascii="Times New Roman" w:hAnsi="Times New Roman"/>
                <w:b/>
                <w:bCs/>
                <w:sz w:val="22"/>
                <w:szCs w:val="22"/>
              </w:rPr>
              <w:t>Interreg</w:t>
            </w:r>
            <w:proofErr w:type="spellEnd"/>
            <w:r>
              <w:rPr>
                <w:rFonts w:ascii="Times New Roman" w:hAnsi="Times New Roman"/>
                <w:b/>
                <w:bCs/>
                <w:sz w:val="22"/>
                <w:szCs w:val="22"/>
              </w:rPr>
              <w:t xml:space="preserve"> SR - ČR</w:t>
            </w:r>
          </w:p>
        </w:tc>
        <w:tc>
          <w:tcPr>
            <w:tcW w:w="1168" w:type="pct"/>
            <w:tcBorders>
              <w:top w:val="single" w:sz="8" w:space="0" w:color="auto"/>
              <w:left w:val="single" w:sz="8" w:space="0" w:color="auto"/>
              <w:bottom w:val="single" w:sz="8" w:space="0" w:color="auto"/>
              <w:right w:val="single" w:sz="8" w:space="0" w:color="000000"/>
            </w:tcBorders>
            <w:shd w:val="clear" w:color="auto" w:fill="auto"/>
            <w:vAlign w:val="center"/>
          </w:tcPr>
          <w:p w14:paraId="7AE1068B" w14:textId="77777777" w:rsidR="004C4E57" w:rsidRPr="003C3A56" w:rsidRDefault="004C4E57" w:rsidP="00CA1960">
            <w:pPr>
              <w:ind w:firstLine="0"/>
              <w:rPr>
                <w:rFonts w:ascii="Times New Roman" w:hAnsi="Times New Roman"/>
                <w:b/>
                <w:bCs/>
                <w:sz w:val="22"/>
                <w:szCs w:val="22"/>
              </w:rPr>
            </w:pPr>
            <w:r w:rsidRPr="003C3A56">
              <w:rPr>
                <w:rFonts w:ascii="Times New Roman" w:hAnsi="Times New Roman"/>
                <w:b/>
                <w:bCs/>
                <w:sz w:val="22"/>
                <w:szCs w:val="22"/>
              </w:rPr>
              <w:t xml:space="preserve"> </w:t>
            </w:r>
          </w:p>
        </w:tc>
      </w:tr>
      <w:tr w:rsidR="004C4E57" w:rsidRPr="00172E8D" w14:paraId="3C7D6032" w14:textId="77777777" w:rsidTr="00BA692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0EBB24BF" w14:textId="77777777" w:rsidR="004C4E57" w:rsidRPr="00BA6922" w:rsidRDefault="00BA6922" w:rsidP="00CA1960">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4C4E57" w:rsidRPr="00172E8D" w14:paraId="22A3A920" w14:textId="77777777" w:rsidTr="00CA1960">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30E02978" w14:textId="18B49DC7" w:rsidR="004C4E57" w:rsidRPr="00550F1A" w:rsidRDefault="00550F1A" w:rsidP="00CA1960">
            <w:pPr>
              <w:ind w:firstLine="0"/>
              <w:jc w:val="left"/>
              <w:rPr>
                <w:rFonts w:ascii="Times New Roman" w:hAnsi="Times New Roman"/>
                <w:bCs/>
                <w:color w:val="000000" w:themeColor="text1"/>
                <w:sz w:val="22"/>
                <w:szCs w:val="22"/>
              </w:rPr>
            </w:pPr>
            <w:r w:rsidRPr="00550F1A">
              <w:rPr>
                <w:rFonts w:ascii="Times New Roman" w:hAnsi="Times New Roman"/>
                <w:bCs/>
                <w:color w:val="000000" w:themeColor="text1"/>
                <w:sz w:val="22"/>
                <w:szCs w:val="22"/>
              </w:rPr>
              <w:t>Počet aktivít vykonaných na podporu podnikateľskej činnosti</w:t>
            </w:r>
          </w:p>
        </w:tc>
      </w:tr>
    </w:tbl>
    <w:p w14:paraId="7B9C03DE" w14:textId="77777777" w:rsidR="0032189B" w:rsidRDefault="00D3434A" w:rsidP="00D3434A">
      <w:pPr>
        <w:ind w:firstLine="0"/>
        <w:jc w:val="left"/>
        <w:rPr>
          <w:rFonts w:ascii="Times New Roman" w:hAnsi="Times New Roman"/>
          <w:b/>
          <w:iCs/>
          <w:sz w:val="32"/>
          <w:szCs w:val="32"/>
          <w:lang w:eastAsia="cs-CZ"/>
        </w:rPr>
      </w:pPr>
      <w:r>
        <w:rPr>
          <w:rFonts w:ascii="Times New Roman" w:hAnsi="Times New Roman"/>
          <w:b/>
          <w:iCs/>
          <w:sz w:val="32"/>
          <w:szCs w:val="32"/>
          <w:lang w:eastAsia="cs-CZ"/>
        </w:rPr>
        <w:t xml:space="preserve"> </w:t>
      </w:r>
    </w:p>
    <w:p w14:paraId="2B4D5449" w14:textId="77777777" w:rsidR="00956087" w:rsidRDefault="00956087" w:rsidP="00956087">
      <w:pPr>
        <w:ind w:firstLine="0"/>
        <w:rPr>
          <w:rFonts w:ascii="Times New Roman" w:hAnsi="Times New Roman"/>
          <w:sz w:val="24"/>
          <w:szCs w:val="24"/>
        </w:rPr>
      </w:pPr>
    </w:p>
    <w:p w14:paraId="50A73914" w14:textId="77777777" w:rsidR="00956087" w:rsidRDefault="00956087" w:rsidP="00956087">
      <w:pPr>
        <w:ind w:firstLine="0"/>
        <w:rPr>
          <w:rFonts w:ascii="Times New Roman" w:hAnsi="Times New Roman"/>
          <w:sz w:val="24"/>
          <w:szCs w:val="24"/>
        </w:rPr>
      </w:pPr>
    </w:p>
    <w:p w14:paraId="22553668" w14:textId="77777777" w:rsidR="00550F1A" w:rsidRDefault="00550F1A" w:rsidP="00956087">
      <w:pPr>
        <w:ind w:firstLine="0"/>
        <w:rPr>
          <w:rFonts w:ascii="Times New Roman" w:hAnsi="Times New Roman"/>
          <w:sz w:val="24"/>
          <w:szCs w:val="24"/>
        </w:rPr>
      </w:pPr>
    </w:p>
    <w:p w14:paraId="50D8AB0D" w14:textId="77777777" w:rsidR="00550F1A" w:rsidRDefault="00550F1A" w:rsidP="00956087">
      <w:pPr>
        <w:ind w:firstLine="0"/>
        <w:rPr>
          <w:rFonts w:ascii="Times New Roman" w:hAnsi="Times New Roman"/>
          <w:sz w:val="24"/>
          <w:szCs w:val="24"/>
        </w:rPr>
      </w:pPr>
    </w:p>
    <w:p w14:paraId="276FA1C1" w14:textId="77777777" w:rsidR="00550F1A" w:rsidRDefault="00550F1A" w:rsidP="00956087">
      <w:pPr>
        <w:ind w:firstLine="0"/>
        <w:rPr>
          <w:rFonts w:ascii="Times New Roman" w:hAnsi="Times New Roman"/>
          <w:sz w:val="24"/>
          <w:szCs w:val="24"/>
        </w:rPr>
      </w:pPr>
    </w:p>
    <w:p w14:paraId="281C2A7C" w14:textId="77777777" w:rsidR="00550F1A" w:rsidRDefault="00550F1A" w:rsidP="00956087">
      <w:pPr>
        <w:ind w:firstLine="0"/>
        <w:rPr>
          <w:rFonts w:ascii="Times New Roman" w:hAnsi="Times New Roman"/>
          <w:sz w:val="24"/>
          <w:szCs w:val="24"/>
        </w:rPr>
      </w:pPr>
    </w:p>
    <w:p w14:paraId="3B3E5D7B" w14:textId="750D6671" w:rsidR="00550F1A" w:rsidRDefault="00550F1A" w:rsidP="00956087">
      <w:pPr>
        <w:ind w:firstLine="0"/>
        <w:rPr>
          <w:rFonts w:ascii="Times New Roman" w:hAnsi="Times New Roman"/>
          <w:sz w:val="24"/>
          <w:szCs w:val="24"/>
        </w:rPr>
      </w:pPr>
    </w:p>
    <w:p w14:paraId="1E1FEFFE" w14:textId="4A46AF53" w:rsidR="00B619FF" w:rsidRDefault="00B619FF" w:rsidP="00956087">
      <w:pPr>
        <w:ind w:firstLine="0"/>
        <w:rPr>
          <w:rFonts w:ascii="Times New Roman" w:hAnsi="Times New Roman"/>
          <w:sz w:val="24"/>
          <w:szCs w:val="24"/>
        </w:rPr>
      </w:pPr>
    </w:p>
    <w:p w14:paraId="14C0EB02" w14:textId="480455C3" w:rsidR="00B619FF" w:rsidRDefault="00B619FF" w:rsidP="00956087">
      <w:pPr>
        <w:ind w:firstLine="0"/>
        <w:rPr>
          <w:rFonts w:ascii="Times New Roman" w:hAnsi="Times New Roman"/>
          <w:sz w:val="24"/>
          <w:szCs w:val="24"/>
        </w:rPr>
      </w:pPr>
    </w:p>
    <w:p w14:paraId="695AEFDB" w14:textId="60B0927A" w:rsidR="00B619FF" w:rsidRDefault="00B619FF" w:rsidP="00956087">
      <w:pPr>
        <w:ind w:firstLine="0"/>
        <w:rPr>
          <w:rFonts w:ascii="Times New Roman" w:hAnsi="Times New Roman"/>
          <w:sz w:val="24"/>
          <w:szCs w:val="24"/>
        </w:rPr>
      </w:pPr>
    </w:p>
    <w:p w14:paraId="70F03E11" w14:textId="4B89F3A8" w:rsidR="00B619FF" w:rsidRDefault="00B619FF" w:rsidP="00956087">
      <w:pPr>
        <w:ind w:firstLine="0"/>
        <w:rPr>
          <w:rFonts w:ascii="Times New Roman" w:hAnsi="Times New Roman"/>
          <w:sz w:val="24"/>
          <w:szCs w:val="24"/>
        </w:rPr>
      </w:pPr>
    </w:p>
    <w:tbl>
      <w:tblPr>
        <w:tblpPr w:leftFromText="141" w:rightFromText="141" w:vertAnchor="page" w:horzAnchor="margin" w:tblpY="1303"/>
        <w:tblW w:w="4999" w:type="pct"/>
        <w:tblCellMar>
          <w:left w:w="70" w:type="dxa"/>
          <w:right w:w="70" w:type="dxa"/>
        </w:tblCellMar>
        <w:tblLook w:val="04A0" w:firstRow="1" w:lastRow="0" w:firstColumn="1" w:lastColumn="0" w:noHBand="0" w:noVBand="1"/>
      </w:tblPr>
      <w:tblGrid>
        <w:gridCol w:w="2398"/>
        <w:gridCol w:w="1844"/>
        <w:gridCol w:w="2976"/>
        <w:gridCol w:w="1832"/>
      </w:tblGrid>
      <w:tr w:rsidR="00B619FF" w:rsidRPr="00C9128E" w14:paraId="333992C1" w14:textId="77777777" w:rsidTr="00313642">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FF0000"/>
            <w:vAlign w:val="center"/>
            <w:hideMark/>
          </w:tcPr>
          <w:p w14:paraId="0F851122"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5" w:type="pct"/>
            <w:gridSpan w:val="3"/>
            <w:tcBorders>
              <w:top w:val="single" w:sz="8" w:space="0" w:color="auto"/>
              <w:left w:val="nil"/>
              <w:bottom w:val="single" w:sz="8" w:space="0" w:color="auto"/>
              <w:right w:val="single" w:sz="8" w:space="0" w:color="000000"/>
            </w:tcBorders>
            <w:shd w:val="clear" w:color="auto" w:fill="FF0000"/>
            <w:vAlign w:val="center"/>
            <w:hideMark/>
          </w:tcPr>
          <w:p w14:paraId="7EEF0902" w14:textId="77777777" w:rsidR="00B619FF" w:rsidRPr="00C9128E" w:rsidRDefault="00B619FF" w:rsidP="00313642">
            <w:pPr>
              <w:ind w:firstLine="0"/>
              <w:rPr>
                <w:rFonts w:ascii="Times New Roman" w:hAnsi="Times New Roman"/>
                <w:b/>
                <w:sz w:val="22"/>
                <w:szCs w:val="22"/>
                <w:lang w:eastAsia="x-none"/>
              </w:rPr>
            </w:pPr>
            <w:r w:rsidRPr="00A43F9C">
              <w:rPr>
                <w:rFonts w:ascii="Times New Roman" w:hAnsi="Times New Roman"/>
                <w:b/>
                <w:sz w:val="22"/>
                <w:szCs w:val="22"/>
                <w:lang w:eastAsia="x-none"/>
              </w:rPr>
              <w:t>1.2.  Rozvoj ľudských zdrojov</w:t>
            </w:r>
          </w:p>
        </w:tc>
      </w:tr>
      <w:tr w:rsidR="00B619FF" w:rsidRPr="00C9128E" w14:paraId="404D4B43" w14:textId="77777777" w:rsidTr="00313642">
        <w:trPr>
          <w:trHeight w:val="310"/>
        </w:trPr>
        <w:tc>
          <w:tcPr>
            <w:tcW w:w="1325"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42BFC7DC"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5" w:type="pct"/>
            <w:gridSpan w:val="3"/>
            <w:tcBorders>
              <w:top w:val="single" w:sz="8" w:space="0" w:color="auto"/>
              <w:left w:val="nil"/>
              <w:bottom w:val="single" w:sz="8" w:space="0" w:color="auto"/>
              <w:right w:val="single" w:sz="8" w:space="0" w:color="000000"/>
            </w:tcBorders>
            <w:shd w:val="clear" w:color="auto" w:fill="FF4F4F"/>
            <w:vAlign w:val="center"/>
            <w:hideMark/>
          </w:tcPr>
          <w:p w14:paraId="52632347" w14:textId="77777777" w:rsidR="00B619FF" w:rsidRPr="00C9128E" w:rsidRDefault="00B619FF" w:rsidP="00313642">
            <w:pPr>
              <w:ind w:firstLine="0"/>
              <w:rPr>
                <w:rFonts w:ascii="Times New Roman" w:hAnsi="Times New Roman"/>
                <w:b/>
                <w:sz w:val="22"/>
                <w:szCs w:val="22"/>
              </w:rPr>
            </w:pPr>
            <w:r w:rsidRPr="00A43F9C">
              <w:rPr>
                <w:rFonts w:ascii="Times New Roman" w:hAnsi="Times New Roman"/>
                <w:b/>
                <w:bCs/>
                <w:sz w:val="22"/>
                <w:szCs w:val="22"/>
              </w:rPr>
              <w:t>1.2.1 Zvýšenie počtu obyvateľov vytvorením kvalitných  podmienok bývania v meste reagujúcich na potreby a požiadavky obyvateľov mesta a potenciálnych  občanov mesta</w:t>
            </w:r>
          </w:p>
        </w:tc>
      </w:tr>
      <w:tr w:rsidR="00B619FF" w:rsidRPr="00C9128E" w14:paraId="465A7013" w14:textId="77777777" w:rsidTr="00313642">
        <w:trPr>
          <w:trHeight w:val="741"/>
        </w:trPr>
        <w:tc>
          <w:tcPr>
            <w:tcW w:w="1325"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4D1577" w14:textId="77777777" w:rsidR="00B619FF" w:rsidRPr="00C9128E" w:rsidRDefault="00B619FF" w:rsidP="00313642">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5" w:type="pct"/>
            <w:gridSpan w:val="3"/>
            <w:tcBorders>
              <w:top w:val="single" w:sz="8" w:space="0" w:color="auto"/>
              <w:left w:val="nil"/>
              <w:bottom w:val="single" w:sz="8" w:space="0" w:color="auto"/>
              <w:right w:val="single" w:sz="8" w:space="0" w:color="000000"/>
            </w:tcBorders>
            <w:shd w:val="clear" w:color="000000" w:fill="FFFFFF"/>
            <w:vAlign w:val="center"/>
            <w:hideMark/>
          </w:tcPr>
          <w:p w14:paraId="583D650C" w14:textId="77777777" w:rsidR="00B619FF" w:rsidRPr="00C9128E" w:rsidRDefault="00B619FF" w:rsidP="00313642">
            <w:pPr>
              <w:ind w:firstLine="0"/>
              <w:rPr>
                <w:rFonts w:ascii="Times New Roman" w:hAnsi="Times New Roman"/>
                <w:sz w:val="22"/>
                <w:szCs w:val="22"/>
              </w:rPr>
            </w:pPr>
            <w:r w:rsidRPr="00C9128E">
              <w:rPr>
                <w:rFonts w:ascii="Times New Roman" w:hAnsi="Times New Roman"/>
                <w:sz w:val="22"/>
                <w:szCs w:val="22"/>
              </w:rPr>
              <w:t xml:space="preserve">Špecifický cieľ sa zameriava na </w:t>
            </w:r>
            <w:r w:rsidRPr="00A43F9C">
              <w:rPr>
                <w:rFonts w:ascii="Times New Roman" w:hAnsi="Times New Roman"/>
                <w:sz w:val="22"/>
                <w:szCs w:val="22"/>
              </w:rPr>
              <w:t>bytovú a domovú výstavbu a budovanie potrebnej infraštruktúry</w:t>
            </w:r>
          </w:p>
        </w:tc>
      </w:tr>
      <w:tr w:rsidR="00B619FF" w:rsidRPr="00C9128E" w14:paraId="5681FE9E" w14:textId="77777777" w:rsidTr="00313642">
        <w:trPr>
          <w:trHeight w:val="530"/>
        </w:trPr>
        <w:tc>
          <w:tcPr>
            <w:tcW w:w="5000" w:type="pct"/>
            <w:gridSpan w:val="4"/>
            <w:tcBorders>
              <w:top w:val="nil"/>
              <w:left w:val="single" w:sz="8" w:space="0" w:color="auto"/>
              <w:bottom w:val="single" w:sz="8" w:space="0" w:color="auto"/>
              <w:right w:val="single" w:sz="8" w:space="0" w:color="000000"/>
            </w:tcBorders>
            <w:shd w:val="clear" w:color="auto" w:fill="FF0000"/>
            <w:vAlign w:val="center"/>
            <w:hideMark/>
          </w:tcPr>
          <w:p w14:paraId="168A6644"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B619FF" w:rsidRPr="00C9128E" w14:paraId="49A252D7"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411CAEA"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2024 – 2030</w:t>
            </w:r>
          </w:p>
        </w:tc>
      </w:tr>
      <w:tr w:rsidR="00B619FF" w:rsidRPr="00C9128E" w14:paraId="01E72F83"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7350E828"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B619FF" w:rsidRPr="00C9128E" w14:paraId="61750F99" w14:textId="77777777" w:rsidTr="00313642">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1D165423" w14:textId="77777777" w:rsidR="00B619FF" w:rsidRPr="00A43F9C" w:rsidRDefault="00B619FF" w:rsidP="00B619FF">
            <w:pPr>
              <w:numPr>
                <w:ilvl w:val="0"/>
                <w:numId w:val="15"/>
              </w:numPr>
              <w:ind w:left="483" w:hanging="378"/>
              <w:rPr>
                <w:rFonts w:ascii="Times New Roman" w:hAnsi="Times New Roman"/>
                <w:sz w:val="22"/>
                <w:szCs w:val="22"/>
              </w:rPr>
            </w:pPr>
            <w:r w:rsidRPr="00C9128E">
              <w:rPr>
                <w:rFonts w:ascii="Times New Roman" w:hAnsi="Times New Roman"/>
                <w:sz w:val="22"/>
                <w:szCs w:val="22"/>
              </w:rPr>
              <w:t xml:space="preserve">Budovanie novej infraštruktúry </w:t>
            </w:r>
            <w:r w:rsidRPr="00A43F9C">
              <w:rPr>
                <w:rFonts w:ascii="Times New Roman" w:hAnsi="Times New Roman"/>
                <w:sz w:val="22"/>
                <w:szCs w:val="22"/>
              </w:rPr>
              <w:t xml:space="preserve">– inžinierskych sietí </w:t>
            </w:r>
          </w:p>
          <w:p w14:paraId="7CA6883F" w14:textId="77777777" w:rsidR="00B619FF" w:rsidRPr="00C9128E" w:rsidRDefault="00B619FF" w:rsidP="00B619FF">
            <w:pPr>
              <w:numPr>
                <w:ilvl w:val="0"/>
                <w:numId w:val="15"/>
              </w:numPr>
              <w:ind w:left="483" w:hanging="378"/>
              <w:rPr>
                <w:rFonts w:ascii="Times New Roman" w:hAnsi="Times New Roman"/>
                <w:sz w:val="22"/>
                <w:szCs w:val="22"/>
              </w:rPr>
            </w:pPr>
            <w:r w:rsidRPr="00A43F9C">
              <w:rPr>
                <w:rFonts w:ascii="Times New Roman" w:hAnsi="Times New Roman"/>
                <w:sz w:val="22"/>
                <w:szCs w:val="22"/>
              </w:rPr>
              <w:t>Individuálna bytová výstavba</w:t>
            </w:r>
          </w:p>
          <w:p w14:paraId="1BC5DF50" w14:textId="77777777" w:rsidR="00B619FF" w:rsidRPr="00A43F9C" w:rsidRDefault="00B619FF" w:rsidP="00B619FF">
            <w:pPr>
              <w:numPr>
                <w:ilvl w:val="0"/>
                <w:numId w:val="15"/>
              </w:numPr>
              <w:ind w:left="483" w:hanging="378"/>
              <w:rPr>
                <w:rFonts w:ascii="Times New Roman" w:hAnsi="Times New Roman"/>
                <w:sz w:val="22"/>
                <w:szCs w:val="22"/>
              </w:rPr>
            </w:pPr>
            <w:r w:rsidRPr="00A43F9C">
              <w:rPr>
                <w:rFonts w:ascii="Times New Roman" w:hAnsi="Times New Roman"/>
                <w:sz w:val="22"/>
                <w:szCs w:val="22"/>
              </w:rPr>
              <w:t>Individuálna domová výstavba</w:t>
            </w:r>
          </w:p>
          <w:p w14:paraId="1114AE72" w14:textId="77777777" w:rsidR="00B619FF" w:rsidRPr="00C9128E" w:rsidRDefault="00B619FF" w:rsidP="00B619FF">
            <w:pPr>
              <w:numPr>
                <w:ilvl w:val="0"/>
                <w:numId w:val="15"/>
              </w:numPr>
              <w:ind w:left="483" w:hanging="378"/>
              <w:rPr>
                <w:rFonts w:ascii="Times New Roman" w:hAnsi="Times New Roman"/>
                <w:sz w:val="22"/>
                <w:szCs w:val="22"/>
              </w:rPr>
            </w:pPr>
            <w:r w:rsidRPr="00A43F9C">
              <w:rPr>
                <w:rFonts w:ascii="Times New Roman" w:hAnsi="Times New Roman"/>
                <w:sz w:val="22"/>
                <w:szCs w:val="22"/>
              </w:rPr>
              <w:t>Rekonštrukcia existujúcich budov na bývanie</w:t>
            </w:r>
          </w:p>
        </w:tc>
      </w:tr>
      <w:tr w:rsidR="00B619FF" w:rsidRPr="00C9128E" w14:paraId="6A513F81" w14:textId="77777777" w:rsidTr="00313642">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62E445A9"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B619FF" w:rsidRPr="00C9128E" w14:paraId="12E08EF5" w14:textId="77777777" w:rsidTr="00313642">
        <w:trPr>
          <w:trHeight w:val="315"/>
        </w:trPr>
        <w:tc>
          <w:tcPr>
            <w:tcW w:w="2344"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49FE3345"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1644" w:type="pct"/>
            <w:tcBorders>
              <w:top w:val="single" w:sz="8" w:space="0" w:color="auto"/>
              <w:left w:val="single" w:sz="8" w:space="0" w:color="auto"/>
              <w:bottom w:val="single" w:sz="8" w:space="0" w:color="auto"/>
              <w:right w:val="single" w:sz="8" w:space="0" w:color="000000"/>
            </w:tcBorders>
            <w:shd w:val="clear" w:color="auto" w:fill="FF4F4F"/>
            <w:vAlign w:val="center"/>
          </w:tcPr>
          <w:p w14:paraId="3801BE20"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Poznámka</w:t>
            </w:r>
          </w:p>
        </w:tc>
        <w:tc>
          <w:tcPr>
            <w:tcW w:w="1012" w:type="pct"/>
            <w:tcBorders>
              <w:top w:val="single" w:sz="8" w:space="0" w:color="auto"/>
              <w:left w:val="single" w:sz="8" w:space="0" w:color="auto"/>
              <w:bottom w:val="single" w:sz="8" w:space="0" w:color="auto"/>
              <w:right w:val="single" w:sz="8" w:space="0" w:color="000000"/>
            </w:tcBorders>
            <w:shd w:val="clear" w:color="auto" w:fill="FF4F4F"/>
            <w:vAlign w:val="center"/>
          </w:tcPr>
          <w:p w14:paraId="35E7A638"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B619FF" w:rsidRPr="00C9128E" w14:paraId="5CACCAB8" w14:textId="77777777" w:rsidTr="00313642">
        <w:trPr>
          <w:trHeight w:val="289"/>
        </w:trPr>
        <w:tc>
          <w:tcPr>
            <w:tcW w:w="2344"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4BD913F6" w14:textId="77777777" w:rsidR="00B619FF" w:rsidRPr="00C9128E" w:rsidRDefault="00B619FF" w:rsidP="00313642">
            <w:pPr>
              <w:ind w:firstLine="0"/>
              <w:rPr>
                <w:rFonts w:ascii="Times New Roman" w:hAnsi="Times New Roman"/>
                <w:sz w:val="22"/>
                <w:szCs w:val="22"/>
              </w:rPr>
            </w:pPr>
            <w:r>
              <w:rPr>
                <w:rFonts w:ascii="Times New Roman" w:hAnsi="Times New Roman"/>
                <w:sz w:val="22"/>
                <w:szCs w:val="22"/>
              </w:rPr>
              <w:t>P</w:t>
            </w:r>
            <w:r w:rsidRPr="00234B7C">
              <w:rPr>
                <w:rFonts w:ascii="Times New Roman" w:hAnsi="Times New Roman"/>
                <w:sz w:val="22"/>
                <w:szCs w:val="22"/>
              </w:rPr>
              <w:t>ríprava lokalít s možnosťou výstavby rodinných domov</w:t>
            </w:r>
          </w:p>
        </w:tc>
        <w:tc>
          <w:tcPr>
            <w:tcW w:w="1644" w:type="pct"/>
            <w:tcBorders>
              <w:top w:val="single" w:sz="8" w:space="0" w:color="auto"/>
              <w:left w:val="single" w:sz="8" w:space="0" w:color="auto"/>
              <w:bottom w:val="single" w:sz="8" w:space="0" w:color="auto"/>
              <w:right w:val="single" w:sz="8" w:space="0" w:color="000000"/>
            </w:tcBorders>
            <w:shd w:val="clear" w:color="000000" w:fill="FFFFFF"/>
          </w:tcPr>
          <w:p w14:paraId="61DF9EBB" w14:textId="77777777" w:rsidR="00B619FF" w:rsidRPr="00C9128E" w:rsidRDefault="00B619FF" w:rsidP="00313642">
            <w:pPr>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5AD94805" w14:textId="77777777" w:rsidR="00B619FF" w:rsidRPr="00C9128E" w:rsidRDefault="00B619FF" w:rsidP="00313642">
            <w:pPr>
              <w:ind w:firstLine="0"/>
              <w:jc w:val="right"/>
              <w:rPr>
                <w:rFonts w:ascii="Times New Roman" w:hAnsi="Times New Roman"/>
                <w:sz w:val="22"/>
                <w:szCs w:val="22"/>
                <w:lang w:eastAsia="x-none"/>
              </w:rPr>
            </w:pPr>
            <w:r>
              <w:rPr>
                <w:rFonts w:ascii="Times New Roman" w:hAnsi="Times New Roman"/>
                <w:sz w:val="22"/>
                <w:szCs w:val="22"/>
                <w:lang w:eastAsia="x-none"/>
              </w:rPr>
              <w:t>300 000 €</w:t>
            </w:r>
          </w:p>
        </w:tc>
      </w:tr>
      <w:tr w:rsidR="00B619FF" w:rsidRPr="00C9128E" w14:paraId="36548C3F" w14:textId="77777777" w:rsidTr="00313642">
        <w:trPr>
          <w:trHeight w:val="289"/>
        </w:trPr>
        <w:tc>
          <w:tcPr>
            <w:tcW w:w="2344" w:type="pct"/>
            <w:gridSpan w:val="2"/>
            <w:tcBorders>
              <w:top w:val="single" w:sz="8" w:space="0" w:color="auto"/>
              <w:left w:val="single" w:sz="8" w:space="0" w:color="auto"/>
              <w:bottom w:val="single" w:sz="8" w:space="0" w:color="auto"/>
              <w:right w:val="single" w:sz="8" w:space="0" w:color="000000"/>
            </w:tcBorders>
            <w:shd w:val="clear" w:color="000000" w:fill="FFFFFF"/>
          </w:tcPr>
          <w:p w14:paraId="6BE9EC0D" w14:textId="77777777" w:rsidR="00B619FF" w:rsidRPr="00C9128E" w:rsidRDefault="00B619FF" w:rsidP="00313642">
            <w:pPr>
              <w:spacing w:after="160" w:line="259" w:lineRule="auto"/>
              <w:ind w:firstLine="0"/>
              <w:jc w:val="left"/>
              <w:rPr>
                <w:rFonts w:ascii="Times New Roman" w:hAnsi="Times New Roman"/>
                <w:sz w:val="22"/>
                <w:szCs w:val="22"/>
              </w:rPr>
            </w:pPr>
            <w:r>
              <w:rPr>
                <w:rFonts w:ascii="Times New Roman" w:hAnsi="Times New Roman"/>
                <w:sz w:val="22"/>
                <w:szCs w:val="22"/>
              </w:rPr>
              <w:t>V</w:t>
            </w:r>
            <w:r w:rsidRPr="00234B7C">
              <w:rPr>
                <w:rFonts w:ascii="Times New Roman" w:hAnsi="Times New Roman"/>
                <w:sz w:val="22"/>
                <w:szCs w:val="22"/>
              </w:rPr>
              <w:t>ýstavba bytového domu</w:t>
            </w:r>
          </w:p>
        </w:tc>
        <w:tc>
          <w:tcPr>
            <w:tcW w:w="1644" w:type="pct"/>
            <w:tcBorders>
              <w:top w:val="single" w:sz="8" w:space="0" w:color="auto"/>
              <w:left w:val="single" w:sz="8" w:space="0" w:color="auto"/>
              <w:bottom w:val="single" w:sz="8" w:space="0" w:color="auto"/>
              <w:right w:val="single" w:sz="8" w:space="0" w:color="000000"/>
            </w:tcBorders>
            <w:shd w:val="clear" w:color="000000" w:fill="FFFFFF"/>
          </w:tcPr>
          <w:p w14:paraId="0811AE8E" w14:textId="77777777" w:rsidR="00B619FF" w:rsidRPr="00CB510B" w:rsidRDefault="00B619FF" w:rsidP="00313642">
            <w:pPr>
              <w:spacing w:after="160" w:line="259" w:lineRule="auto"/>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29622C91" w14:textId="77777777" w:rsidR="00B619FF" w:rsidRPr="00CB510B" w:rsidRDefault="00B619FF" w:rsidP="00313642">
            <w:pPr>
              <w:ind w:firstLine="0"/>
              <w:jc w:val="right"/>
              <w:rPr>
                <w:rFonts w:ascii="Times New Roman" w:hAnsi="Times New Roman"/>
                <w:sz w:val="22"/>
                <w:szCs w:val="22"/>
                <w:lang w:eastAsia="x-none"/>
              </w:rPr>
            </w:pPr>
            <w:r w:rsidRPr="00CB510B">
              <w:rPr>
                <w:rFonts w:ascii="Times New Roman" w:hAnsi="Times New Roman"/>
                <w:sz w:val="22"/>
                <w:szCs w:val="22"/>
                <w:lang w:eastAsia="x-none"/>
              </w:rPr>
              <w:t>1</w:t>
            </w:r>
            <w:r>
              <w:rPr>
                <w:rFonts w:ascii="Times New Roman" w:hAnsi="Times New Roman"/>
                <w:sz w:val="22"/>
                <w:szCs w:val="22"/>
                <w:lang w:eastAsia="x-none"/>
              </w:rPr>
              <w:t> 300 000</w:t>
            </w:r>
            <w:r w:rsidRPr="00CB510B">
              <w:rPr>
                <w:rFonts w:ascii="Times New Roman" w:hAnsi="Times New Roman"/>
                <w:sz w:val="22"/>
                <w:szCs w:val="22"/>
                <w:lang w:eastAsia="x-none"/>
              </w:rPr>
              <w:t xml:space="preserve"> €</w:t>
            </w:r>
          </w:p>
        </w:tc>
      </w:tr>
      <w:tr w:rsidR="00B619FF" w:rsidRPr="00A43F9C" w14:paraId="3A33726E" w14:textId="77777777" w:rsidTr="00313642">
        <w:trPr>
          <w:trHeight w:val="289"/>
        </w:trPr>
        <w:tc>
          <w:tcPr>
            <w:tcW w:w="2344" w:type="pct"/>
            <w:gridSpan w:val="2"/>
            <w:tcBorders>
              <w:top w:val="single" w:sz="8" w:space="0" w:color="auto"/>
              <w:left w:val="single" w:sz="8" w:space="0" w:color="auto"/>
              <w:bottom w:val="single" w:sz="8" w:space="0" w:color="auto"/>
              <w:right w:val="single" w:sz="8" w:space="0" w:color="000000"/>
            </w:tcBorders>
            <w:shd w:val="clear" w:color="000000" w:fill="FFFFFF"/>
          </w:tcPr>
          <w:p w14:paraId="649510FF" w14:textId="77777777" w:rsidR="00B619FF" w:rsidRPr="00A43F9C" w:rsidRDefault="00B619FF" w:rsidP="00313642">
            <w:pPr>
              <w:spacing w:after="160" w:line="259" w:lineRule="auto"/>
              <w:ind w:firstLine="0"/>
              <w:jc w:val="left"/>
              <w:rPr>
                <w:rFonts w:ascii="Times New Roman" w:hAnsi="Times New Roman"/>
                <w:sz w:val="22"/>
                <w:szCs w:val="22"/>
                <w:lang w:eastAsia="cs-CZ"/>
              </w:rPr>
            </w:pPr>
            <w:r>
              <w:rPr>
                <w:rFonts w:ascii="Times New Roman" w:hAnsi="Times New Roman"/>
                <w:sz w:val="22"/>
                <w:szCs w:val="22"/>
                <w:lang w:eastAsia="cs-CZ"/>
              </w:rPr>
              <w:t>V</w:t>
            </w:r>
            <w:r w:rsidRPr="00234B7C">
              <w:rPr>
                <w:rFonts w:ascii="Times New Roman" w:hAnsi="Times New Roman"/>
                <w:sz w:val="22"/>
                <w:szCs w:val="22"/>
                <w:lang w:eastAsia="cs-CZ"/>
              </w:rPr>
              <w:t>ybudovanie infraštruktúry pre IBV</w:t>
            </w:r>
          </w:p>
        </w:tc>
        <w:tc>
          <w:tcPr>
            <w:tcW w:w="1644" w:type="pct"/>
            <w:tcBorders>
              <w:top w:val="single" w:sz="8" w:space="0" w:color="auto"/>
              <w:left w:val="single" w:sz="8" w:space="0" w:color="auto"/>
              <w:bottom w:val="single" w:sz="8" w:space="0" w:color="auto"/>
              <w:right w:val="single" w:sz="8" w:space="0" w:color="000000"/>
            </w:tcBorders>
            <w:shd w:val="clear" w:color="000000" w:fill="FFFFFF"/>
          </w:tcPr>
          <w:p w14:paraId="45B9E4BF" w14:textId="77777777" w:rsidR="00B619FF" w:rsidRPr="00CB510B" w:rsidRDefault="00B619FF" w:rsidP="00313642">
            <w:pPr>
              <w:spacing w:after="160" w:line="259" w:lineRule="auto"/>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078952A0" w14:textId="77777777" w:rsidR="00B619FF" w:rsidRPr="00CB510B" w:rsidRDefault="00B619FF" w:rsidP="00313642">
            <w:pPr>
              <w:ind w:firstLine="0"/>
              <w:jc w:val="right"/>
              <w:rPr>
                <w:rFonts w:ascii="Times New Roman" w:hAnsi="Times New Roman"/>
                <w:sz w:val="22"/>
                <w:szCs w:val="22"/>
                <w:lang w:eastAsia="x-none"/>
              </w:rPr>
            </w:pPr>
            <w:r>
              <w:rPr>
                <w:rFonts w:ascii="Times New Roman" w:hAnsi="Times New Roman"/>
                <w:sz w:val="22"/>
                <w:szCs w:val="22"/>
                <w:lang w:eastAsia="x-none"/>
              </w:rPr>
              <w:t>300 000 €</w:t>
            </w:r>
          </w:p>
        </w:tc>
      </w:tr>
      <w:tr w:rsidR="00B619FF" w:rsidRPr="00A43F9C" w14:paraId="405DDCF7" w14:textId="77777777" w:rsidTr="00313642">
        <w:trPr>
          <w:trHeight w:val="289"/>
        </w:trPr>
        <w:tc>
          <w:tcPr>
            <w:tcW w:w="2344" w:type="pct"/>
            <w:gridSpan w:val="2"/>
            <w:tcBorders>
              <w:top w:val="single" w:sz="8" w:space="0" w:color="auto"/>
              <w:left w:val="single" w:sz="8" w:space="0" w:color="auto"/>
              <w:bottom w:val="single" w:sz="8" w:space="0" w:color="auto"/>
              <w:right w:val="single" w:sz="8" w:space="0" w:color="000000"/>
            </w:tcBorders>
            <w:shd w:val="clear" w:color="000000" w:fill="FFFFFF"/>
          </w:tcPr>
          <w:p w14:paraId="62B9C98A" w14:textId="77777777" w:rsidR="00B619FF" w:rsidRPr="00A43F9C" w:rsidRDefault="00B619FF" w:rsidP="00313642">
            <w:pPr>
              <w:spacing w:after="160" w:line="259" w:lineRule="auto"/>
              <w:ind w:firstLine="0"/>
              <w:jc w:val="left"/>
              <w:rPr>
                <w:rFonts w:ascii="Times New Roman" w:hAnsi="Times New Roman"/>
                <w:sz w:val="22"/>
                <w:szCs w:val="22"/>
                <w:lang w:eastAsia="cs-CZ"/>
              </w:rPr>
            </w:pPr>
            <w:r>
              <w:rPr>
                <w:rFonts w:ascii="Times New Roman" w:hAnsi="Times New Roman"/>
                <w:sz w:val="22"/>
                <w:szCs w:val="22"/>
                <w:lang w:eastAsia="cs-CZ"/>
              </w:rPr>
              <w:t>P</w:t>
            </w:r>
            <w:r w:rsidRPr="00234B7C">
              <w:rPr>
                <w:rFonts w:ascii="Times New Roman" w:hAnsi="Times New Roman"/>
                <w:sz w:val="22"/>
                <w:szCs w:val="22"/>
                <w:lang w:eastAsia="cs-CZ"/>
              </w:rPr>
              <w:t xml:space="preserve">odpora skvalitnenia služieb podnikateľov  </w:t>
            </w:r>
          </w:p>
        </w:tc>
        <w:tc>
          <w:tcPr>
            <w:tcW w:w="1644" w:type="pct"/>
            <w:tcBorders>
              <w:top w:val="single" w:sz="8" w:space="0" w:color="auto"/>
              <w:left w:val="single" w:sz="8" w:space="0" w:color="auto"/>
              <w:bottom w:val="single" w:sz="8" w:space="0" w:color="auto"/>
              <w:right w:val="single" w:sz="8" w:space="0" w:color="000000"/>
            </w:tcBorders>
            <w:shd w:val="clear" w:color="000000" w:fill="FFFFFF"/>
          </w:tcPr>
          <w:p w14:paraId="0C759C56" w14:textId="77777777" w:rsidR="00B619FF" w:rsidRPr="00CB510B" w:rsidRDefault="00B619FF" w:rsidP="00313642">
            <w:pPr>
              <w:spacing w:after="160" w:line="259" w:lineRule="auto"/>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16FB439F" w14:textId="77777777" w:rsidR="00B619FF" w:rsidRPr="00CB510B" w:rsidRDefault="00B619FF" w:rsidP="00313642">
            <w:pPr>
              <w:ind w:firstLine="0"/>
              <w:jc w:val="right"/>
              <w:rPr>
                <w:rFonts w:ascii="Times New Roman" w:hAnsi="Times New Roman"/>
                <w:sz w:val="22"/>
                <w:szCs w:val="22"/>
                <w:lang w:eastAsia="x-none"/>
              </w:rPr>
            </w:pPr>
          </w:p>
        </w:tc>
      </w:tr>
      <w:tr w:rsidR="00B619FF" w:rsidRPr="00C9128E" w14:paraId="5A710BA0" w14:textId="77777777" w:rsidTr="00313642">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tcPr>
          <w:p w14:paraId="6BF2BE07"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B619FF" w:rsidRPr="00C9128E" w14:paraId="1F230E12" w14:textId="77777777" w:rsidTr="00313642">
        <w:trPr>
          <w:trHeight w:val="300"/>
        </w:trPr>
        <w:tc>
          <w:tcPr>
            <w:tcW w:w="3988"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3DD7E758"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1012" w:type="pct"/>
            <w:tcBorders>
              <w:top w:val="single" w:sz="8" w:space="0" w:color="auto"/>
              <w:left w:val="single" w:sz="8" w:space="0" w:color="auto"/>
              <w:bottom w:val="single" w:sz="8" w:space="0" w:color="auto"/>
              <w:right w:val="single" w:sz="8" w:space="0" w:color="000000"/>
            </w:tcBorders>
            <w:shd w:val="clear" w:color="auto" w:fill="FF4F4F"/>
            <w:vAlign w:val="center"/>
          </w:tcPr>
          <w:p w14:paraId="1ED2FC3A" w14:textId="77777777" w:rsidR="00B619FF" w:rsidRPr="00C9128E" w:rsidRDefault="00B619FF" w:rsidP="00313642">
            <w:pPr>
              <w:ind w:firstLine="0"/>
              <w:rPr>
                <w:rFonts w:ascii="Times New Roman" w:hAnsi="Times New Roman"/>
                <w:b/>
                <w:bCs/>
                <w:sz w:val="22"/>
                <w:szCs w:val="22"/>
              </w:rPr>
            </w:pPr>
            <w:r w:rsidRPr="00C9128E">
              <w:rPr>
                <w:rFonts w:ascii="Times New Roman" w:hAnsi="Times New Roman"/>
                <w:b/>
                <w:bCs/>
                <w:sz w:val="22"/>
                <w:szCs w:val="22"/>
              </w:rPr>
              <w:t>Odhadované náklady na operácie špecifického cieľa</w:t>
            </w:r>
          </w:p>
        </w:tc>
      </w:tr>
      <w:tr w:rsidR="00B619FF" w:rsidRPr="00C9128E" w14:paraId="45AE7C61" w14:textId="77777777" w:rsidTr="00313642">
        <w:trPr>
          <w:trHeight w:val="300"/>
        </w:trPr>
        <w:tc>
          <w:tcPr>
            <w:tcW w:w="3988"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EDF8994" w14:textId="77777777" w:rsidR="00B619FF" w:rsidRDefault="00B619FF" w:rsidP="00313642">
            <w:pPr>
              <w:ind w:firstLine="0"/>
              <w:rPr>
                <w:rFonts w:ascii="Times New Roman" w:hAnsi="Times New Roman"/>
                <w:b/>
                <w:bCs/>
                <w:sz w:val="22"/>
                <w:szCs w:val="22"/>
              </w:rPr>
            </w:pPr>
            <w:r w:rsidRPr="00172E8D">
              <w:rPr>
                <w:rFonts w:ascii="Times New Roman" w:hAnsi="Times New Roman"/>
                <w:b/>
                <w:bCs/>
                <w:sz w:val="22"/>
                <w:szCs w:val="22"/>
              </w:rPr>
              <w:t xml:space="preserve">Rozpočet </w:t>
            </w:r>
            <w:r>
              <w:rPr>
                <w:rFonts w:ascii="Times New Roman" w:hAnsi="Times New Roman"/>
                <w:b/>
                <w:bCs/>
                <w:sz w:val="22"/>
                <w:szCs w:val="22"/>
              </w:rPr>
              <w:t>obce</w:t>
            </w:r>
          </w:p>
          <w:p w14:paraId="00ADBFB9" w14:textId="77777777" w:rsidR="00B619FF" w:rsidRPr="00C9128E" w:rsidRDefault="00B619FF" w:rsidP="00313642">
            <w:pPr>
              <w:ind w:firstLine="0"/>
              <w:rPr>
                <w:rFonts w:ascii="Times New Roman" w:hAnsi="Times New Roman"/>
                <w:b/>
                <w:bCs/>
                <w:sz w:val="22"/>
                <w:szCs w:val="22"/>
              </w:rPr>
            </w:pPr>
            <w:r>
              <w:rPr>
                <w:rFonts w:ascii="Times New Roman" w:hAnsi="Times New Roman"/>
                <w:b/>
                <w:bCs/>
                <w:sz w:val="22"/>
                <w:szCs w:val="22"/>
              </w:rPr>
              <w:t>Štátny fond rozvoja bývania</w:t>
            </w:r>
          </w:p>
        </w:tc>
        <w:tc>
          <w:tcPr>
            <w:tcW w:w="1012" w:type="pct"/>
            <w:tcBorders>
              <w:top w:val="single" w:sz="8" w:space="0" w:color="auto"/>
              <w:left w:val="single" w:sz="8" w:space="0" w:color="auto"/>
              <w:bottom w:val="single" w:sz="8" w:space="0" w:color="auto"/>
              <w:right w:val="single" w:sz="8" w:space="0" w:color="000000"/>
            </w:tcBorders>
            <w:shd w:val="clear" w:color="auto" w:fill="auto"/>
            <w:vAlign w:val="center"/>
          </w:tcPr>
          <w:p w14:paraId="24A0BE3A" w14:textId="77777777" w:rsidR="00B619FF" w:rsidRPr="00C9128E" w:rsidRDefault="00B619FF" w:rsidP="00313642">
            <w:pPr>
              <w:ind w:firstLine="0"/>
              <w:jc w:val="center"/>
              <w:rPr>
                <w:rFonts w:ascii="Times New Roman" w:hAnsi="Times New Roman"/>
                <w:b/>
                <w:bCs/>
                <w:sz w:val="22"/>
                <w:szCs w:val="22"/>
              </w:rPr>
            </w:pPr>
            <w:r>
              <w:rPr>
                <w:rFonts w:ascii="Times New Roman" w:hAnsi="Times New Roman"/>
                <w:b/>
                <w:bCs/>
                <w:sz w:val="22"/>
                <w:szCs w:val="22"/>
              </w:rPr>
              <w:t xml:space="preserve">1 900 000 </w:t>
            </w:r>
            <w:r w:rsidRPr="0096425A">
              <w:rPr>
                <w:rFonts w:ascii="Times New Roman" w:hAnsi="Times New Roman"/>
                <w:b/>
                <w:bCs/>
                <w:sz w:val="22"/>
                <w:szCs w:val="22"/>
              </w:rPr>
              <w:t xml:space="preserve">+ </w:t>
            </w:r>
            <w:r w:rsidRPr="00C9128E">
              <w:rPr>
                <w:rFonts w:ascii="Times New Roman" w:hAnsi="Times New Roman"/>
                <w:b/>
                <w:bCs/>
                <w:sz w:val="22"/>
                <w:szCs w:val="22"/>
              </w:rPr>
              <w:t>€</w:t>
            </w:r>
          </w:p>
        </w:tc>
      </w:tr>
      <w:tr w:rsidR="00B619FF" w:rsidRPr="00C9128E" w14:paraId="12133EE3"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51E67B41" w14:textId="77777777" w:rsidR="00B619FF" w:rsidRPr="00C9128E" w:rsidRDefault="00B619FF" w:rsidP="00313642">
            <w:pPr>
              <w:ind w:firstLine="0"/>
              <w:jc w:val="left"/>
              <w:rPr>
                <w:rFonts w:ascii="Times New Roman" w:hAnsi="Times New Roman"/>
                <w:b/>
                <w:bCs/>
                <w:color w:val="FF0000"/>
                <w:sz w:val="22"/>
                <w:szCs w:val="22"/>
              </w:rPr>
            </w:pPr>
            <w:r>
              <w:rPr>
                <w:rFonts w:ascii="Times New Roman" w:hAnsi="Times New Roman"/>
                <w:b/>
                <w:bCs/>
                <w:sz w:val="22"/>
                <w:szCs w:val="22"/>
              </w:rPr>
              <w:t>Merateľné ukazovatele</w:t>
            </w:r>
          </w:p>
        </w:tc>
      </w:tr>
      <w:tr w:rsidR="00B619FF" w:rsidRPr="00C9128E" w14:paraId="74189762" w14:textId="77777777" w:rsidTr="00313642">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07604EE1" w14:textId="77777777" w:rsidR="00B619FF" w:rsidRDefault="00B619FF" w:rsidP="00313642">
            <w:pPr>
              <w:ind w:firstLine="0"/>
              <w:jc w:val="left"/>
              <w:rPr>
                <w:rFonts w:ascii="Times New Roman" w:hAnsi="Times New Roman"/>
                <w:bCs/>
                <w:sz w:val="22"/>
                <w:szCs w:val="22"/>
              </w:rPr>
            </w:pPr>
            <w:r w:rsidRPr="00755F67">
              <w:rPr>
                <w:rFonts w:ascii="Times New Roman" w:hAnsi="Times New Roman"/>
                <w:bCs/>
                <w:sz w:val="22"/>
                <w:szCs w:val="22"/>
              </w:rPr>
              <w:t xml:space="preserve">Počet </w:t>
            </w:r>
            <w:r>
              <w:rPr>
                <w:rFonts w:ascii="Times New Roman" w:hAnsi="Times New Roman"/>
                <w:bCs/>
                <w:sz w:val="22"/>
                <w:szCs w:val="22"/>
              </w:rPr>
              <w:t>bytových</w:t>
            </w:r>
            <w:r w:rsidRPr="00755F67">
              <w:rPr>
                <w:rFonts w:ascii="Times New Roman" w:hAnsi="Times New Roman"/>
                <w:bCs/>
                <w:sz w:val="22"/>
                <w:szCs w:val="22"/>
              </w:rPr>
              <w:t xml:space="preserve"> </w:t>
            </w:r>
            <w:r>
              <w:rPr>
                <w:rFonts w:ascii="Times New Roman" w:hAnsi="Times New Roman"/>
                <w:bCs/>
                <w:sz w:val="22"/>
                <w:szCs w:val="22"/>
              </w:rPr>
              <w:t xml:space="preserve">jednotiek; </w:t>
            </w:r>
            <w:r w:rsidRPr="00D01255">
              <w:rPr>
                <w:rFonts w:ascii="Times New Roman" w:hAnsi="Times New Roman"/>
                <w:bCs/>
                <w:sz w:val="22"/>
                <w:szCs w:val="22"/>
              </w:rPr>
              <w:t xml:space="preserve"> </w:t>
            </w:r>
          </w:p>
          <w:p w14:paraId="14BEBAFF" w14:textId="77777777" w:rsidR="00B619FF" w:rsidRPr="00C9128E" w:rsidRDefault="00B619FF" w:rsidP="00313642">
            <w:pPr>
              <w:ind w:firstLine="0"/>
              <w:jc w:val="left"/>
              <w:rPr>
                <w:rFonts w:ascii="Times New Roman" w:hAnsi="Times New Roman"/>
                <w:bCs/>
                <w:color w:val="FF0000"/>
                <w:sz w:val="22"/>
                <w:szCs w:val="22"/>
              </w:rPr>
            </w:pPr>
            <w:r w:rsidRPr="00D01255">
              <w:rPr>
                <w:rFonts w:ascii="Times New Roman" w:hAnsi="Times New Roman"/>
                <w:bCs/>
                <w:sz w:val="22"/>
                <w:szCs w:val="22"/>
              </w:rPr>
              <w:t xml:space="preserve">Počet pozemkov predaných </w:t>
            </w:r>
            <w:r w:rsidRPr="00A43F9C">
              <w:rPr>
                <w:rFonts w:ascii="Times New Roman" w:hAnsi="Times New Roman"/>
                <w:sz w:val="22"/>
                <w:szCs w:val="22"/>
              </w:rPr>
              <w:t>pre individuálnu bytovú výstavbu</w:t>
            </w:r>
          </w:p>
        </w:tc>
      </w:tr>
    </w:tbl>
    <w:p w14:paraId="06555A03" w14:textId="136AE0BC" w:rsidR="00B619FF" w:rsidRDefault="00B619FF" w:rsidP="00956087">
      <w:pPr>
        <w:ind w:firstLine="0"/>
        <w:rPr>
          <w:rFonts w:ascii="Times New Roman" w:hAnsi="Times New Roman"/>
          <w:sz w:val="24"/>
          <w:szCs w:val="24"/>
        </w:rPr>
      </w:pPr>
    </w:p>
    <w:p w14:paraId="063C5641" w14:textId="53C5B9CE" w:rsidR="00B619FF" w:rsidRDefault="00B619FF" w:rsidP="00956087">
      <w:pPr>
        <w:ind w:firstLine="0"/>
        <w:rPr>
          <w:rFonts w:ascii="Times New Roman" w:hAnsi="Times New Roman"/>
          <w:sz w:val="24"/>
          <w:szCs w:val="24"/>
        </w:rPr>
      </w:pPr>
    </w:p>
    <w:p w14:paraId="6375E488" w14:textId="3CCD274C" w:rsidR="00B619FF" w:rsidRDefault="00B619FF" w:rsidP="00956087">
      <w:pPr>
        <w:ind w:firstLine="0"/>
        <w:rPr>
          <w:rFonts w:ascii="Times New Roman" w:hAnsi="Times New Roman"/>
          <w:sz w:val="24"/>
          <w:szCs w:val="24"/>
        </w:rPr>
      </w:pPr>
    </w:p>
    <w:p w14:paraId="25696C0C" w14:textId="5862CF3E" w:rsidR="00B619FF" w:rsidRDefault="00B619FF" w:rsidP="00956087">
      <w:pPr>
        <w:ind w:firstLine="0"/>
        <w:rPr>
          <w:rFonts w:ascii="Times New Roman" w:hAnsi="Times New Roman"/>
          <w:sz w:val="24"/>
          <w:szCs w:val="24"/>
        </w:rPr>
      </w:pPr>
    </w:p>
    <w:p w14:paraId="61B550EB" w14:textId="03EE2795" w:rsidR="00B619FF" w:rsidRDefault="00B619FF" w:rsidP="00956087">
      <w:pPr>
        <w:ind w:firstLine="0"/>
        <w:rPr>
          <w:rFonts w:ascii="Times New Roman" w:hAnsi="Times New Roman"/>
          <w:sz w:val="24"/>
          <w:szCs w:val="24"/>
        </w:rPr>
      </w:pPr>
    </w:p>
    <w:p w14:paraId="62713B4B" w14:textId="2CFCA6FB" w:rsidR="00B619FF" w:rsidRDefault="00B619FF" w:rsidP="00956087">
      <w:pPr>
        <w:ind w:firstLine="0"/>
        <w:rPr>
          <w:rFonts w:ascii="Times New Roman" w:hAnsi="Times New Roman"/>
          <w:sz w:val="24"/>
          <w:szCs w:val="24"/>
        </w:rPr>
      </w:pPr>
    </w:p>
    <w:p w14:paraId="739EB2E3" w14:textId="2A41A826" w:rsidR="00B619FF" w:rsidRDefault="00B619FF" w:rsidP="00956087">
      <w:pPr>
        <w:ind w:firstLine="0"/>
        <w:rPr>
          <w:rFonts w:ascii="Times New Roman" w:hAnsi="Times New Roman"/>
          <w:sz w:val="24"/>
          <w:szCs w:val="24"/>
        </w:rPr>
      </w:pPr>
    </w:p>
    <w:p w14:paraId="33DC930C" w14:textId="59DF434D" w:rsidR="00B619FF" w:rsidRDefault="00B619FF" w:rsidP="00956087">
      <w:pPr>
        <w:ind w:firstLine="0"/>
        <w:rPr>
          <w:rFonts w:ascii="Times New Roman" w:hAnsi="Times New Roman"/>
          <w:sz w:val="24"/>
          <w:szCs w:val="24"/>
        </w:rPr>
      </w:pPr>
    </w:p>
    <w:p w14:paraId="6525CEAA" w14:textId="77777777" w:rsidR="004F5B00" w:rsidRDefault="004F5B00" w:rsidP="00956087">
      <w:pPr>
        <w:ind w:firstLine="0"/>
        <w:rPr>
          <w:rFonts w:ascii="Times New Roman" w:hAnsi="Times New Roman"/>
          <w:sz w:val="24"/>
          <w:szCs w:val="24"/>
        </w:rPr>
      </w:pPr>
    </w:p>
    <w:p w14:paraId="55ECFB4C" w14:textId="7F718432" w:rsidR="00B619FF" w:rsidRDefault="00B619FF" w:rsidP="00956087">
      <w:pPr>
        <w:ind w:firstLine="0"/>
        <w:rPr>
          <w:rFonts w:ascii="Times New Roman" w:hAnsi="Times New Roman"/>
          <w:sz w:val="24"/>
          <w:szCs w:val="24"/>
        </w:rPr>
      </w:pPr>
    </w:p>
    <w:p w14:paraId="40E98074" w14:textId="58F1B995" w:rsidR="00B619FF" w:rsidRDefault="00B619FF"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418"/>
        <w:gridCol w:w="3402"/>
        <w:gridCol w:w="1832"/>
      </w:tblGrid>
      <w:tr w:rsidR="00C927A5" w:rsidRPr="00C927A5" w14:paraId="3D9DB190" w14:textId="77777777" w:rsidTr="0031364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6199C5BD"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6343DDB7" w14:textId="77777777" w:rsidR="00C927A5" w:rsidRPr="00C927A5" w:rsidRDefault="00C927A5" w:rsidP="00C927A5">
            <w:pPr>
              <w:ind w:firstLine="0"/>
              <w:rPr>
                <w:rFonts w:ascii="Times New Roman" w:hAnsi="Times New Roman"/>
                <w:b/>
                <w:sz w:val="22"/>
                <w:szCs w:val="22"/>
                <w:lang w:eastAsia="x-none"/>
              </w:rPr>
            </w:pPr>
            <w:r w:rsidRPr="00C927A5">
              <w:rPr>
                <w:rFonts w:ascii="Times New Roman" w:hAnsi="Times New Roman"/>
                <w:b/>
                <w:sz w:val="22"/>
                <w:szCs w:val="22"/>
                <w:lang w:eastAsia="x-none"/>
              </w:rPr>
              <w:t>1.2 Rozvoj ľudských zdrojov</w:t>
            </w:r>
          </w:p>
        </w:tc>
      </w:tr>
      <w:tr w:rsidR="00C927A5" w:rsidRPr="00C927A5" w14:paraId="7E0A44DD" w14:textId="77777777" w:rsidTr="0031364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65B1B35B"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6D3AA64A" w14:textId="77777777" w:rsidR="00C927A5" w:rsidRPr="00C927A5" w:rsidRDefault="00C927A5" w:rsidP="00C927A5">
            <w:pPr>
              <w:ind w:firstLine="0"/>
              <w:rPr>
                <w:rFonts w:ascii="Times New Roman" w:hAnsi="Times New Roman"/>
                <w:b/>
                <w:sz w:val="22"/>
                <w:szCs w:val="22"/>
              </w:rPr>
            </w:pPr>
            <w:r w:rsidRPr="00C927A5">
              <w:rPr>
                <w:rFonts w:ascii="Times New Roman" w:hAnsi="Times New Roman"/>
                <w:b/>
                <w:bCs/>
                <w:sz w:val="22"/>
                <w:szCs w:val="22"/>
              </w:rPr>
              <w:t xml:space="preserve">1.2.2 </w:t>
            </w:r>
            <w:r w:rsidRPr="00C927A5">
              <w:t xml:space="preserve"> </w:t>
            </w:r>
            <w:r w:rsidRPr="00C927A5">
              <w:rPr>
                <w:rFonts w:ascii="Times New Roman" w:hAnsi="Times New Roman"/>
                <w:b/>
                <w:bCs/>
                <w:sz w:val="22"/>
                <w:szCs w:val="22"/>
              </w:rPr>
              <w:t>Zvýšenie kvalifikačného potenciálu adaptability pracovnej sily</w:t>
            </w:r>
          </w:p>
        </w:tc>
      </w:tr>
      <w:tr w:rsidR="00C927A5" w:rsidRPr="00C927A5" w14:paraId="2896F7AE" w14:textId="77777777" w:rsidTr="00313642">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6B00C659" w14:textId="77777777" w:rsidR="00C927A5" w:rsidRPr="00C927A5" w:rsidRDefault="00C927A5" w:rsidP="00C927A5">
            <w:pPr>
              <w:ind w:firstLine="0"/>
              <w:jc w:val="left"/>
              <w:rPr>
                <w:rFonts w:ascii="Times New Roman" w:hAnsi="Times New Roman"/>
                <w:b/>
                <w:bCs/>
                <w:sz w:val="22"/>
                <w:szCs w:val="22"/>
              </w:rPr>
            </w:pPr>
            <w:r w:rsidRPr="00C927A5">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7C62C1C" w14:textId="77777777" w:rsidR="00C927A5" w:rsidRPr="00C927A5" w:rsidRDefault="00C927A5" w:rsidP="00C927A5">
            <w:pPr>
              <w:ind w:firstLine="0"/>
              <w:rPr>
                <w:rFonts w:ascii="Times New Roman" w:hAnsi="Times New Roman"/>
                <w:sz w:val="22"/>
                <w:szCs w:val="22"/>
              </w:rPr>
            </w:pPr>
            <w:r w:rsidRPr="00C927A5">
              <w:rPr>
                <w:rFonts w:ascii="Times New Roman" w:hAnsi="Times New Roman"/>
                <w:sz w:val="22"/>
                <w:szCs w:val="22"/>
              </w:rPr>
              <w:t xml:space="preserve">Špecifický cieľ sa zameriava na zvýšenie kvalifikačného potenciálu a adaptability pracovnej sily </w:t>
            </w:r>
          </w:p>
        </w:tc>
      </w:tr>
      <w:tr w:rsidR="00C927A5" w:rsidRPr="00C927A5" w14:paraId="569AE210" w14:textId="77777777" w:rsidTr="00313642">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42A888F4"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Doba realizácie</w:t>
            </w:r>
          </w:p>
        </w:tc>
      </w:tr>
      <w:tr w:rsidR="00C927A5" w:rsidRPr="00C927A5" w14:paraId="2CC3A7B5"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EDF6F75"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2024 – 2030</w:t>
            </w:r>
          </w:p>
        </w:tc>
      </w:tr>
      <w:tr w:rsidR="00C927A5" w:rsidRPr="00C927A5" w14:paraId="16F89EDF"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69059A2D"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 xml:space="preserve">Opatrenia špecifického cieľa </w:t>
            </w:r>
          </w:p>
        </w:tc>
      </w:tr>
      <w:tr w:rsidR="00C927A5" w:rsidRPr="00C927A5" w14:paraId="4AB8A662" w14:textId="77777777" w:rsidTr="00313642">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5AF3816A" w14:textId="77777777" w:rsidR="00C927A5" w:rsidRPr="00C927A5" w:rsidRDefault="00C927A5" w:rsidP="00C927A5">
            <w:pPr>
              <w:numPr>
                <w:ilvl w:val="0"/>
                <w:numId w:val="19"/>
              </w:numPr>
              <w:ind w:left="625"/>
              <w:rPr>
                <w:rFonts w:ascii="Times New Roman" w:hAnsi="Times New Roman"/>
                <w:sz w:val="22"/>
                <w:szCs w:val="22"/>
              </w:rPr>
            </w:pPr>
            <w:r w:rsidRPr="00C927A5">
              <w:rPr>
                <w:rFonts w:ascii="Times New Roman" w:hAnsi="Times New Roman"/>
                <w:sz w:val="22"/>
                <w:szCs w:val="22"/>
              </w:rPr>
              <w:t>Podpora sociálne slabších skupín</w:t>
            </w:r>
          </w:p>
        </w:tc>
      </w:tr>
      <w:tr w:rsidR="00C927A5" w:rsidRPr="00C927A5" w14:paraId="643EA1BA" w14:textId="77777777" w:rsidTr="00313642">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28D3E681"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Operácie napĺňajúce opatrenia špecifického cieľa</w:t>
            </w:r>
          </w:p>
        </w:tc>
      </w:tr>
      <w:tr w:rsidR="00C927A5" w:rsidRPr="00C927A5" w14:paraId="33C9ECD0" w14:textId="77777777" w:rsidTr="00313642">
        <w:trPr>
          <w:trHeight w:val="315"/>
        </w:trPr>
        <w:tc>
          <w:tcPr>
            <w:tcW w:w="2109"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51CF459E"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Indikatívne projekty/zámery v obci Sobotište</w:t>
            </w:r>
          </w:p>
        </w:tc>
        <w:tc>
          <w:tcPr>
            <w:tcW w:w="1879" w:type="pct"/>
            <w:tcBorders>
              <w:top w:val="single" w:sz="8" w:space="0" w:color="auto"/>
              <w:left w:val="single" w:sz="8" w:space="0" w:color="auto"/>
              <w:bottom w:val="single" w:sz="8" w:space="0" w:color="auto"/>
              <w:right w:val="single" w:sz="8" w:space="0" w:color="000000"/>
            </w:tcBorders>
            <w:shd w:val="clear" w:color="auto" w:fill="FF4F4F"/>
            <w:vAlign w:val="center"/>
          </w:tcPr>
          <w:p w14:paraId="17AEB191"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Poznámka</w:t>
            </w:r>
          </w:p>
        </w:tc>
        <w:tc>
          <w:tcPr>
            <w:tcW w:w="1012" w:type="pct"/>
            <w:tcBorders>
              <w:top w:val="single" w:sz="8" w:space="0" w:color="auto"/>
              <w:left w:val="single" w:sz="8" w:space="0" w:color="auto"/>
              <w:bottom w:val="single" w:sz="8" w:space="0" w:color="auto"/>
              <w:right w:val="single" w:sz="8" w:space="0" w:color="000000"/>
            </w:tcBorders>
            <w:shd w:val="clear" w:color="auto" w:fill="FF4F4F"/>
            <w:vAlign w:val="center"/>
          </w:tcPr>
          <w:p w14:paraId="23DEC21F"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Odhadované náklady</w:t>
            </w:r>
          </w:p>
        </w:tc>
      </w:tr>
      <w:tr w:rsidR="00C927A5" w:rsidRPr="00C927A5" w14:paraId="0CA82A6A" w14:textId="77777777" w:rsidTr="00313642">
        <w:trPr>
          <w:trHeight w:val="289"/>
        </w:trPr>
        <w:tc>
          <w:tcPr>
            <w:tcW w:w="2109"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648EC153" w14:textId="77777777" w:rsidR="00C927A5" w:rsidRPr="00C927A5" w:rsidRDefault="00C927A5" w:rsidP="00C927A5">
            <w:pPr>
              <w:ind w:firstLine="0"/>
              <w:rPr>
                <w:rFonts w:ascii="Times New Roman" w:hAnsi="Times New Roman"/>
                <w:sz w:val="22"/>
                <w:szCs w:val="22"/>
              </w:rPr>
            </w:pPr>
            <w:r w:rsidRPr="00C927A5">
              <w:rPr>
                <w:rFonts w:ascii="Times New Roman" w:hAnsi="Times New Roman"/>
                <w:sz w:val="22"/>
                <w:szCs w:val="22"/>
              </w:rPr>
              <w:t xml:space="preserve">Podpora rekvalifikačných programov </w:t>
            </w:r>
          </w:p>
        </w:tc>
        <w:tc>
          <w:tcPr>
            <w:tcW w:w="1879" w:type="pct"/>
            <w:tcBorders>
              <w:top w:val="single" w:sz="8" w:space="0" w:color="auto"/>
              <w:left w:val="single" w:sz="8" w:space="0" w:color="auto"/>
              <w:bottom w:val="single" w:sz="8" w:space="0" w:color="auto"/>
              <w:right w:val="single" w:sz="8" w:space="0" w:color="000000"/>
            </w:tcBorders>
            <w:shd w:val="clear" w:color="000000" w:fill="FFFFFF"/>
          </w:tcPr>
          <w:p w14:paraId="539B7E38" w14:textId="77777777" w:rsidR="00C927A5" w:rsidRPr="00C927A5" w:rsidRDefault="00C927A5" w:rsidP="00C927A5">
            <w:pPr>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0F4607DC" w14:textId="77777777" w:rsidR="00C927A5" w:rsidRPr="00C927A5" w:rsidRDefault="00C927A5" w:rsidP="00C927A5">
            <w:pPr>
              <w:ind w:firstLine="0"/>
              <w:jc w:val="center"/>
              <w:rPr>
                <w:rFonts w:ascii="Times New Roman" w:hAnsi="Times New Roman"/>
                <w:sz w:val="22"/>
                <w:szCs w:val="22"/>
                <w:lang w:eastAsia="x-none"/>
              </w:rPr>
            </w:pPr>
            <w:r w:rsidRPr="00C927A5">
              <w:rPr>
                <w:rFonts w:ascii="Times New Roman" w:hAnsi="Times New Roman"/>
                <w:sz w:val="22"/>
                <w:szCs w:val="22"/>
                <w:lang w:eastAsia="x-none"/>
              </w:rPr>
              <w:t>10 000 €</w:t>
            </w:r>
          </w:p>
        </w:tc>
      </w:tr>
      <w:tr w:rsidR="00C927A5" w:rsidRPr="00C927A5" w14:paraId="0EC526EF" w14:textId="77777777" w:rsidTr="00313642">
        <w:trPr>
          <w:trHeight w:val="289"/>
        </w:trPr>
        <w:tc>
          <w:tcPr>
            <w:tcW w:w="2109" w:type="pct"/>
            <w:gridSpan w:val="2"/>
            <w:tcBorders>
              <w:top w:val="single" w:sz="8" w:space="0" w:color="auto"/>
              <w:left w:val="single" w:sz="8" w:space="0" w:color="auto"/>
              <w:bottom w:val="single" w:sz="8" w:space="0" w:color="auto"/>
              <w:right w:val="single" w:sz="8" w:space="0" w:color="000000"/>
            </w:tcBorders>
            <w:shd w:val="clear" w:color="000000" w:fill="FFFFFF"/>
          </w:tcPr>
          <w:p w14:paraId="2A6FCD6C" w14:textId="77777777" w:rsidR="00C927A5" w:rsidRPr="00C927A5" w:rsidRDefault="00C927A5" w:rsidP="00C927A5">
            <w:pPr>
              <w:spacing w:after="160" w:line="259" w:lineRule="auto"/>
              <w:ind w:firstLine="0"/>
              <w:jc w:val="left"/>
              <w:rPr>
                <w:rFonts w:ascii="Times New Roman" w:hAnsi="Times New Roman"/>
                <w:sz w:val="22"/>
                <w:szCs w:val="22"/>
              </w:rPr>
            </w:pPr>
            <w:r w:rsidRPr="00C927A5">
              <w:rPr>
                <w:rFonts w:ascii="Times New Roman" w:hAnsi="Times New Roman"/>
                <w:sz w:val="22"/>
                <w:szCs w:val="22"/>
              </w:rPr>
              <w:t>Podpora vytvorenia sociálneho podniku</w:t>
            </w:r>
          </w:p>
        </w:tc>
        <w:tc>
          <w:tcPr>
            <w:tcW w:w="1879" w:type="pct"/>
            <w:tcBorders>
              <w:top w:val="single" w:sz="8" w:space="0" w:color="auto"/>
              <w:left w:val="single" w:sz="8" w:space="0" w:color="auto"/>
              <w:bottom w:val="single" w:sz="8" w:space="0" w:color="auto"/>
              <w:right w:val="single" w:sz="8" w:space="0" w:color="000000"/>
            </w:tcBorders>
            <w:shd w:val="clear" w:color="000000" w:fill="FFFFFF"/>
          </w:tcPr>
          <w:p w14:paraId="1E286275" w14:textId="77777777" w:rsidR="00C927A5" w:rsidRPr="00C927A5" w:rsidRDefault="00C927A5" w:rsidP="00C927A5">
            <w:pPr>
              <w:spacing w:after="160" w:line="259" w:lineRule="auto"/>
              <w:ind w:firstLine="0"/>
              <w:jc w:val="left"/>
              <w:rPr>
                <w:rFonts w:ascii="Times New Roman" w:hAnsi="Times New Roman"/>
                <w:sz w:val="22"/>
                <w:szCs w:val="22"/>
              </w:rPr>
            </w:pPr>
          </w:p>
        </w:tc>
        <w:tc>
          <w:tcPr>
            <w:tcW w:w="1012" w:type="pct"/>
            <w:tcBorders>
              <w:top w:val="single" w:sz="8" w:space="0" w:color="auto"/>
              <w:left w:val="single" w:sz="8" w:space="0" w:color="auto"/>
              <w:bottom w:val="single" w:sz="8" w:space="0" w:color="auto"/>
              <w:right w:val="single" w:sz="8" w:space="0" w:color="000000"/>
            </w:tcBorders>
            <w:shd w:val="clear" w:color="000000" w:fill="FFFFFF"/>
            <w:vAlign w:val="center"/>
          </w:tcPr>
          <w:p w14:paraId="0E55DB27" w14:textId="77777777" w:rsidR="00C927A5" w:rsidRPr="00C927A5" w:rsidRDefault="00C927A5" w:rsidP="00C927A5">
            <w:pPr>
              <w:ind w:firstLine="0"/>
              <w:jc w:val="center"/>
              <w:rPr>
                <w:rFonts w:ascii="Times New Roman" w:hAnsi="Times New Roman"/>
                <w:sz w:val="22"/>
                <w:szCs w:val="22"/>
                <w:lang w:eastAsia="x-none"/>
              </w:rPr>
            </w:pPr>
            <w:r w:rsidRPr="00C927A5">
              <w:rPr>
                <w:rFonts w:ascii="Times New Roman" w:hAnsi="Times New Roman"/>
                <w:sz w:val="22"/>
                <w:szCs w:val="22"/>
                <w:lang w:eastAsia="x-none"/>
              </w:rPr>
              <w:t>216 000 €</w:t>
            </w:r>
          </w:p>
        </w:tc>
      </w:tr>
      <w:tr w:rsidR="00C927A5" w:rsidRPr="00C927A5" w14:paraId="32791F7F" w14:textId="77777777" w:rsidTr="00313642">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3C736868"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Finančné náklady na špecifický cieľ</w:t>
            </w:r>
          </w:p>
        </w:tc>
      </w:tr>
      <w:tr w:rsidR="00C927A5" w:rsidRPr="00C927A5" w14:paraId="2C0FA87E" w14:textId="77777777" w:rsidTr="00313642">
        <w:trPr>
          <w:trHeight w:val="300"/>
        </w:trPr>
        <w:tc>
          <w:tcPr>
            <w:tcW w:w="3988"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6BBA0A13"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Možné zdroje financovania</w:t>
            </w:r>
          </w:p>
        </w:tc>
        <w:tc>
          <w:tcPr>
            <w:tcW w:w="1012" w:type="pct"/>
            <w:tcBorders>
              <w:top w:val="single" w:sz="8" w:space="0" w:color="auto"/>
              <w:left w:val="single" w:sz="8" w:space="0" w:color="auto"/>
              <w:bottom w:val="single" w:sz="8" w:space="0" w:color="auto"/>
              <w:right w:val="single" w:sz="8" w:space="0" w:color="000000"/>
            </w:tcBorders>
            <w:shd w:val="clear" w:color="auto" w:fill="FF4F4F"/>
            <w:vAlign w:val="center"/>
          </w:tcPr>
          <w:p w14:paraId="5B216AEB"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Odhadované náklady na operácie špecifického cieľa</w:t>
            </w:r>
          </w:p>
        </w:tc>
      </w:tr>
      <w:tr w:rsidR="00C927A5" w:rsidRPr="00C927A5" w14:paraId="3253C497" w14:textId="77777777" w:rsidTr="00313642">
        <w:trPr>
          <w:trHeight w:val="300"/>
        </w:trPr>
        <w:tc>
          <w:tcPr>
            <w:tcW w:w="3988"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6FBFAB8F"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Operačný program Slovensko</w:t>
            </w:r>
          </w:p>
          <w:p w14:paraId="27257939"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Plán obnovy a odolnosti SR</w:t>
            </w:r>
          </w:p>
          <w:p w14:paraId="63A84550"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Rozpočet obce</w:t>
            </w:r>
          </w:p>
          <w:p w14:paraId="49780473" w14:textId="77777777" w:rsidR="00C927A5" w:rsidRPr="00C927A5" w:rsidRDefault="00C927A5" w:rsidP="00C927A5">
            <w:pPr>
              <w:ind w:firstLine="0"/>
              <w:rPr>
                <w:rFonts w:ascii="Times New Roman" w:hAnsi="Times New Roman"/>
                <w:b/>
                <w:bCs/>
                <w:sz w:val="22"/>
                <w:szCs w:val="22"/>
              </w:rPr>
            </w:pPr>
            <w:r w:rsidRPr="00C927A5">
              <w:rPr>
                <w:rFonts w:ascii="Times New Roman" w:hAnsi="Times New Roman"/>
                <w:b/>
                <w:bCs/>
                <w:sz w:val="22"/>
                <w:szCs w:val="22"/>
              </w:rPr>
              <w:t xml:space="preserve">Program </w:t>
            </w:r>
            <w:proofErr w:type="spellStart"/>
            <w:r w:rsidRPr="00C927A5">
              <w:rPr>
                <w:rFonts w:ascii="Times New Roman" w:hAnsi="Times New Roman"/>
                <w:b/>
                <w:bCs/>
                <w:sz w:val="22"/>
                <w:szCs w:val="22"/>
              </w:rPr>
              <w:t>Interreg</w:t>
            </w:r>
            <w:proofErr w:type="spellEnd"/>
            <w:r w:rsidRPr="00C927A5">
              <w:rPr>
                <w:rFonts w:ascii="Times New Roman" w:hAnsi="Times New Roman"/>
                <w:b/>
                <w:bCs/>
                <w:sz w:val="22"/>
                <w:szCs w:val="22"/>
              </w:rPr>
              <w:t xml:space="preserve"> SR - ČR</w:t>
            </w:r>
          </w:p>
        </w:tc>
        <w:tc>
          <w:tcPr>
            <w:tcW w:w="1012" w:type="pct"/>
            <w:tcBorders>
              <w:top w:val="single" w:sz="8" w:space="0" w:color="auto"/>
              <w:left w:val="single" w:sz="8" w:space="0" w:color="auto"/>
              <w:bottom w:val="single" w:sz="8" w:space="0" w:color="auto"/>
              <w:right w:val="single" w:sz="8" w:space="0" w:color="000000"/>
            </w:tcBorders>
            <w:shd w:val="clear" w:color="auto" w:fill="auto"/>
            <w:vAlign w:val="center"/>
          </w:tcPr>
          <w:p w14:paraId="1C4F8952" w14:textId="77777777" w:rsidR="00C927A5" w:rsidRPr="00C927A5" w:rsidRDefault="00C927A5" w:rsidP="00C927A5">
            <w:pPr>
              <w:ind w:firstLine="0"/>
              <w:jc w:val="center"/>
              <w:rPr>
                <w:rFonts w:ascii="Times New Roman" w:hAnsi="Times New Roman"/>
                <w:b/>
                <w:bCs/>
                <w:sz w:val="22"/>
                <w:szCs w:val="22"/>
              </w:rPr>
            </w:pPr>
            <w:r w:rsidRPr="00C927A5">
              <w:rPr>
                <w:rFonts w:ascii="Times New Roman" w:hAnsi="Times New Roman"/>
                <w:b/>
                <w:bCs/>
                <w:sz w:val="22"/>
                <w:szCs w:val="22"/>
              </w:rPr>
              <w:t>226 000 €</w:t>
            </w:r>
          </w:p>
        </w:tc>
      </w:tr>
      <w:tr w:rsidR="00C927A5" w:rsidRPr="00C927A5" w14:paraId="4F471AE0"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52A9985D" w14:textId="77777777" w:rsidR="00C927A5" w:rsidRPr="00C927A5" w:rsidRDefault="00C927A5" w:rsidP="00C927A5">
            <w:pPr>
              <w:ind w:firstLine="0"/>
              <w:jc w:val="left"/>
              <w:rPr>
                <w:rFonts w:ascii="Times New Roman" w:hAnsi="Times New Roman"/>
                <w:b/>
                <w:bCs/>
                <w:color w:val="000000" w:themeColor="text1"/>
                <w:sz w:val="22"/>
                <w:szCs w:val="22"/>
              </w:rPr>
            </w:pPr>
            <w:r w:rsidRPr="00C927A5">
              <w:rPr>
                <w:rFonts w:ascii="Times New Roman" w:hAnsi="Times New Roman"/>
                <w:b/>
                <w:bCs/>
                <w:color w:val="000000" w:themeColor="text1"/>
                <w:sz w:val="22"/>
                <w:szCs w:val="22"/>
              </w:rPr>
              <w:t>Merateľné ukazovatele</w:t>
            </w:r>
          </w:p>
        </w:tc>
      </w:tr>
      <w:tr w:rsidR="00C927A5" w:rsidRPr="00C927A5" w14:paraId="01D958A8" w14:textId="77777777" w:rsidTr="00313642">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75DEDD36" w14:textId="77777777" w:rsidR="00C927A5" w:rsidRPr="00C927A5" w:rsidRDefault="00C927A5" w:rsidP="00C927A5">
            <w:pPr>
              <w:ind w:firstLine="0"/>
              <w:jc w:val="left"/>
              <w:rPr>
                <w:rFonts w:ascii="Times New Roman" w:hAnsi="Times New Roman"/>
                <w:bCs/>
                <w:color w:val="FF0000"/>
                <w:sz w:val="22"/>
                <w:szCs w:val="22"/>
              </w:rPr>
            </w:pPr>
            <w:r w:rsidRPr="00C927A5">
              <w:rPr>
                <w:rFonts w:ascii="Times New Roman" w:hAnsi="Times New Roman"/>
                <w:bCs/>
                <w:sz w:val="22"/>
                <w:szCs w:val="22"/>
              </w:rPr>
              <w:t xml:space="preserve">Počet zmodernizovaných dielní príp. učební </w:t>
            </w:r>
          </w:p>
        </w:tc>
      </w:tr>
    </w:tbl>
    <w:p w14:paraId="4C6961FE" w14:textId="01E13773" w:rsidR="00B619FF" w:rsidRDefault="00B619FF" w:rsidP="00956087">
      <w:pPr>
        <w:ind w:firstLine="0"/>
        <w:rPr>
          <w:rFonts w:ascii="Times New Roman" w:hAnsi="Times New Roman"/>
          <w:sz w:val="24"/>
          <w:szCs w:val="24"/>
        </w:rPr>
      </w:pPr>
    </w:p>
    <w:p w14:paraId="3818F904" w14:textId="3115D7D0" w:rsidR="00B619FF" w:rsidRDefault="00B619FF" w:rsidP="00956087">
      <w:pPr>
        <w:ind w:firstLine="0"/>
        <w:rPr>
          <w:rFonts w:ascii="Times New Roman" w:hAnsi="Times New Roman"/>
          <w:sz w:val="24"/>
          <w:szCs w:val="24"/>
        </w:rPr>
      </w:pPr>
    </w:p>
    <w:p w14:paraId="2E050A60" w14:textId="126BC71D" w:rsidR="00B619FF" w:rsidRDefault="00B619FF" w:rsidP="00956087">
      <w:pPr>
        <w:ind w:firstLine="0"/>
        <w:rPr>
          <w:rFonts w:ascii="Times New Roman" w:hAnsi="Times New Roman"/>
          <w:sz w:val="24"/>
          <w:szCs w:val="24"/>
        </w:rPr>
      </w:pPr>
    </w:p>
    <w:p w14:paraId="4BC26CE4" w14:textId="7CD839FF" w:rsidR="00B619FF" w:rsidRDefault="00B619FF" w:rsidP="00956087">
      <w:pPr>
        <w:ind w:firstLine="0"/>
        <w:rPr>
          <w:rFonts w:ascii="Times New Roman" w:hAnsi="Times New Roman"/>
          <w:sz w:val="24"/>
          <w:szCs w:val="24"/>
        </w:rPr>
      </w:pPr>
    </w:p>
    <w:p w14:paraId="0E35DD4E" w14:textId="4377C1F1" w:rsidR="00B619FF" w:rsidRDefault="00B619FF" w:rsidP="00956087">
      <w:pPr>
        <w:ind w:firstLine="0"/>
        <w:rPr>
          <w:rFonts w:ascii="Times New Roman" w:hAnsi="Times New Roman"/>
          <w:sz w:val="24"/>
          <w:szCs w:val="24"/>
        </w:rPr>
      </w:pPr>
    </w:p>
    <w:p w14:paraId="645814C3" w14:textId="2221715B" w:rsidR="00B619FF" w:rsidRDefault="00B619FF" w:rsidP="00956087">
      <w:pPr>
        <w:ind w:firstLine="0"/>
        <w:rPr>
          <w:rFonts w:ascii="Times New Roman" w:hAnsi="Times New Roman"/>
          <w:sz w:val="24"/>
          <w:szCs w:val="24"/>
        </w:rPr>
      </w:pPr>
    </w:p>
    <w:p w14:paraId="780674D7" w14:textId="2ABD5292" w:rsidR="00B619FF" w:rsidRDefault="00B619FF" w:rsidP="00956087">
      <w:pPr>
        <w:ind w:firstLine="0"/>
        <w:rPr>
          <w:rFonts w:ascii="Times New Roman" w:hAnsi="Times New Roman"/>
          <w:sz w:val="24"/>
          <w:szCs w:val="24"/>
        </w:rPr>
      </w:pPr>
    </w:p>
    <w:p w14:paraId="3C156542" w14:textId="1BDA73FD" w:rsidR="00B619FF" w:rsidRDefault="00B619FF" w:rsidP="00956087">
      <w:pPr>
        <w:ind w:firstLine="0"/>
        <w:rPr>
          <w:rFonts w:ascii="Times New Roman" w:hAnsi="Times New Roman"/>
          <w:sz w:val="24"/>
          <w:szCs w:val="24"/>
        </w:rPr>
      </w:pPr>
    </w:p>
    <w:p w14:paraId="26A070AD" w14:textId="46A28468" w:rsidR="00B619FF" w:rsidRDefault="00B619FF" w:rsidP="00956087">
      <w:pPr>
        <w:ind w:firstLine="0"/>
        <w:rPr>
          <w:rFonts w:ascii="Times New Roman" w:hAnsi="Times New Roman"/>
          <w:sz w:val="24"/>
          <w:szCs w:val="24"/>
        </w:rPr>
      </w:pPr>
    </w:p>
    <w:p w14:paraId="63BE651E" w14:textId="1A3A19DA" w:rsidR="00C927A5" w:rsidRDefault="00C927A5" w:rsidP="00956087">
      <w:pPr>
        <w:ind w:firstLine="0"/>
        <w:rPr>
          <w:rFonts w:ascii="Times New Roman" w:hAnsi="Times New Roman"/>
          <w:sz w:val="24"/>
          <w:szCs w:val="24"/>
        </w:rPr>
      </w:pPr>
    </w:p>
    <w:tbl>
      <w:tblPr>
        <w:tblpPr w:leftFromText="141" w:rightFromText="141" w:vertAnchor="page" w:horzAnchor="margin" w:tblpY="1303"/>
        <w:tblW w:w="5000" w:type="pct"/>
        <w:tblCellMar>
          <w:left w:w="70" w:type="dxa"/>
          <w:right w:w="70" w:type="dxa"/>
        </w:tblCellMar>
        <w:tblLook w:val="04A0" w:firstRow="1" w:lastRow="0" w:firstColumn="1" w:lastColumn="0" w:noHBand="0" w:noVBand="1"/>
      </w:tblPr>
      <w:tblGrid>
        <w:gridCol w:w="2400"/>
        <w:gridCol w:w="1275"/>
        <w:gridCol w:w="3686"/>
        <w:gridCol w:w="1691"/>
      </w:tblGrid>
      <w:tr w:rsidR="00C927A5" w:rsidRPr="00C9128E" w14:paraId="42D62D55" w14:textId="77777777" w:rsidTr="0031364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58BCA9C2"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58C96FE3" w14:textId="77777777" w:rsidR="00C927A5" w:rsidRPr="00C9128E" w:rsidRDefault="00C927A5" w:rsidP="00313642">
            <w:pPr>
              <w:ind w:firstLine="0"/>
              <w:rPr>
                <w:rFonts w:ascii="Times New Roman" w:hAnsi="Times New Roman"/>
                <w:b/>
                <w:sz w:val="22"/>
                <w:szCs w:val="22"/>
                <w:lang w:eastAsia="x-none"/>
              </w:rPr>
            </w:pPr>
            <w:r w:rsidRPr="007B79A5">
              <w:rPr>
                <w:rFonts w:ascii="Times New Roman" w:hAnsi="Times New Roman"/>
                <w:b/>
                <w:sz w:val="22"/>
                <w:szCs w:val="22"/>
                <w:lang w:eastAsia="x-none"/>
              </w:rPr>
              <w:t>1.3 Rozvoj cestovného ruchu, kultúrno-spoločenských a voľnočasových aktivít</w:t>
            </w:r>
          </w:p>
        </w:tc>
      </w:tr>
      <w:tr w:rsidR="00C927A5" w:rsidRPr="00C9128E" w14:paraId="175E8761" w14:textId="77777777" w:rsidTr="0031364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2D95F5DD"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6D05ECE9" w14:textId="77777777" w:rsidR="00C927A5" w:rsidRPr="00C9128E" w:rsidRDefault="00C927A5" w:rsidP="00313642">
            <w:pPr>
              <w:ind w:firstLine="0"/>
              <w:rPr>
                <w:rFonts w:ascii="Times New Roman" w:hAnsi="Times New Roman"/>
                <w:b/>
                <w:sz w:val="22"/>
                <w:szCs w:val="22"/>
              </w:rPr>
            </w:pPr>
            <w:r w:rsidRPr="007B79A5">
              <w:rPr>
                <w:rFonts w:ascii="Times New Roman" w:hAnsi="Times New Roman"/>
                <w:b/>
                <w:bCs/>
                <w:sz w:val="22"/>
                <w:szCs w:val="22"/>
              </w:rPr>
              <w:t>1.3.1 Rozvoj infraštruktúry cestovného ruchu</w:t>
            </w:r>
          </w:p>
        </w:tc>
      </w:tr>
      <w:tr w:rsidR="00C927A5" w:rsidRPr="00C9128E" w14:paraId="734DDA90" w14:textId="77777777" w:rsidTr="00313642">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7C5AE6" w14:textId="77777777" w:rsidR="00C927A5" w:rsidRPr="00C9128E" w:rsidRDefault="00C927A5" w:rsidP="00313642">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DB7E80B" w14:textId="77777777" w:rsidR="00C927A5" w:rsidRPr="00C9128E" w:rsidRDefault="00C927A5" w:rsidP="00313642">
            <w:pPr>
              <w:ind w:firstLine="0"/>
              <w:rPr>
                <w:rFonts w:ascii="Times New Roman" w:hAnsi="Times New Roman"/>
                <w:sz w:val="22"/>
                <w:szCs w:val="22"/>
              </w:rPr>
            </w:pPr>
            <w:r w:rsidRPr="007B79A5">
              <w:rPr>
                <w:rFonts w:ascii="Times New Roman" w:hAnsi="Times New Roman"/>
                <w:sz w:val="22"/>
                <w:szCs w:val="22"/>
              </w:rPr>
              <w:t xml:space="preserve">Špecifický cieľ sa zameriava na podporu využitia potenciálu cestovného ruchu mesta a to najmä prostredníctvom budovania a modernizácie špecifickej infraštruktúry cestovného ruchu v meste. Špecifický cieľ sa tiež zameriava na zvyšovanie informovanosti o cestovnom ruchu v meste a širšom okolí. zlepšením marketingových aktivít, integráciou turistických atrakcií v regióne, ako aj podpornej infraštruktúry, ako sú napríklad </w:t>
            </w:r>
            <w:proofErr w:type="spellStart"/>
            <w:r w:rsidRPr="007B79A5">
              <w:rPr>
                <w:rFonts w:ascii="Times New Roman" w:hAnsi="Times New Roman"/>
                <w:sz w:val="22"/>
                <w:szCs w:val="22"/>
              </w:rPr>
              <w:t>cyklochodníky</w:t>
            </w:r>
            <w:proofErr w:type="spellEnd"/>
            <w:r w:rsidRPr="007B79A5">
              <w:rPr>
                <w:rFonts w:ascii="Times New Roman" w:hAnsi="Times New Roman"/>
                <w:sz w:val="22"/>
                <w:szCs w:val="22"/>
              </w:rPr>
              <w:t xml:space="preserve"> a pod..</w:t>
            </w:r>
          </w:p>
        </w:tc>
      </w:tr>
      <w:tr w:rsidR="00C927A5" w:rsidRPr="00C9128E" w14:paraId="41DCDA90" w14:textId="77777777" w:rsidTr="00313642">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0CC6CE16"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C927A5" w:rsidRPr="00C9128E" w14:paraId="7D0DE0A7"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0B9A579"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2024 – 2030</w:t>
            </w:r>
          </w:p>
        </w:tc>
      </w:tr>
      <w:tr w:rsidR="00C927A5" w:rsidRPr="00C9128E" w14:paraId="2D3B12C2"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187074BC"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C927A5" w:rsidRPr="00C9128E" w14:paraId="4B17A705" w14:textId="77777777" w:rsidTr="00313642">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4E4B7ABC" w14:textId="77777777" w:rsidR="00C927A5" w:rsidRPr="007B79A5" w:rsidRDefault="00C927A5" w:rsidP="00C927A5">
            <w:pPr>
              <w:numPr>
                <w:ilvl w:val="0"/>
                <w:numId w:val="20"/>
              </w:numPr>
              <w:rPr>
                <w:rFonts w:ascii="Times New Roman" w:hAnsi="Times New Roman"/>
                <w:sz w:val="22"/>
                <w:szCs w:val="22"/>
              </w:rPr>
            </w:pPr>
            <w:r w:rsidRPr="007B79A5">
              <w:rPr>
                <w:rFonts w:ascii="Times New Roman" w:hAnsi="Times New Roman"/>
                <w:sz w:val="22"/>
                <w:szCs w:val="22"/>
              </w:rPr>
              <w:t>rozvoj cestovného ruchu v nadväznosti na tradíciu  širšieho regiónu,</w:t>
            </w:r>
          </w:p>
          <w:p w14:paraId="40B06B78" w14:textId="77777777" w:rsidR="00C927A5" w:rsidRPr="00C9128E" w:rsidRDefault="00C927A5" w:rsidP="00C927A5">
            <w:pPr>
              <w:numPr>
                <w:ilvl w:val="0"/>
                <w:numId w:val="20"/>
              </w:numPr>
              <w:rPr>
                <w:rFonts w:ascii="Times New Roman" w:hAnsi="Times New Roman"/>
                <w:sz w:val="22"/>
                <w:szCs w:val="22"/>
              </w:rPr>
            </w:pPr>
            <w:r w:rsidRPr="007B79A5">
              <w:rPr>
                <w:rFonts w:ascii="Times New Roman" w:hAnsi="Times New Roman"/>
                <w:sz w:val="22"/>
                <w:szCs w:val="22"/>
              </w:rPr>
              <w:t xml:space="preserve">budovania a modernizácie špecifickej infraštruktúry cestovného ruchu v meste. </w:t>
            </w:r>
          </w:p>
        </w:tc>
      </w:tr>
      <w:tr w:rsidR="00C927A5" w:rsidRPr="00C9128E" w14:paraId="7A3C2098" w14:textId="77777777" w:rsidTr="00313642">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656F4F25"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C927A5" w:rsidRPr="007B79A5" w14:paraId="542FC533" w14:textId="77777777" w:rsidTr="00313642">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6FBB6578"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0330AF59"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7DC39B75"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C927A5" w:rsidRPr="007B79A5" w14:paraId="76EDEEC6" w14:textId="77777777" w:rsidTr="00313642">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47AD2372" w14:textId="77777777" w:rsidR="00C927A5" w:rsidRPr="00C9128E" w:rsidRDefault="00C927A5" w:rsidP="00313642">
            <w:pPr>
              <w:spacing w:line="360" w:lineRule="auto"/>
              <w:ind w:firstLine="0"/>
              <w:contextualSpacing/>
              <w:jc w:val="left"/>
              <w:rPr>
                <w:rFonts w:ascii="Times New Roman" w:hAnsi="Times New Roman"/>
                <w:sz w:val="22"/>
                <w:szCs w:val="22"/>
                <w:lang w:eastAsia="cs-CZ"/>
              </w:rPr>
            </w:pPr>
            <w:r w:rsidRPr="00DE4A8E">
              <w:rPr>
                <w:rFonts w:ascii="Times New Roman" w:hAnsi="Times New Roman"/>
                <w:sz w:val="22"/>
                <w:szCs w:val="22"/>
                <w:lang w:eastAsia="cs-CZ"/>
              </w:rPr>
              <w:t xml:space="preserve">Náučný chodník </w:t>
            </w:r>
            <w:r>
              <w:rPr>
                <w:rFonts w:ascii="Times New Roman" w:hAnsi="Times New Roman"/>
                <w:sz w:val="22"/>
                <w:szCs w:val="22"/>
                <w:lang w:eastAsia="cs-CZ"/>
              </w:rPr>
              <w:t xml:space="preserve">v parku za kaštieľom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835B829" w14:textId="77777777" w:rsidR="00C927A5" w:rsidRPr="00C9128E" w:rsidRDefault="00C927A5" w:rsidP="00313642">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FE6DE61" w14:textId="77777777" w:rsidR="00C927A5" w:rsidRPr="00C9128E" w:rsidRDefault="00C927A5" w:rsidP="00313642">
            <w:pPr>
              <w:ind w:firstLine="0"/>
              <w:jc w:val="right"/>
              <w:rPr>
                <w:rFonts w:ascii="Times New Roman" w:hAnsi="Times New Roman"/>
                <w:sz w:val="22"/>
                <w:szCs w:val="22"/>
                <w:lang w:eastAsia="x-none"/>
              </w:rPr>
            </w:pPr>
            <w:r>
              <w:rPr>
                <w:rFonts w:ascii="Times New Roman" w:hAnsi="Times New Roman"/>
                <w:sz w:val="22"/>
                <w:szCs w:val="22"/>
                <w:lang w:eastAsia="x-none"/>
              </w:rPr>
              <w:t xml:space="preserve">30 000 € </w:t>
            </w:r>
          </w:p>
        </w:tc>
      </w:tr>
      <w:tr w:rsidR="00C927A5" w:rsidRPr="007B79A5" w14:paraId="628FE38C" w14:textId="77777777" w:rsidTr="00313642">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0EE2355" w14:textId="77777777" w:rsidR="00C927A5" w:rsidRPr="007B79A5" w:rsidRDefault="00C927A5" w:rsidP="00313642">
            <w:pPr>
              <w:ind w:firstLine="0"/>
              <w:rPr>
                <w:rFonts w:ascii="Times New Roman" w:hAnsi="Times New Roman"/>
                <w:sz w:val="22"/>
                <w:szCs w:val="22"/>
                <w:lang w:eastAsia="cs-CZ"/>
              </w:rPr>
            </w:pPr>
            <w:r w:rsidRPr="00DE4A8E">
              <w:rPr>
                <w:rFonts w:ascii="Times New Roman" w:hAnsi="Times New Roman"/>
                <w:sz w:val="22"/>
                <w:szCs w:val="22"/>
                <w:lang w:eastAsia="cs-CZ"/>
              </w:rPr>
              <w:t>Podpora rozvoja turistickej infraštruktúry obce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ACE4207" w14:textId="77777777" w:rsidR="00C927A5" w:rsidRPr="007B79A5" w:rsidRDefault="00C927A5" w:rsidP="00313642">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5C7F1B2" w14:textId="77777777" w:rsidR="00C927A5" w:rsidRPr="007B79A5" w:rsidRDefault="00C927A5" w:rsidP="00313642">
            <w:pPr>
              <w:ind w:firstLine="0"/>
              <w:jc w:val="right"/>
              <w:rPr>
                <w:rFonts w:ascii="Times New Roman" w:hAnsi="Times New Roman"/>
                <w:sz w:val="22"/>
                <w:szCs w:val="22"/>
                <w:lang w:eastAsia="x-none"/>
              </w:rPr>
            </w:pPr>
          </w:p>
        </w:tc>
      </w:tr>
      <w:tr w:rsidR="00C927A5" w:rsidRPr="007B79A5" w14:paraId="4652B5DB" w14:textId="77777777" w:rsidTr="00313642">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519604E" w14:textId="77777777" w:rsidR="00C927A5" w:rsidRPr="00B8370E" w:rsidRDefault="00C927A5" w:rsidP="00313642">
            <w:pPr>
              <w:ind w:firstLine="0"/>
              <w:contextualSpacing/>
              <w:jc w:val="left"/>
              <w:rPr>
                <w:rFonts w:ascii="Times New Roman" w:hAnsi="Times New Roman"/>
                <w:sz w:val="22"/>
                <w:szCs w:val="22"/>
                <w:lang w:eastAsia="cs-CZ"/>
              </w:rPr>
            </w:pPr>
            <w:r w:rsidRPr="00566C95">
              <w:rPr>
                <w:rFonts w:ascii="Times New Roman" w:hAnsi="Times New Roman"/>
                <w:sz w:val="22"/>
                <w:szCs w:val="22"/>
                <w:lang w:eastAsia="cs-CZ"/>
              </w:rPr>
              <w:t>Vybudovanie cyklotrasy Sobotište – Rovensko</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9906022" w14:textId="77777777" w:rsidR="00C927A5" w:rsidRPr="007B79A5" w:rsidRDefault="00C927A5" w:rsidP="00313642">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2C4E35A" w14:textId="77777777" w:rsidR="00C927A5" w:rsidRPr="007B79A5" w:rsidRDefault="00C927A5" w:rsidP="00313642">
            <w:pPr>
              <w:ind w:firstLine="0"/>
              <w:jc w:val="right"/>
              <w:rPr>
                <w:rFonts w:ascii="Times New Roman" w:hAnsi="Times New Roman"/>
                <w:sz w:val="22"/>
                <w:szCs w:val="22"/>
                <w:lang w:eastAsia="x-none"/>
              </w:rPr>
            </w:pPr>
            <w:r>
              <w:rPr>
                <w:rFonts w:ascii="Times New Roman" w:hAnsi="Times New Roman"/>
                <w:sz w:val="22"/>
                <w:szCs w:val="22"/>
                <w:lang w:eastAsia="x-none"/>
              </w:rPr>
              <w:t>500 000 €</w:t>
            </w:r>
          </w:p>
        </w:tc>
      </w:tr>
      <w:tr w:rsidR="00C927A5" w:rsidRPr="007B79A5" w14:paraId="79B941CF" w14:textId="77777777" w:rsidTr="00313642">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E177B4E" w14:textId="77777777" w:rsidR="00C927A5" w:rsidRPr="007B79A5" w:rsidRDefault="00C927A5" w:rsidP="00313642">
            <w:pPr>
              <w:ind w:firstLine="0"/>
              <w:rPr>
                <w:rFonts w:ascii="Times New Roman" w:hAnsi="Times New Roman"/>
                <w:sz w:val="22"/>
                <w:szCs w:val="22"/>
                <w:lang w:eastAsia="cs-CZ"/>
              </w:rPr>
            </w:pPr>
            <w:r w:rsidRPr="00566C95">
              <w:rPr>
                <w:rFonts w:ascii="Times New Roman" w:hAnsi="Times New Roman"/>
                <w:sz w:val="22"/>
                <w:szCs w:val="22"/>
                <w:lang w:eastAsia="cs-CZ"/>
              </w:rPr>
              <w:t>Vybudovanie cyklotrasy Sobotište – Kunov – Senica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5E25CFE" w14:textId="77777777" w:rsidR="00C927A5" w:rsidRPr="007B79A5" w:rsidRDefault="00C927A5" w:rsidP="00313642">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8164747" w14:textId="77777777" w:rsidR="00C927A5" w:rsidRPr="007B79A5" w:rsidRDefault="00C927A5" w:rsidP="00313642">
            <w:pPr>
              <w:ind w:firstLine="0"/>
              <w:jc w:val="right"/>
              <w:rPr>
                <w:rFonts w:ascii="Times New Roman" w:hAnsi="Times New Roman"/>
                <w:sz w:val="22"/>
                <w:szCs w:val="22"/>
                <w:lang w:eastAsia="x-none"/>
              </w:rPr>
            </w:pPr>
            <w:r>
              <w:rPr>
                <w:rFonts w:ascii="Times New Roman" w:hAnsi="Times New Roman"/>
                <w:sz w:val="22"/>
                <w:szCs w:val="22"/>
                <w:lang w:eastAsia="x-none"/>
              </w:rPr>
              <w:t>500 000 €</w:t>
            </w:r>
          </w:p>
        </w:tc>
      </w:tr>
      <w:tr w:rsidR="00C927A5" w:rsidRPr="007B79A5" w14:paraId="352BA445" w14:textId="77777777" w:rsidTr="00313642">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31EAC4B" w14:textId="77777777" w:rsidR="00C927A5" w:rsidRPr="00566C95" w:rsidRDefault="00C927A5" w:rsidP="00313642">
            <w:pPr>
              <w:ind w:firstLine="0"/>
              <w:rPr>
                <w:rFonts w:ascii="Times New Roman" w:hAnsi="Times New Roman"/>
                <w:sz w:val="22"/>
                <w:szCs w:val="22"/>
                <w:lang w:eastAsia="cs-CZ"/>
              </w:rPr>
            </w:pPr>
            <w:r w:rsidRPr="00566C95">
              <w:rPr>
                <w:rFonts w:ascii="Times New Roman" w:hAnsi="Times New Roman"/>
                <w:sz w:val="22"/>
                <w:szCs w:val="22"/>
                <w:lang w:eastAsia="cs-CZ"/>
              </w:rPr>
              <w:t xml:space="preserve">Budovanie cyklotrás v </w:t>
            </w:r>
            <w:proofErr w:type="spellStart"/>
            <w:r w:rsidRPr="00566C95">
              <w:rPr>
                <w:rFonts w:ascii="Times New Roman" w:hAnsi="Times New Roman"/>
                <w:sz w:val="22"/>
                <w:szCs w:val="22"/>
                <w:lang w:eastAsia="cs-CZ"/>
              </w:rPr>
              <w:t>k.ú</w:t>
            </w:r>
            <w:proofErr w:type="spellEnd"/>
            <w:r w:rsidRPr="00566C95">
              <w:rPr>
                <w:rFonts w:ascii="Times New Roman" w:hAnsi="Times New Roman"/>
                <w:sz w:val="22"/>
                <w:szCs w:val="22"/>
                <w:lang w:eastAsia="cs-CZ"/>
              </w:rPr>
              <w:t>. Sobotište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AC48A18" w14:textId="77777777" w:rsidR="00C927A5" w:rsidRPr="007B79A5" w:rsidRDefault="00C927A5" w:rsidP="00313642">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0F2942F" w14:textId="77777777" w:rsidR="00C927A5" w:rsidRPr="007B79A5" w:rsidRDefault="00C927A5" w:rsidP="00313642">
            <w:pPr>
              <w:ind w:firstLine="0"/>
              <w:jc w:val="right"/>
              <w:rPr>
                <w:rFonts w:ascii="Times New Roman" w:hAnsi="Times New Roman"/>
                <w:sz w:val="22"/>
                <w:szCs w:val="22"/>
                <w:lang w:eastAsia="x-none"/>
              </w:rPr>
            </w:pPr>
            <w:r>
              <w:rPr>
                <w:rFonts w:ascii="Times New Roman" w:hAnsi="Times New Roman"/>
                <w:sz w:val="22"/>
                <w:szCs w:val="22"/>
                <w:lang w:eastAsia="x-none"/>
              </w:rPr>
              <w:t>500 000 €</w:t>
            </w:r>
          </w:p>
        </w:tc>
      </w:tr>
      <w:tr w:rsidR="00C927A5" w:rsidRPr="007B79A5" w14:paraId="013B32DD" w14:textId="77777777" w:rsidTr="00313642">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649B2B2" w14:textId="77777777" w:rsidR="00C927A5" w:rsidRPr="00566C95" w:rsidRDefault="00C927A5" w:rsidP="00313642">
            <w:pPr>
              <w:ind w:firstLine="0"/>
              <w:rPr>
                <w:rFonts w:ascii="Times New Roman" w:hAnsi="Times New Roman"/>
                <w:sz w:val="22"/>
                <w:szCs w:val="22"/>
                <w:lang w:eastAsia="cs-CZ"/>
              </w:rPr>
            </w:pPr>
            <w:r w:rsidRPr="00566C95">
              <w:rPr>
                <w:rFonts w:ascii="Times New Roman" w:hAnsi="Times New Roman"/>
                <w:sz w:val="22"/>
                <w:szCs w:val="22"/>
                <w:lang w:eastAsia="cs-CZ"/>
              </w:rPr>
              <w:t>Podpora budovania jazdeckých trás</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4594961" w14:textId="77777777" w:rsidR="00C927A5" w:rsidRPr="007B79A5" w:rsidRDefault="00C927A5" w:rsidP="00313642">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060EB99" w14:textId="77777777" w:rsidR="00C927A5" w:rsidRPr="007B79A5" w:rsidRDefault="00C927A5" w:rsidP="00313642">
            <w:pPr>
              <w:ind w:firstLine="0"/>
              <w:jc w:val="right"/>
              <w:rPr>
                <w:rFonts w:ascii="Times New Roman" w:hAnsi="Times New Roman"/>
                <w:sz w:val="22"/>
                <w:szCs w:val="22"/>
                <w:lang w:eastAsia="x-none"/>
              </w:rPr>
            </w:pPr>
            <w:r>
              <w:rPr>
                <w:rFonts w:ascii="Times New Roman" w:hAnsi="Times New Roman"/>
                <w:sz w:val="22"/>
                <w:szCs w:val="22"/>
                <w:lang w:eastAsia="x-none"/>
              </w:rPr>
              <w:t>30 000 €</w:t>
            </w:r>
          </w:p>
        </w:tc>
      </w:tr>
      <w:tr w:rsidR="00C927A5" w:rsidRPr="00C9128E" w14:paraId="40E01D86" w14:textId="77777777" w:rsidTr="00313642">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571AF970"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C927A5" w:rsidRPr="00C9128E" w14:paraId="552282E1" w14:textId="77777777" w:rsidTr="00313642">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70D968D5"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5F979456" w14:textId="77777777" w:rsidR="00C927A5" w:rsidRPr="00C9128E" w:rsidRDefault="00C927A5" w:rsidP="00313642">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C927A5" w:rsidRPr="00C9128E" w14:paraId="6C927548" w14:textId="77777777" w:rsidTr="00313642">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803D133" w14:textId="77777777" w:rsidR="00C927A5" w:rsidRPr="007B79A5" w:rsidRDefault="00C927A5" w:rsidP="00313642">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357D54BD" w14:textId="77777777" w:rsidR="00C927A5" w:rsidRPr="007B79A5" w:rsidRDefault="00C927A5" w:rsidP="00313642">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2428ADE1" w14:textId="77777777" w:rsidR="00C927A5" w:rsidRPr="007B79A5" w:rsidRDefault="00C927A5" w:rsidP="00313642">
            <w:pPr>
              <w:ind w:firstLine="0"/>
              <w:rPr>
                <w:rFonts w:ascii="Times New Roman" w:hAnsi="Times New Roman"/>
                <w:b/>
                <w:bCs/>
                <w:sz w:val="22"/>
                <w:szCs w:val="22"/>
              </w:rPr>
            </w:pPr>
            <w:r w:rsidRPr="007B79A5">
              <w:rPr>
                <w:rFonts w:ascii="Times New Roman" w:hAnsi="Times New Roman"/>
                <w:b/>
                <w:bCs/>
                <w:sz w:val="22"/>
                <w:szCs w:val="22"/>
              </w:rPr>
              <w:t xml:space="preserve">Rozpočet </w:t>
            </w:r>
            <w:r>
              <w:rPr>
                <w:rFonts w:ascii="Times New Roman" w:hAnsi="Times New Roman"/>
                <w:b/>
                <w:bCs/>
                <w:sz w:val="22"/>
                <w:szCs w:val="22"/>
              </w:rPr>
              <w:t>obce</w:t>
            </w:r>
          </w:p>
          <w:p w14:paraId="47A354B3" w14:textId="77777777" w:rsidR="00C927A5" w:rsidRDefault="00C927A5" w:rsidP="00313642">
            <w:pPr>
              <w:ind w:firstLine="0"/>
              <w:rPr>
                <w:rFonts w:ascii="Times New Roman" w:hAnsi="Times New Roman"/>
                <w:b/>
                <w:bCs/>
                <w:sz w:val="22"/>
                <w:szCs w:val="22"/>
              </w:rPr>
            </w:pPr>
            <w:r w:rsidRPr="007B79A5">
              <w:rPr>
                <w:rFonts w:ascii="Times New Roman" w:hAnsi="Times New Roman"/>
                <w:b/>
                <w:bCs/>
                <w:sz w:val="22"/>
                <w:szCs w:val="22"/>
              </w:rPr>
              <w:t xml:space="preserve">Program </w:t>
            </w:r>
            <w:proofErr w:type="spellStart"/>
            <w:r w:rsidRPr="007B79A5">
              <w:rPr>
                <w:rFonts w:ascii="Times New Roman" w:hAnsi="Times New Roman"/>
                <w:b/>
                <w:bCs/>
                <w:sz w:val="22"/>
                <w:szCs w:val="22"/>
              </w:rPr>
              <w:t>Interreg</w:t>
            </w:r>
            <w:proofErr w:type="spellEnd"/>
            <w:r w:rsidRPr="007B79A5">
              <w:rPr>
                <w:rFonts w:ascii="Times New Roman" w:hAnsi="Times New Roman"/>
                <w:b/>
                <w:bCs/>
                <w:sz w:val="22"/>
                <w:szCs w:val="22"/>
              </w:rPr>
              <w:t xml:space="preserve"> SR </w:t>
            </w:r>
            <w:r>
              <w:rPr>
                <w:rFonts w:ascii="Times New Roman" w:hAnsi="Times New Roman"/>
                <w:b/>
                <w:bCs/>
                <w:sz w:val="22"/>
                <w:szCs w:val="22"/>
              </w:rPr>
              <w:t>–</w:t>
            </w:r>
            <w:r w:rsidRPr="007B79A5">
              <w:rPr>
                <w:rFonts w:ascii="Times New Roman" w:hAnsi="Times New Roman"/>
                <w:b/>
                <w:bCs/>
                <w:sz w:val="22"/>
                <w:szCs w:val="22"/>
              </w:rPr>
              <w:t xml:space="preserve"> ČR</w:t>
            </w:r>
          </w:p>
          <w:p w14:paraId="5FF52733" w14:textId="77777777" w:rsidR="00C927A5" w:rsidRPr="00C9128E" w:rsidRDefault="00C927A5" w:rsidP="00313642">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 xml:space="preserve">trategický plán spoločnej </w:t>
            </w:r>
            <w:proofErr w:type="spellStart"/>
            <w:r w:rsidRPr="008F4608">
              <w:rPr>
                <w:rFonts w:ascii="Times New Roman" w:hAnsi="Times New Roman"/>
                <w:b/>
                <w:bCs/>
                <w:sz w:val="22"/>
                <w:szCs w:val="22"/>
              </w:rPr>
              <w:t>poľnoh</w:t>
            </w:r>
            <w:proofErr w:type="spellEnd"/>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5AEDB701" w14:textId="77777777" w:rsidR="00C927A5" w:rsidRPr="00C9128E" w:rsidRDefault="00C927A5" w:rsidP="00313642">
            <w:pPr>
              <w:ind w:firstLine="0"/>
              <w:jc w:val="center"/>
              <w:rPr>
                <w:rFonts w:ascii="Times New Roman" w:hAnsi="Times New Roman"/>
                <w:b/>
                <w:bCs/>
                <w:sz w:val="22"/>
                <w:szCs w:val="22"/>
              </w:rPr>
            </w:pPr>
            <w:r>
              <w:rPr>
                <w:rFonts w:ascii="Times New Roman" w:hAnsi="Times New Roman"/>
                <w:b/>
                <w:bCs/>
                <w:sz w:val="22"/>
                <w:szCs w:val="22"/>
              </w:rPr>
              <w:t xml:space="preserve">1 560 000 </w:t>
            </w:r>
            <w:r w:rsidRPr="0096425A">
              <w:rPr>
                <w:rFonts w:ascii="Times New Roman" w:hAnsi="Times New Roman"/>
                <w:b/>
                <w:bCs/>
                <w:sz w:val="22"/>
                <w:szCs w:val="22"/>
              </w:rPr>
              <w:t xml:space="preserve">+ </w:t>
            </w:r>
            <w:r>
              <w:rPr>
                <w:rFonts w:ascii="Times New Roman" w:hAnsi="Times New Roman"/>
                <w:b/>
                <w:bCs/>
                <w:sz w:val="22"/>
                <w:szCs w:val="22"/>
              </w:rPr>
              <w:t>€</w:t>
            </w:r>
          </w:p>
        </w:tc>
      </w:tr>
      <w:tr w:rsidR="00C927A5" w:rsidRPr="00C9128E" w14:paraId="21DDFF6B"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49AA35C7" w14:textId="77777777" w:rsidR="00C927A5" w:rsidRPr="00DB3951" w:rsidRDefault="00C927A5" w:rsidP="00313642">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C927A5" w:rsidRPr="00C9128E" w14:paraId="659BF640" w14:textId="77777777" w:rsidTr="00313642">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5C9C6377" w14:textId="77777777" w:rsidR="00C927A5" w:rsidRPr="00BE5A98" w:rsidRDefault="00C927A5" w:rsidP="00313642">
            <w:pPr>
              <w:ind w:firstLine="0"/>
              <w:jc w:val="left"/>
              <w:rPr>
                <w:rFonts w:ascii="Times New Roman" w:hAnsi="Times New Roman"/>
                <w:bCs/>
                <w:sz w:val="22"/>
                <w:szCs w:val="22"/>
              </w:rPr>
            </w:pPr>
            <w:r w:rsidRPr="00BE5A98">
              <w:rPr>
                <w:rFonts w:ascii="Times New Roman" w:hAnsi="Times New Roman"/>
                <w:bCs/>
                <w:sz w:val="22"/>
                <w:szCs w:val="22"/>
              </w:rPr>
              <w:t xml:space="preserve">Dĺžka novovybudovaných príp. zrekonštruovaných cyklotrás a </w:t>
            </w:r>
            <w:proofErr w:type="spellStart"/>
            <w:r w:rsidRPr="00BE5A98">
              <w:rPr>
                <w:rFonts w:ascii="Times New Roman" w:hAnsi="Times New Roman"/>
                <w:bCs/>
                <w:sz w:val="22"/>
                <w:szCs w:val="22"/>
              </w:rPr>
              <w:t>cyklochodníkov</w:t>
            </w:r>
            <w:proofErr w:type="spellEnd"/>
          </w:p>
          <w:p w14:paraId="76A0C3E3" w14:textId="77777777" w:rsidR="00C927A5" w:rsidRPr="00BE5A98" w:rsidRDefault="00C927A5" w:rsidP="00313642">
            <w:pPr>
              <w:ind w:firstLine="0"/>
              <w:jc w:val="left"/>
              <w:rPr>
                <w:rFonts w:ascii="Times New Roman" w:hAnsi="Times New Roman"/>
                <w:bCs/>
                <w:sz w:val="22"/>
                <w:szCs w:val="22"/>
              </w:rPr>
            </w:pPr>
            <w:r w:rsidRPr="00BE5A98">
              <w:rPr>
                <w:rFonts w:ascii="Times New Roman" w:hAnsi="Times New Roman"/>
                <w:bCs/>
                <w:sz w:val="22"/>
                <w:szCs w:val="22"/>
              </w:rPr>
              <w:t xml:space="preserve">Počet prvkov na zvýšenie bezpečnosti </w:t>
            </w:r>
            <w:proofErr w:type="spellStart"/>
            <w:r w:rsidRPr="00BE5A98">
              <w:rPr>
                <w:rFonts w:ascii="Times New Roman" w:hAnsi="Times New Roman"/>
                <w:bCs/>
                <w:sz w:val="22"/>
                <w:szCs w:val="22"/>
              </w:rPr>
              <w:t>cyklodopravy</w:t>
            </w:r>
            <w:proofErr w:type="spellEnd"/>
            <w:r w:rsidRPr="00BE5A98">
              <w:rPr>
                <w:rFonts w:ascii="Times New Roman" w:hAnsi="Times New Roman"/>
                <w:bCs/>
                <w:sz w:val="22"/>
                <w:szCs w:val="22"/>
              </w:rPr>
              <w:t xml:space="preserve"> </w:t>
            </w:r>
          </w:p>
          <w:p w14:paraId="1087DEBE" w14:textId="77777777" w:rsidR="00C927A5" w:rsidRPr="00BE5A98" w:rsidRDefault="00C927A5" w:rsidP="00313642">
            <w:pPr>
              <w:ind w:firstLine="0"/>
              <w:jc w:val="left"/>
              <w:rPr>
                <w:rFonts w:ascii="Times New Roman" w:hAnsi="Times New Roman"/>
                <w:bCs/>
                <w:sz w:val="22"/>
                <w:szCs w:val="22"/>
              </w:rPr>
            </w:pPr>
            <w:r w:rsidRPr="00BE5A98">
              <w:rPr>
                <w:rFonts w:ascii="Times New Roman" w:hAnsi="Times New Roman"/>
                <w:bCs/>
                <w:sz w:val="22"/>
                <w:szCs w:val="22"/>
              </w:rPr>
              <w:t xml:space="preserve">Počet prvkov drobnej </w:t>
            </w:r>
            <w:proofErr w:type="spellStart"/>
            <w:r w:rsidRPr="00BE5A98">
              <w:rPr>
                <w:rFonts w:ascii="Times New Roman" w:hAnsi="Times New Roman"/>
                <w:bCs/>
                <w:sz w:val="22"/>
                <w:szCs w:val="22"/>
              </w:rPr>
              <w:t>cyklodopravnej</w:t>
            </w:r>
            <w:proofErr w:type="spellEnd"/>
            <w:r w:rsidRPr="00BE5A98">
              <w:rPr>
                <w:rFonts w:ascii="Times New Roman" w:hAnsi="Times New Roman"/>
                <w:bCs/>
                <w:sz w:val="22"/>
                <w:szCs w:val="22"/>
              </w:rPr>
              <w:t xml:space="preserve"> infraštruktúry</w:t>
            </w:r>
          </w:p>
          <w:p w14:paraId="4778DB7E" w14:textId="77777777" w:rsidR="00C927A5" w:rsidRPr="00BE5A98" w:rsidRDefault="00C927A5" w:rsidP="00313642">
            <w:pPr>
              <w:ind w:firstLine="0"/>
              <w:jc w:val="left"/>
              <w:rPr>
                <w:rFonts w:ascii="Times New Roman" w:hAnsi="Times New Roman"/>
                <w:bCs/>
                <w:sz w:val="22"/>
                <w:szCs w:val="22"/>
              </w:rPr>
            </w:pPr>
            <w:r w:rsidRPr="00BE5A98">
              <w:rPr>
                <w:rFonts w:ascii="Times New Roman" w:hAnsi="Times New Roman"/>
                <w:bCs/>
                <w:sz w:val="22"/>
                <w:szCs w:val="22"/>
              </w:rPr>
              <w:t xml:space="preserve">Dĺžka </w:t>
            </w:r>
            <w:proofErr w:type="spellStart"/>
            <w:r w:rsidRPr="00BE5A98">
              <w:rPr>
                <w:rFonts w:ascii="Times New Roman" w:hAnsi="Times New Roman"/>
                <w:bCs/>
                <w:sz w:val="22"/>
                <w:szCs w:val="22"/>
              </w:rPr>
              <w:t>novovyznačených</w:t>
            </w:r>
            <w:proofErr w:type="spellEnd"/>
            <w:r w:rsidRPr="00BE5A98">
              <w:rPr>
                <w:rFonts w:ascii="Times New Roman" w:hAnsi="Times New Roman"/>
                <w:bCs/>
                <w:sz w:val="22"/>
                <w:szCs w:val="22"/>
              </w:rPr>
              <w:t xml:space="preserve"> jazdeckých trás</w:t>
            </w:r>
          </w:p>
          <w:p w14:paraId="02893AA8" w14:textId="77777777" w:rsidR="00C927A5" w:rsidRPr="00C9128E" w:rsidRDefault="00C927A5" w:rsidP="00313642">
            <w:pPr>
              <w:ind w:firstLine="0"/>
              <w:jc w:val="left"/>
              <w:rPr>
                <w:rFonts w:ascii="Times New Roman" w:hAnsi="Times New Roman"/>
                <w:bCs/>
                <w:color w:val="FF0000"/>
                <w:sz w:val="22"/>
                <w:szCs w:val="22"/>
              </w:rPr>
            </w:pPr>
            <w:r w:rsidRPr="00BE5A98">
              <w:rPr>
                <w:rFonts w:ascii="Times New Roman" w:hAnsi="Times New Roman"/>
                <w:bCs/>
                <w:sz w:val="22"/>
                <w:szCs w:val="22"/>
              </w:rPr>
              <w:t>Počet vytvorených oddychových zón</w:t>
            </w:r>
            <w:r>
              <w:rPr>
                <w:rFonts w:ascii="Times New Roman" w:hAnsi="Times New Roman"/>
                <w:bCs/>
                <w:sz w:val="22"/>
                <w:szCs w:val="22"/>
              </w:rPr>
              <w:t xml:space="preserve"> </w:t>
            </w:r>
          </w:p>
        </w:tc>
      </w:tr>
    </w:tbl>
    <w:p w14:paraId="41FE6D87" w14:textId="77777777" w:rsidR="00C927A5" w:rsidRDefault="00C927A5" w:rsidP="00956087">
      <w:pPr>
        <w:ind w:firstLine="0"/>
        <w:rPr>
          <w:rFonts w:ascii="Times New Roman" w:hAnsi="Times New Roman"/>
          <w:sz w:val="24"/>
          <w:szCs w:val="24"/>
        </w:rPr>
      </w:pPr>
    </w:p>
    <w:p w14:paraId="0DD94BAD" w14:textId="6438EADC" w:rsidR="00B619FF" w:rsidRDefault="00B619FF"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700"/>
        <w:gridCol w:w="3261"/>
        <w:gridCol w:w="1691"/>
      </w:tblGrid>
      <w:tr w:rsidR="00FA535B" w:rsidRPr="00FA535B" w14:paraId="11C1A4FA" w14:textId="77777777" w:rsidTr="0031364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0000"/>
            <w:vAlign w:val="center"/>
            <w:hideMark/>
          </w:tcPr>
          <w:p w14:paraId="2989E08F" w14:textId="77777777" w:rsidR="00FA535B" w:rsidRPr="00FA535B" w:rsidRDefault="00FA535B" w:rsidP="00FA535B">
            <w:pPr>
              <w:ind w:firstLine="0"/>
              <w:rPr>
                <w:rFonts w:ascii="Times New Roman" w:hAnsi="Times New Roman"/>
                <w:b/>
                <w:bCs/>
                <w:sz w:val="22"/>
                <w:szCs w:val="22"/>
              </w:rPr>
            </w:pPr>
            <w:bookmarkStart w:id="65" w:name="_Hlk152760062"/>
            <w:r w:rsidRPr="00FA535B">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0000"/>
            <w:vAlign w:val="center"/>
            <w:hideMark/>
          </w:tcPr>
          <w:p w14:paraId="2978938F" w14:textId="77777777" w:rsidR="00FA535B" w:rsidRPr="00FA535B" w:rsidRDefault="00FA535B" w:rsidP="00FA535B">
            <w:pPr>
              <w:ind w:firstLine="0"/>
              <w:rPr>
                <w:rFonts w:ascii="Times New Roman" w:hAnsi="Times New Roman"/>
                <w:b/>
                <w:sz w:val="22"/>
                <w:szCs w:val="22"/>
                <w:lang w:eastAsia="x-none"/>
              </w:rPr>
            </w:pPr>
            <w:r w:rsidRPr="00FA535B">
              <w:rPr>
                <w:rFonts w:ascii="Times New Roman" w:hAnsi="Times New Roman"/>
                <w:b/>
                <w:sz w:val="22"/>
                <w:szCs w:val="22"/>
                <w:lang w:eastAsia="x-none"/>
              </w:rPr>
              <w:t>1.3 Rozvoj cestovného ruchu, kultúrno-spoločenských a voľnočasových aktivít</w:t>
            </w:r>
          </w:p>
        </w:tc>
      </w:tr>
      <w:tr w:rsidR="00FA535B" w:rsidRPr="00FA535B" w14:paraId="57F46AFB" w14:textId="77777777" w:rsidTr="00313642">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2D46"/>
            <w:vAlign w:val="center"/>
            <w:hideMark/>
          </w:tcPr>
          <w:p w14:paraId="4CE2BDFF"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2D46"/>
            <w:vAlign w:val="center"/>
            <w:hideMark/>
          </w:tcPr>
          <w:p w14:paraId="319FBBCD" w14:textId="77777777" w:rsidR="00FA535B" w:rsidRPr="00FA535B" w:rsidRDefault="00FA535B" w:rsidP="00FA535B">
            <w:pPr>
              <w:ind w:firstLine="0"/>
              <w:rPr>
                <w:rFonts w:ascii="Times New Roman" w:hAnsi="Times New Roman"/>
                <w:b/>
                <w:sz w:val="22"/>
                <w:szCs w:val="22"/>
              </w:rPr>
            </w:pPr>
            <w:r w:rsidRPr="00FA535B">
              <w:rPr>
                <w:rFonts w:ascii="Times New Roman" w:hAnsi="Times New Roman"/>
                <w:b/>
                <w:bCs/>
                <w:sz w:val="22"/>
                <w:szCs w:val="22"/>
              </w:rPr>
              <w:t xml:space="preserve">1.3.2 Zachovanie kultúrno-historického potenciálu obce </w:t>
            </w:r>
          </w:p>
        </w:tc>
      </w:tr>
      <w:tr w:rsidR="00FA535B" w:rsidRPr="00FA535B" w14:paraId="1114E5BE" w14:textId="77777777" w:rsidTr="00313642">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B91246" w14:textId="77777777" w:rsidR="00FA535B" w:rsidRPr="00FA535B" w:rsidRDefault="00FA535B" w:rsidP="00FA535B">
            <w:pPr>
              <w:ind w:firstLine="0"/>
              <w:jc w:val="left"/>
              <w:rPr>
                <w:rFonts w:ascii="Times New Roman" w:hAnsi="Times New Roman"/>
                <w:b/>
                <w:bCs/>
                <w:sz w:val="22"/>
                <w:szCs w:val="22"/>
              </w:rPr>
            </w:pPr>
            <w:r w:rsidRPr="00FA535B">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4FEE146" w14:textId="77777777" w:rsidR="00FA535B" w:rsidRPr="00FA535B" w:rsidRDefault="00FA535B" w:rsidP="00FA535B">
            <w:pPr>
              <w:ind w:firstLine="0"/>
              <w:rPr>
                <w:rFonts w:ascii="Times New Roman" w:hAnsi="Times New Roman"/>
                <w:sz w:val="22"/>
                <w:szCs w:val="22"/>
              </w:rPr>
            </w:pPr>
            <w:r w:rsidRPr="00FA535B">
              <w:rPr>
                <w:rFonts w:ascii="Times New Roman" w:hAnsi="Times New Roman"/>
                <w:sz w:val="22"/>
                <w:szCs w:val="22"/>
              </w:rPr>
              <w:t xml:space="preserve">Špecifický cieľ sa zameriava na podporu využitia potenciálu kultúrneho bohatstva na území obce a to najmä prostredníctvom modernizácie/revitalizácie kultúrnych pamiatok a súvisiacej infraštruktúry na území obce. </w:t>
            </w:r>
          </w:p>
        </w:tc>
      </w:tr>
      <w:tr w:rsidR="00FA535B" w:rsidRPr="00FA535B" w14:paraId="470489F3" w14:textId="77777777" w:rsidTr="00313642">
        <w:trPr>
          <w:trHeight w:val="530"/>
        </w:trPr>
        <w:tc>
          <w:tcPr>
            <w:tcW w:w="5000" w:type="pct"/>
            <w:gridSpan w:val="4"/>
            <w:tcBorders>
              <w:top w:val="nil"/>
              <w:left w:val="single" w:sz="8" w:space="0" w:color="auto"/>
              <w:bottom w:val="single" w:sz="8" w:space="0" w:color="auto"/>
              <w:right w:val="single" w:sz="8" w:space="0" w:color="000000"/>
            </w:tcBorders>
            <w:shd w:val="clear" w:color="auto" w:fill="FF0000"/>
            <w:vAlign w:val="center"/>
            <w:hideMark/>
          </w:tcPr>
          <w:p w14:paraId="69BE5D0C"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Doba realizácie</w:t>
            </w:r>
          </w:p>
        </w:tc>
      </w:tr>
      <w:tr w:rsidR="00FA535B" w:rsidRPr="00FA535B" w14:paraId="1CA72DE3"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42CFB08"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2024 – 2030</w:t>
            </w:r>
          </w:p>
        </w:tc>
      </w:tr>
      <w:tr w:rsidR="00FA535B" w:rsidRPr="00FA535B" w14:paraId="69DCF310"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2D46"/>
            <w:vAlign w:val="center"/>
            <w:hideMark/>
          </w:tcPr>
          <w:p w14:paraId="549817FC"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 xml:space="preserve">Opatrenia špecifického cieľa </w:t>
            </w:r>
          </w:p>
        </w:tc>
      </w:tr>
      <w:tr w:rsidR="00FA535B" w:rsidRPr="00FA535B" w14:paraId="430A4B5E" w14:textId="77777777" w:rsidTr="00313642">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5C65A8D1" w14:textId="77777777" w:rsidR="00FA535B" w:rsidRPr="00FA535B" w:rsidRDefault="00FA535B" w:rsidP="00FA535B">
            <w:pPr>
              <w:numPr>
                <w:ilvl w:val="0"/>
                <w:numId w:val="22"/>
              </w:numPr>
              <w:contextualSpacing/>
              <w:rPr>
                <w:rFonts w:ascii="Times New Roman" w:hAnsi="Times New Roman"/>
                <w:sz w:val="22"/>
                <w:szCs w:val="22"/>
              </w:rPr>
            </w:pPr>
            <w:r w:rsidRPr="00FA535B">
              <w:rPr>
                <w:rFonts w:ascii="Times New Roman" w:hAnsi="Times New Roman"/>
                <w:sz w:val="22"/>
                <w:szCs w:val="22"/>
              </w:rPr>
              <w:t>modernizácie/revitalizácie kultúrnych pamiatok a súvisiacej infraštruktúry na území obce</w:t>
            </w:r>
          </w:p>
        </w:tc>
      </w:tr>
      <w:tr w:rsidR="00FA535B" w:rsidRPr="00FA535B" w14:paraId="24EF3153" w14:textId="77777777" w:rsidTr="00313642">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7CFA2F22"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Operácie napĺňajúce opatrenia špecifického cieľa</w:t>
            </w:r>
          </w:p>
        </w:tc>
      </w:tr>
      <w:tr w:rsidR="00FA535B" w:rsidRPr="00FA535B" w14:paraId="093DC70B" w14:textId="77777777" w:rsidTr="00427173">
        <w:trPr>
          <w:trHeight w:val="315"/>
        </w:trPr>
        <w:tc>
          <w:tcPr>
            <w:tcW w:w="2265" w:type="pct"/>
            <w:gridSpan w:val="2"/>
            <w:tcBorders>
              <w:top w:val="single" w:sz="8" w:space="0" w:color="auto"/>
              <w:left w:val="single" w:sz="8" w:space="0" w:color="auto"/>
              <w:bottom w:val="single" w:sz="8" w:space="0" w:color="auto"/>
              <w:right w:val="single" w:sz="8" w:space="0" w:color="000000"/>
            </w:tcBorders>
            <w:shd w:val="clear" w:color="auto" w:fill="FF2D46"/>
            <w:vAlign w:val="center"/>
            <w:hideMark/>
          </w:tcPr>
          <w:p w14:paraId="07440E4E"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Indikatívne projekty/zámery v obci Sobotište</w:t>
            </w:r>
          </w:p>
        </w:tc>
        <w:tc>
          <w:tcPr>
            <w:tcW w:w="1801" w:type="pct"/>
            <w:tcBorders>
              <w:top w:val="single" w:sz="8" w:space="0" w:color="auto"/>
              <w:left w:val="single" w:sz="8" w:space="0" w:color="auto"/>
              <w:bottom w:val="single" w:sz="8" w:space="0" w:color="auto"/>
              <w:right w:val="single" w:sz="8" w:space="0" w:color="000000"/>
            </w:tcBorders>
            <w:shd w:val="clear" w:color="auto" w:fill="FF2D46"/>
            <w:vAlign w:val="center"/>
          </w:tcPr>
          <w:p w14:paraId="58E56EF2"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2D46"/>
            <w:vAlign w:val="center"/>
          </w:tcPr>
          <w:p w14:paraId="74DE24FC"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Odhadované náklady</w:t>
            </w:r>
          </w:p>
        </w:tc>
      </w:tr>
      <w:tr w:rsidR="00FA535B" w:rsidRPr="00FA535B" w14:paraId="1F84172A"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2209AF43" w14:textId="77777777" w:rsidR="00FA535B" w:rsidRPr="00FA535B" w:rsidRDefault="00FA535B" w:rsidP="00FA535B">
            <w:pPr>
              <w:ind w:firstLine="0"/>
              <w:contextualSpacing/>
              <w:jc w:val="left"/>
              <w:rPr>
                <w:rFonts w:ascii="Times New Roman" w:hAnsi="Times New Roman"/>
                <w:sz w:val="22"/>
                <w:szCs w:val="22"/>
                <w:lang w:eastAsia="cs-CZ"/>
              </w:rPr>
            </w:pPr>
            <w:r w:rsidRPr="00FA535B">
              <w:rPr>
                <w:rFonts w:ascii="Times New Roman" w:hAnsi="Times New Roman"/>
                <w:sz w:val="22"/>
                <w:szCs w:val="22"/>
                <w:lang w:eastAsia="cs-CZ"/>
              </w:rPr>
              <w:t xml:space="preserve">Revitalizácia studničky „Anička“ </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68957501"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8B69522"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20 000 €</w:t>
            </w:r>
          </w:p>
        </w:tc>
      </w:tr>
      <w:tr w:rsidR="00FA535B" w:rsidRPr="00FA535B" w14:paraId="74CD4741"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2979699F" w14:textId="77777777" w:rsidR="00FA535B" w:rsidRPr="00FA535B" w:rsidRDefault="00FA535B" w:rsidP="00FA535B">
            <w:pPr>
              <w:ind w:firstLine="0"/>
              <w:contextualSpacing/>
              <w:jc w:val="left"/>
              <w:rPr>
                <w:rFonts w:ascii="Times New Roman" w:hAnsi="Times New Roman"/>
                <w:sz w:val="22"/>
                <w:szCs w:val="22"/>
              </w:rPr>
            </w:pPr>
            <w:r w:rsidRPr="00FA535B">
              <w:rPr>
                <w:rFonts w:ascii="Times New Roman" w:hAnsi="Times New Roman"/>
                <w:sz w:val="22"/>
                <w:szCs w:val="22"/>
              </w:rPr>
              <w:t>Modernizácia hvezdárne, resp. výstavba novej hvezdárne</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31D5B78E" w14:textId="77777777" w:rsidR="00FA535B" w:rsidRPr="00FA535B" w:rsidRDefault="00FA535B" w:rsidP="00FA535B">
            <w:pPr>
              <w:ind w:firstLine="0"/>
              <w:jc w:val="left"/>
              <w:rPr>
                <w:rFonts w:ascii="Times New Roman" w:hAnsi="Times New Roman"/>
                <w:sz w:val="22"/>
                <w:szCs w:val="22"/>
              </w:rPr>
            </w:pPr>
            <w:r w:rsidRPr="00FA535B">
              <w:rPr>
                <w:rFonts w:ascii="Times New Roman" w:hAnsi="Times New Roman"/>
                <w:sz w:val="22"/>
                <w:szCs w:val="22"/>
              </w:rPr>
              <w:t xml:space="preserve">Zvýšenie kapacity, zatraktívnenie hvezdárne. Rozvoj turizmu. </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EEF7E4D"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300 000 €</w:t>
            </w:r>
          </w:p>
        </w:tc>
      </w:tr>
      <w:tr w:rsidR="00FA535B" w:rsidRPr="00FA535B" w14:paraId="44D7426B"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02338F6A" w14:textId="77777777" w:rsidR="00FA535B" w:rsidRPr="00FA535B" w:rsidRDefault="00FA535B" w:rsidP="00FA535B">
            <w:pPr>
              <w:ind w:firstLine="0"/>
              <w:rPr>
                <w:rFonts w:ascii="Times New Roman" w:hAnsi="Times New Roman"/>
                <w:sz w:val="22"/>
                <w:szCs w:val="22"/>
                <w:lang w:eastAsia="cs-CZ"/>
              </w:rPr>
            </w:pPr>
            <w:r w:rsidRPr="00FA535B">
              <w:rPr>
                <w:rFonts w:ascii="Times New Roman" w:hAnsi="Times New Roman"/>
                <w:sz w:val="22"/>
                <w:szCs w:val="22"/>
                <w:lang w:eastAsia="cs-CZ"/>
              </w:rPr>
              <w:t xml:space="preserve">Revitalizácia námestia pred habánskym mlynom, vrátane vybudovania odvodňovacích kanálov a oprava a </w:t>
            </w:r>
            <w:proofErr w:type="spellStart"/>
            <w:r w:rsidRPr="00FA535B">
              <w:rPr>
                <w:rFonts w:ascii="Times New Roman" w:hAnsi="Times New Roman"/>
                <w:sz w:val="22"/>
                <w:szCs w:val="22"/>
                <w:lang w:eastAsia="cs-CZ"/>
              </w:rPr>
              <w:t>odvlhčenie</w:t>
            </w:r>
            <w:proofErr w:type="spellEnd"/>
            <w:r w:rsidRPr="00FA535B">
              <w:rPr>
                <w:rFonts w:ascii="Times New Roman" w:hAnsi="Times New Roman"/>
                <w:sz w:val="22"/>
                <w:szCs w:val="22"/>
                <w:lang w:eastAsia="cs-CZ"/>
              </w:rPr>
              <w:t xml:space="preserve"> základov habánskeho mlyna</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0F11804C"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D738C39"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300 000 €</w:t>
            </w:r>
          </w:p>
        </w:tc>
      </w:tr>
      <w:tr w:rsidR="00FA535B" w:rsidRPr="00FA535B" w14:paraId="0C3D5D4C"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111BE94D" w14:textId="77777777" w:rsidR="00FA535B" w:rsidRPr="00FA535B" w:rsidRDefault="00FA535B" w:rsidP="00FA535B">
            <w:pPr>
              <w:ind w:firstLine="0"/>
              <w:contextualSpacing/>
              <w:jc w:val="left"/>
              <w:rPr>
                <w:rFonts w:ascii="Times New Roman" w:hAnsi="Times New Roman"/>
                <w:sz w:val="22"/>
                <w:szCs w:val="22"/>
                <w:lang w:eastAsia="cs-CZ"/>
              </w:rPr>
            </w:pPr>
            <w:r w:rsidRPr="00FA535B">
              <w:rPr>
                <w:rFonts w:ascii="Times New Roman" w:hAnsi="Times New Roman"/>
                <w:sz w:val="22"/>
                <w:szCs w:val="22"/>
                <w:lang w:eastAsia="cs-CZ"/>
              </w:rPr>
              <w:t>Riešenie havarijnej situácie na elektroinštalácii a rozvodoch vody a kúrenia v kaštieli</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76D1EE0F"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EA6B367"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300 000 €</w:t>
            </w:r>
          </w:p>
        </w:tc>
      </w:tr>
      <w:tr w:rsidR="00FA535B" w:rsidRPr="00FA535B" w14:paraId="278C14FE"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2930EF39" w14:textId="77777777" w:rsidR="00FA535B" w:rsidRPr="00FA535B" w:rsidRDefault="00FA535B" w:rsidP="00FA535B">
            <w:pPr>
              <w:ind w:firstLine="0"/>
              <w:rPr>
                <w:rFonts w:ascii="Times New Roman" w:hAnsi="Times New Roman"/>
                <w:sz w:val="22"/>
                <w:szCs w:val="22"/>
                <w:lang w:eastAsia="cs-CZ"/>
              </w:rPr>
            </w:pPr>
            <w:r w:rsidRPr="00FA535B">
              <w:rPr>
                <w:rFonts w:ascii="Times New Roman" w:hAnsi="Times New Roman"/>
                <w:sz w:val="22"/>
                <w:szCs w:val="22"/>
                <w:lang w:eastAsia="cs-CZ"/>
              </w:rPr>
              <w:t xml:space="preserve">Revitalizácia námestia pred Habánskym mlynom, vrátane vybudovania odvodňovacích kanálov  </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5556238A"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49E4A0F"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300 000 €</w:t>
            </w:r>
          </w:p>
        </w:tc>
      </w:tr>
      <w:tr w:rsidR="00FA535B" w:rsidRPr="00FA535B" w14:paraId="1B77CBAE"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440E0B32" w14:textId="77777777" w:rsidR="00FA535B" w:rsidRPr="00FA535B" w:rsidRDefault="00FA535B" w:rsidP="00FA535B">
            <w:pPr>
              <w:ind w:firstLine="0"/>
              <w:rPr>
                <w:rFonts w:ascii="Times New Roman" w:hAnsi="Times New Roman"/>
                <w:sz w:val="22"/>
                <w:szCs w:val="22"/>
                <w:lang w:eastAsia="cs-CZ"/>
              </w:rPr>
            </w:pPr>
            <w:r w:rsidRPr="00FA535B">
              <w:rPr>
                <w:rFonts w:ascii="Times New Roman" w:hAnsi="Times New Roman"/>
                <w:sz w:val="22"/>
                <w:szCs w:val="22"/>
                <w:lang w:eastAsia="cs-CZ"/>
              </w:rPr>
              <w:t>Vybudovanie verejných toaliet pri habánskom mlyne, vrátane zázemia k mlynu</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69D05C78"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9786997"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100 000 €</w:t>
            </w:r>
          </w:p>
        </w:tc>
      </w:tr>
      <w:tr w:rsidR="00FA535B" w:rsidRPr="00FA535B" w14:paraId="66E4C306"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5DCD9592" w14:textId="77777777" w:rsidR="00FA535B" w:rsidRPr="00FA535B" w:rsidRDefault="00FA535B" w:rsidP="00FA535B">
            <w:pPr>
              <w:ind w:firstLine="0"/>
              <w:rPr>
                <w:rFonts w:ascii="Times New Roman" w:hAnsi="Times New Roman"/>
                <w:sz w:val="22"/>
                <w:szCs w:val="22"/>
                <w:lang w:eastAsia="cs-CZ"/>
              </w:rPr>
            </w:pPr>
            <w:r w:rsidRPr="00FA535B">
              <w:rPr>
                <w:rFonts w:ascii="Times New Roman" w:hAnsi="Times New Roman"/>
                <w:sz w:val="22"/>
                <w:szCs w:val="22"/>
                <w:lang w:eastAsia="cs-CZ"/>
              </w:rPr>
              <w:t>Energetická optimalizácia budovy kaštieľa (výmena okien, dverí, oprava fasády, zateplenie povale a pod.)</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32EFE732"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88524E2"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100 000 €</w:t>
            </w:r>
          </w:p>
        </w:tc>
      </w:tr>
      <w:tr w:rsidR="00FA535B" w:rsidRPr="00FA535B" w14:paraId="290E6849" w14:textId="77777777" w:rsidTr="00427173">
        <w:trPr>
          <w:trHeight w:val="289"/>
        </w:trPr>
        <w:tc>
          <w:tcPr>
            <w:tcW w:w="2265" w:type="pct"/>
            <w:gridSpan w:val="2"/>
            <w:tcBorders>
              <w:top w:val="single" w:sz="8" w:space="0" w:color="auto"/>
              <w:left w:val="single" w:sz="8" w:space="0" w:color="auto"/>
              <w:bottom w:val="single" w:sz="8" w:space="0" w:color="auto"/>
              <w:right w:val="single" w:sz="8" w:space="0" w:color="000000"/>
            </w:tcBorders>
            <w:shd w:val="clear" w:color="000000" w:fill="FFFFFF"/>
          </w:tcPr>
          <w:p w14:paraId="711A9D9C" w14:textId="77777777" w:rsidR="00FA535B" w:rsidRPr="00FA535B" w:rsidRDefault="00FA535B" w:rsidP="00FA535B">
            <w:pPr>
              <w:ind w:firstLine="0"/>
              <w:rPr>
                <w:rFonts w:ascii="Times New Roman" w:hAnsi="Times New Roman"/>
                <w:sz w:val="22"/>
                <w:szCs w:val="22"/>
                <w:lang w:eastAsia="cs-CZ"/>
              </w:rPr>
            </w:pPr>
            <w:r w:rsidRPr="00FA535B">
              <w:rPr>
                <w:rFonts w:ascii="Times New Roman" w:hAnsi="Times New Roman"/>
                <w:sz w:val="22"/>
                <w:szCs w:val="22"/>
                <w:lang w:eastAsia="cs-CZ"/>
              </w:rPr>
              <w:t>Sanácia vlhkosti spodnej stavby kaštieľa</w:t>
            </w:r>
          </w:p>
        </w:tc>
        <w:tc>
          <w:tcPr>
            <w:tcW w:w="1801" w:type="pct"/>
            <w:tcBorders>
              <w:top w:val="single" w:sz="8" w:space="0" w:color="auto"/>
              <w:left w:val="single" w:sz="8" w:space="0" w:color="auto"/>
              <w:bottom w:val="single" w:sz="8" w:space="0" w:color="auto"/>
              <w:right w:val="single" w:sz="8" w:space="0" w:color="000000"/>
            </w:tcBorders>
            <w:shd w:val="clear" w:color="000000" w:fill="FFFFFF"/>
          </w:tcPr>
          <w:p w14:paraId="251D611C" w14:textId="77777777" w:rsidR="00FA535B" w:rsidRPr="00FA535B" w:rsidRDefault="00FA535B" w:rsidP="00FA535B">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3233753" w14:textId="77777777" w:rsidR="00FA535B" w:rsidRPr="00FA535B" w:rsidRDefault="00FA535B" w:rsidP="00FA535B">
            <w:pPr>
              <w:ind w:firstLine="0"/>
              <w:jc w:val="right"/>
              <w:rPr>
                <w:rFonts w:ascii="Times New Roman" w:hAnsi="Times New Roman"/>
                <w:sz w:val="22"/>
                <w:szCs w:val="22"/>
                <w:lang w:eastAsia="x-none"/>
              </w:rPr>
            </w:pPr>
            <w:r w:rsidRPr="00FA535B">
              <w:rPr>
                <w:rFonts w:ascii="Times New Roman" w:hAnsi="Times New Roman"/>
                <w:sz w:val="22"/>
                <w:szCs w:val="22"/>
                <w:lang w:eastAsia="x-none"/>
              </w:rPr>
              <w:t>100 000 €</w:t>
            </w:r>
          </w:p>
        </w:tc>
      </w:tr>
      <w:tr w:rsidR="00FA535B" w:rsidRPr="00FA535B" w14:paraId="6E0CD08B" w14:textId="77777777" w:rsidTr="00313642">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tcPr>
          <w:p w14:paraId="28C3792F"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Finančné náklady na špecifický cieľ</w:t>
            </w:r>
          </w:p>
        </w:tc>
      </w:tr>
      <w:tr w:rsidR="00FA535B" w:rsidRPr="00FA535B" w14:paraId="7E4A03C4" w14:textId="77777777" w:rsidTr="00313642">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2D46"/>
            <w:vAlign w:val="center"/>
          </w:tcPr>
          <w:p w14:paraId="7CA967D8"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2D46"/>
            <w:vAlign w:val="center"/>
          </w:tcPr>
          <w:p w14:paraId="0A01B359"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 xml:space="preserve">Odhad nákladov na operácie </w:t>
            </w:r>
            <w:proofErr w:type="spellStart"/>
            <w:r w:rsidRPr="00FA535B">
              <w:rPr>
                <w:rFonts w:ascii="Times New Roman" w:hAnsi="Times New Roman"/>
                <w:b/>
                <w:bCs/>
                <w:sz w:val="22"/>
                <w:szCs w:val="22"/>
              </w:rPr>
              <w:t>špec</w:t>
            </w:r>
            <w:proofErr w:type="spellEnd"/>
            <w:r w:rsidRPr="00FA535B">
              <w:rPr>
                <w:rFonts w:ascii="Times New Roman" w:hAnsi="Times New Roman"/>
                <w:b/>
                <w:bCs/>
                <w:sz w:val="22"/>
                <w:szCs w:val="22"/>
              </w:rPr>
              <w:t>. cieľa</w:t>
            </w:r>
          </w:p>
        </w:tc>
      </w:tr>
      <w:tr w:rsidR="00FA535B" w:rsidRPr="00FA535B" w14:paraId="7E3C71C9" w14:textId="77777777" w:rsidTr="00313642">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87F7D5F"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Operačný program Slovensko</w:t>
            </w:r>
          </w:p>
          <w:p w14:paraId="4DF9996D"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Plán obnovy a odolnosti SR</w:t>
            </w:r>
          </w:p>
          <w:p w14:paraId="7B7FC46F"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Rozpočet obce</w:t>
            </w:r>
          </w:p>
          <w:p w14:paraId="6F9FCE5B"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 xml:space="preserve">Program </w:t>
            </w:r>
            <w:proofErr w:type="spellStart"/>
            <w:r w:rsidRPr="00FA535B">
              <w:rPr>
                <w:rFonts w:ascii="Times New Roman" w:hAnsi="Times New Roman"/>
                <w:b/>
                <w:bCs/>
                <w:sz w:val="22"/>
                <w:szCs w:val="22"/>
              </w:rPr>
              <w:t>Interreg</w:t>
            </w:r>
            <w:proofErr w:type="spellEnd"/>
            <w:r w:rsidRPr="00FA535B">
              <w:rPr>
                <w:rFonts w:ascii="Times New Roman" w:hAnsi="Times New Roman"/>
                <w:b/>
                <w:bCs/>
                <w:sz w:val="22"/>
                <w:szCs w:val="22"/>
              </w:rPr>
              <w:t xml:space="preserve"> SR – ČR</w:t>
            </w:r>
          </w:p>
          <w:p w14:paraId="60BC78F6" w14:textId="77777777" w:rsidR="00FA535B" w:rsidRPr="00FA535B" w:rsidRDefault="00FA535B" w:rsidP="00FA535B">
            <w:pPr>
              <w:ind w:firstLine="0"/>
              <w:rPr>
                <w:rFonts w:ascii="Times New Roman" w:hAnsi="Times New Roman"/>
                <w:b/>
                <w:bCs/>
                <w:sz w:val="22"/>
                <w:szCs w:val="22"/>
              </w:rPr>
            </w:pPr>
            <w:r w:rsidRPr="00FA535B">
              <w:rPr>
                <w:rFonts w:ascii="Times New Roman" w:hAnsi="Times New Roman"/>
                <w:b/>
                <w:bCs/>
                <w:sz w:val="22"/>
                <w:szCs w:val="22"/>
              </w:rPr>
              <w:t xml:space="preserve">Strategický plán spoločnej </w:t>
            </w:r>
            <w:proofErr w:type="spellStart"/>
            <w:r w:rsidRPr="00FA535B">
              <w:rPr>
                <w:rFonts w:ascii="Times New Roman" w:hAnsi="Times New Roman"/>
                <w:b/>
                <w:bCs/>
                <w:sz w:val="22"/>
                <w:szCs w:val="22"/>
              </w:rPr>
              <w:t>poľnoh</w:t>
            </w:r>
            <w:proofErr w:type="spellEnd"/>
            <w:r w:rsidRPr="00FA535B">
              <w:rPr>
                <w:rFonts w:ascii="Times New Roman" w:hAnsi="Times New Roman"/>
                <w:b/>
                <w:bCs/>
                <w:sz w:val="22"/>
                <w:szCs w:val="22"/>
              </w:rPr>
              <w:t>. politiky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3979519B" w14:textId="77777777" w:rsidR="00FA535B" w:rsidRPr="00FA535B" w:rsidRDefault="00FA535B" w:rsidP="00FA535B">
            <w:pPr>
              <w:ind w:firstLine="0"/>
              <w:jc w:val="center"/>
              <w:rPr>
                <w:rFonts w:ascii="Times New Roman" w:hAnsi="Times New Roman"/>
                <w:b/>
                <w:bCs/>
                <w:sz w:val="22"/>
                <w:szCs w:val="22"/>
              </w:rPr>
            </w:pPr>
            <w:r w:rsidRPr="00FA535B">
              <w:rPr>
                <w:rFonts w:ascii="Times New Roman" w:hAnsi="Times New Roman"/>
                <w:b/>
                <w:bCs/>
                <w:sz w:val="22"/>
                <w:szCs w:val="22"/>
              </w:rPr>
              <w:t>1 220 000 €</w:t>
            </w:r>
          </w:p>
        </w:tc>
      </w:tr>
      <w:tr w:rsidR="00FA535B" w:rsidRPr="00FA535B" w14:paraId="69A63632" w14:textId="77777777" w:rsidTr="0031364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6FE61AFC" w14:textId="77777777" w:rsidR="00FA535B" w:rsidRPr="00FA535B" w:rsidRDefault="00FA535B" w:rsidP="00FA535B">
            <w:pPr>
              <w:ind w:firstLine="0"/>
              <w:jc w:val="left"/>
              <w:rPr>
                <w:rFonts w:ascii="Times New Roman" w:hAnsi="Times New Roman"/>
                <w:b/>
                <w:bCs/>
                <w:color w:val="FF0000"/>
                <w:sz w:val="22"/>
                <w:szCs w:val="22"/>
              </w:rPr>
            </w:pPr>
            <w:r w:rsidRPr="00FA535B">
              <w:rPr>
                <w:rFonts w:ascii="Times New Roman" w:hAnsi="Times New Roman"/>
                <w:b/>
                <w:bCs/>
                <w:sz w:val="22"/>
                <w:szCs w:val="22"/>
              </w:rPr>
              <w:t>Merateľné ukazovatele</w:t>
            </w:r>
          </w:p>
        </w:tc>
      </w:tr>
      <w:tr w:rsidR="00FA535B" w:rsidRPr="00FA535B" w14:paraId="6EECDBD6" w14:textId="77777777" w:rsidTr="00313642">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287A17B9" w14:textId="77777777" w:rsidR="00FA535B" w:rsidRPr="00FA535B" w:rsidRDefault="00FA535B" w:rsidP="00FA535B">
            <w:pPr>
              <w:ind w:firstLine="0"/>
              <w:jc w:val="left"/>
              <w:rPr>
                <w:rFonts w:ascii="Times New Roman" w:hAnsi="Times New Roman"/>
                <w:bCs/>
                <w:sz w:val="22"/>
                <w:szCs w:val="22"/>
              </w:rPr>
            </w:pPr>
            <w:r w:rsidRPr="00FA535B">
              <w:rPr>
                <w:rFonts w:ascii="Times New Roman" w:hAnsi="Times New Roman"/>
                <w:bCs/>
                <w:sz w:val="22"/>
                <w:szCs w:val="22"/>
              </w:rPr>
              <w:t>Počet zveľadených objektov s  kultúrno-historickým potenciálom</w:t>
            </w:r>
          </w:p>
        </w:tc>
      </w:tr>
    </w:tbl>
    <w:tbl>
      <w:tblPr>
        <w:tblpPr w:leftFromText="141" w:rightFromText="141" w:vertAnchor="page" w:horzAnchor="margin" w:tblpY="1303"/>
        <w:tblW w:w="4913" w:type="pct"/>
        <w:tblCellMar>
          <w:left w:w="70" w:type="dxa"/>
          <w:right w:w="70" w:type="dxa"/>
        </w:tblCellMar>
        <w:tblLook w:val="04A0" w:firstRow="1" w:lastRow="0" w:firstColumn="1" w:lastColumn="0" w:noHBand="0" w:noVBand="1"/>
      </w:tblPr>
      <w:tblGrid>
        <w:gridCol w:w="2359"/>
        <w:gridCol w:w="1252"/>
        <w:gridCol w:w="3622"/>
        <w:gridCol w:w="1661"/>
      </w:tblGrid>
      <w:tr w:rsidR="00170BCF" w:rsidRPr="00C9128E" w14:paraId="3E4430D6" w14:textId="77777777" w:rsidTr="00170BC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654B0B7B" w14:textId="77777777" w:rsidR="00170BCF" w:rsidRPr="00C9128E" w:rsidRDefault="00170BCF" w:rsidP="00B22316">
            <w:pPr>
              <w:ind w:firstLine="0"/>
              <w:rPr>
                <w:rFonts w:ascii="Times New Roman" w:hAnsi="Times New Roman"/>
                <w:b/>
                <w:bCs/>
                <w:sz w:val="22"/>
                <w:szCs w:val="22"/>
              </w:rPr>
            </w:pPr>
            <w:bookmarkStart w:id="66" w:name="_Hlk151320700"/>
            <w:bookmarkEnd w:id="65"/>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0B0447D3" w14:textId="77777777" w:rsidR="00170BCF" w:rsidRPr="00C9128E" w:rsidRDefault="00170BCF" w:rsidP="00B22316">
            <w:pPr>
              <w:ind w:firstLine="0"/>
              <w:rPr>
                <w:rFonts w:ascii="Times New Roman" w:hAnsi="Times New Roman"/>
                <w:b/>
                <w:sz w:val="22"/>
                <w:szCs w:val="22"/>
                <w:lang w:eastAsia="x-none"/>
              </w:rPr>
            </w:pPr>
            <w:r w:rsidRPr="007B79A5">
              <w:rPr>
                <w:rFonts w:ascii="Times New Roman" w:hAnsi="Times New Roman"/>
                <w:b/>
                <w:sz w:val="22"/>
                <w:szCs w:val="22"/>
                <w:lang w:eastAsia="x-none"/>
              </w:rPr>
              <w:t>1.3 Rozvoj cestovného ruchu, kultúrno-spoločenských a voľnočasových aktivít</w:t>
            </w:r>
          </w:p>
        </w:tc>
      </w:tr>
      <w:tr w:rsidR="00170BCF" w:rsidRPr="00C9128E" w14:paraId="35DCFA93" w14:textId="77777777" w:rsidTr="00170BCF">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59124AA5"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2DC69208" w14:textId="77777777" w:rsidR="00170BCF" w:rsidRPr="00C9128E" w:rsidRDefault="00170BCF" w:rsidP="00B22316">
            <w:pPr>
              <w:ind w:firstLine="0"/>
              <w:rPr>
                <w:rFonts w:ascii="Times New Roman" w:hAnsi="Times New Roman"/>
                <w:b/>
                <w:sz w:val="22"/>
                <w:szCs w:val="22"/>
              </w:rPr>
            </w:pPr>
            <w:r w:rsidRPr="00161435">
              <w:rPr>
                <w:rFonts w:ascii="Times New Roman" w:hAnsi="Times New Roman"/>
                <w:b/>
                <w:bCs/>
                <w:sz w:val="22"/>
                <w:szCs w:val="22"/>
              </w:rPr>
              <w:t>1.3.3 Rozvoj kultúrno-spoločenských podujatí a voľnočasových aktivít</w:t>
            </w:r>
          </w:p>
        </w:tc>
      </w:tr>
      <w:tr w:rsidR="00170BCF" w:rsidRPr="00C9128E" w14:paraId="789B192A" w14:textId="77777777" w:rsidTr="00170BCF">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9859FAF" w14:textId="77777777" w:rsidR="00170BCF" w:rsidRPr="00C9128E" w:rsidRDefault="00170BCF"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64BE4F4" w14:textId="77777777" w:rsidR="00170BCF" w:rsidRPr="00C9128E" w:rsidRDefault="00170BCF" w:rsidP="00B22316">
            <w:pPr>
              <w:ind w:firstLine="0"/>
              <w:rPr>
                <w:rFonts w:ascii="Times New Roman" w:hAnsi="Times New Roman"/>
                <w:sz w:val="22"/>
                <w:szCs w:val="22"/>
              </w:rPr>
            </w:pPr>
            <w:r w:rsidRPr="00161435">
              <w:rPr>
                <w:rFonts w:ascii="Times New Roman" w:hAnsi="Times New Roman"/>
                <w:sz w:val="22"/>
                <w:szCs w:val="22"/>
              </w:rPr>
              <w:t xml:space="preserve">Špecifický cieľ sa zameriava na podporu využitia potenciálu kultúrneho dedičstva na území </w:t>
            </w:r>
            <w:r>
              <w:rPr>
                <w:rFonts w:ascii="Times New Roman" w:hAnsi="Times New Roman"/>
                <w:sz w:val="22"/>
                <w:szCs w:val="22"/>
              </w:rPr>
              <w:t>obce</w:t>
            </w:r>
            <w:r w:rsidRPr="00161435">
              <w:rPr>
                <w:rFonts w:ascii="Times New Roman" w:hAnsi="Times New Roman"/>
                <w:sz w:val="22"/>
                <w:szCs w:val="22"/>
              </w:rPr>
              <w:t xml:space="preserve"> a to najmä prostredníctvom podpory organizácií, spolkov ako i kultúrnych podujatí. </w:t>
            </w:r>
            <w:r>
              <w:t xml:space="preserve"> Tiež </w:t>
            </w:r>
            <w:r w:rsidRPr="007A58DE">
              <w:rPr>
                <w:rFonts w:ascii="Times New Roman" w:hAnsi="Times New Roman"/>
                <w:sz w:val="22"/>
                <w:szCs w:val="22"/>
              </w:rPr>
              <w:t xml:space="preserve">sa zameriava na oblasť športu a zdravého životného štýlu obyvateľov </w:t>
            </w:r>
            <w:r>
              <w:rPr>
                <w:rFonts w:ascii="Times New Roman" w:hAnsi="Times New Roman"/>
                <w:sz w:val="22"/>
                <w:szCs w:val="22"/>
              </w:rPr>
              <w:t>obce</w:t>
            </w:r>
            <w:r w:rsidRPr="007A58DE">
              <w:rPr>
                <w:rFonts w:ascii="Times New Roman" w:hAnsi="Times New Roman"/>
                <w:sz w:val="22"/>
                <w:szCs w:val="22"/>
              </w:rPr>
              <w:t xml:space="preserve"> ako predpokladu zdravej komunity. Opatrenia cielia na dobudovanie a modernizáciu športovej infraštruktúry</w:t>
            </w:r>
            <w:r w:rsidRPr="007B79A5">
              <w:rPr>
                <w:rFonts w:ascii="Times New Roman" w:hAnsi="Times New Roman"/>
                <w:sz w:val="22"/>
                <w:szCs w:val="22"/>
              </w:rPr>
              <w:t>.</w:t>
            </w:r>
          </w:p>
        </w:tc>
      </w:tr>
      <w:tr w:rsidR="00170BCF" w:rsidRPr="00C9128E" w14:paraId="24A46CE6" w14:textId="77777777" w:rsidTr="00170BCF">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712146C2"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170BCF" w:rsidRPr="00C9128E" w14:paraId="3D35B83A" w14:textId="77777777" w:rsidTr="00170BC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2F28719"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170BCF" w:rsidRPr="00C9128E" w14:paraId="2495958B" w14:textId="77777777" w:rsidTr="00170BC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50E9635C"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170BCF" w:rsidRPr="00C9128E" w14:paraId="248481EE" w14:textId="77777777" w:rsidTr="00170BCF">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1996B629" w14:textId="77777777" w:rsidR="00170BCF" w:rsidRPr="00805E77" w:rsidRDefault="00170BCF" w:rsidP="00170BCF">
            <w:pPr>
              <w:numPr>
                <w:ilvl w:val="0"/>
                <w:numId w:val="21"/>
              </w:numPr>
              <w:rPr>
                <w:rFonts w:ascii="Times New Roman" w:hAnsi="Times New Roman"/>
                <w:sz w:val="22"/>
                <w:szCs w:val="22"/>
              </w:rPr>
            </w:pPr>
            <w:r w:rsidRPr="00805E77">
              <w:rPr>
                <w:rFonts w:ascii="Times New Roman" w:hAnsi="Times New Roman"/>
                <w:sz w:val="22"/>
                <w:szCs w:val="22"/>
              </w:rPr>
              <w:t>podpora organizácií a inštitúcií kultúrneho života v</w:t>
            </w:r>
            <w:r>
              <w:rPr>
                <w:rFonts w:ascii="Times New Roman" w:hAnsi="Times New Roman"/>
                <w:sz w:val="22"/>
                <w:szCs w:val="22"/>
              </w:rPr>
              <w:t xml:space="preserve"> obci</w:t>
            </w:r>
            <w:r w:rsidRPr="00805E77">
              <w:rPr>
                <w:rFonts w:ascii="Times New Roman" w:hAnsi="Times New Roman"/>
                <w:sz w:val="22"/>
                <w:szCs w:val="22"/>
              </w:rPr>
              <w:t>,</w:t>
            </w:r>
          </w:p>
          <w:p w14:paraId="45D7135E" w14:textId="77777777" w:rsidR="00170BCF" w:rsidRDefault="00170BCF" w:rsidP="00170BCF">
            <w:pPr>
              <w:numPr>
                <w:ilvl w:val="0"/>
                <w:numId w:val="21"/>
              </w:numPr>
              <w:rPr>
                <w:rFonts w:ascii="Times New Roman" w:hAnsi="Times New Roman"/>
                <w:sz w:val="22"/>
                <w:szCs w:val="22"/>
              </w:rPr>
            </w:pPr>
            <w:r w:rsidRPr="00805E77">
              <w:rPr>
                <w:rFonts w:ascii="Times New Roman" w:hAnsi="Times New Roman"/>
                <w:sz w:val="22"/>
                <w:szCs w:val="22"/>
              </w:rPr>
              <w:t>podpora a rozvoj kultúrnych podujatí v</w:t>
            </w:r>
            <w:r>
              <w:rPr>
                <w:rFonts w:ascii="Times New Roman" w:hAnsi="Times New Roman"/>
                <w:sz w:val="22"/>
                <w:szCs w:val="22"/>
              </w:rPr>
              <w:t> obci</w:t>
            </w:r>
          </w:p>
          <w:p w14:paraId="670EDA22" w14:textId="77777777" w:rsidR="00170BCF" w:rsidRDefault="00170BCF" w:rsidP="00170BCF">
            <w:pPr>
              <w:numPr>
                <w:ilvl w:val="0"/>
                <w:numId w:val="21"/>
              </w:numPr>
              <w:rPr>
                <w:rFonts w:ascii="Times New Roman" w:hAnsi="Times New Roman"/>
                <w:sz w:val="22"/>
                <w:szCs w:val="22"/>
              </w:rPr>
            </w:pPr>
            <w:r w:rsidRPr="00805E77">
              <w:rPr>
                <w:rFonts w:ascii="Times New Roman" w:hAnsi="Times New Roman"/>
                <w:sz w:val="22"/>
                <w:szCs w:val="22"/>
              </w:rPr>
              <w:t xml:space="preserve">podpora </w:t>
            </w:r>
            <w:r w:rsidRPr="005D73A5">
              <w:rPr>
                <w:rFonts w:ascii="Times New Roman" w:hAnsi="Times New Roman"/>
                <w:sz w:val="22"/>
                <w:szCs w:val="22"/>
              </w:rPr>
              <w:t>voľnočasových aktivít</w:t>
            </w:r>
          </w:p>
          <w:p w14:paraId="3FD33427" w14:textId="77777777" w:rsidR="00170BCF" w:rsidRPr="00C9128E" w:rsidRDefault="00170BCF" w:rsidP="00170BCF">
            <w:pPr>
              <w:numPr>
                <w:ilvl w:val="0"/>
                <w:numId w:val="21"/>
              </w:numPr>
              <w:rPr>
                <w:rFonts w:ascii="Times New Roman" w:hAnsi="Times New Roman"/>
                <w:sz w:val="22"/>
                <w:szCs w:val="22"/>
              </w:rPr>
            </w:pPr>
            <w:r w:rsidRPr="007A58DE">
              <w:rPr>
                <w:rFonts w:ascii="Times New Roman" w:hAnsi="Times New Roman"/>
                <w:sz w:val="22"/>
                <w:szCs w:val="22"/>
              </w:rPr>
              <w:t xml:space="preserve">rekonštrukcia </w:t>
            </w:r>
            <w:r>
              <w:rPr>
                <w:rFonts w:ascii="Times New Roman" w:hAnsi="Times New Roman"/>
                <w:sz w:val="22"/>
                <w:szCs w:val="22"/>
              </w:rPr>
              <w:t xml:space="preserve">a modernizácia </w:t>
            </w:r>
            <w:r w:rsidRPr="007A58DE">
              <w:rPr>
                <w:rFonts w:ascii="Times New Roman" w:hAnsi="Times New Roman"/>
                <w:sz w:val="22"/>
                <w:szCs w:val="22"/>
              </w:rPr>
              <w:t>športových areálov</w:t>
            </w:r>
          </w:p>
        </w:tc>
      </w:tr>
      <w:tr w:rsidR="00170BCF" w:rsidRPr="00C9128E" w14:paraId="6874F3BF" w14:textId="77777777" w:rsidTr="00170BCF">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0A793F10"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170BCF" w:rsidRPr="007B79A5" w14:paraId="23F8250C" w14:textId="77777777" w:rsidTr="00170BCF">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69B7C34C"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r w:rsidRPr="00C9128E">
              <w:rPr>
                <w:rFonts w:ascii="Times New Roman" w:hAnsi="Times New Roman"/>
                <w:b/>
                <w:bCs/>
                <w:sz w:val="22"/>
                <w:szCs w:val="22"/>
              </w:rPr>
              <w:t xml:space="preserve"> </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49CC1D71"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369241EE"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170BCF" w:rsidRPr="007B79A5" w14:paraId="26D7A104" w14:textId="77777777" w:rsidTr="00170BCF">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01B2122F" w14:textId="77777777" w:rsidR="00170BCF" w:rsidRPr="00C9128E" w:rsidRDefault="00170BCF" w:rsidP="00B22316">
            <w:pPr>
              <w:ind w:firstLine="0"/>
              <w:contextualSpacing/>
              <w:jc w:val="left"/>
              <w:rPr>
                <w:rFonts w:ascii="Times New Roman" w:hAnsi="Times New Roman"/>
                <w:sz w:val="22"/>
                <w:szCs w:val="22"/>
                <w:lang w:eastAsia="cs-CZ"/>
              </w:rPr>
            </w:pPr>
            <w:r w:rsidRPr="00CB54F1">
              <w:rPr>
                <w:rFonts w:ascii="Times New Roman" w:hAnsi="Times New Roman"/>
                <w:sz w:val="22"/>
                <w:szCs w:val="22"/>
                <w:lang w:eastAsia="cs-CZ"/>
              </w:rPr>
              <w:t>Rozšírenie športovo – relaxačnej zóny v parku za kaštieľom</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77039DE" w14:textId="77777777" w:rsidR="00170BCF" w:rsidRPr="00C9128E" w:rsidRDefault="00170BCF" w:rsidP="00B22316">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768B43F" w14:textId="77777777" w:rsidR="00170BCF" w:rsidRPr="00C9128E" w:rsidRDefault="00170BCF" w:rsidP="00B22316">
            <w:pPr>
              <w:ind w:firstLine="0"/>
              <w:jc w:val="center"/>
              <w:rPr>
                <w:rFonts w:ascii="Times New Roman" w:hAnsi="Times New Roman"/>
                <w:sz w:val="22"/>
                <w:szCs w:val="22"/>
                <w:lang w:eastAsia="x-none"/>
              </w:rPr>
            </w:pPr>
            <w:r w:rsidRPr="00CB54F1">
              <w:rPr>
                <w:rFonts w:ascii="Times New Roman" w:hAnsi="Times New Roman"/>
                <w:sz w:val="22"/>
                <w:szCs w:val="22"/>
                <w:lang w:eastAsia="x-none"/>
              </w:rPr>
              <w:t>30</w:t>
            </w:r>
            <w:r>
              <w:rPr>
                <w:rFonts w:ascii="Times New Roman" w:hAnsi="Times New Roman"/>
                <w:sz w:val="22"/>
                <w:szCs w:val="22"/>
                <w:lang w:eastAsia="x-none"/>
              </w:rPr>
              <w:t> </w:t>
            </w:r>
            <w:r w:rsidRPr="00CB54F1">
              <w:rPr>
                <w:rFonts w:ascii="Times New Roman" w:hAnsi="Times New Roman"/>
                <w:sz w:val="22"/>
                <w:szCs w:val="22"/>
                <w:lang w:eastAsia="x-none"/>
              </w:rPr>
              <w:t>000</w:t>
            </w:r>
            <w:r>
              <w:rPr>
                <w:rFonts w:ascii="Times New Roman" w:hAnsi="Times New Roman"/>
                <w:sz w:val="22"/>
                <w:szCs w:val="22"/>
                <w:lang w:eastAsia="x-none"/>
              </w:rPr>
              <w:t xml:space="preserve"> €</w:t>
            </w:r>
          </w:p>
        </w:tc>
      </w:tr>
      <w:tr w:rsidR="00170BCF" w:rsidRPr="007B79A5" w14:paraId="17584BE3" w14:textId="77777777" w:rsidTr="00170BCF">
        <w:trPr>
          <w:trHeight w:val="1070"/>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948DEE9" w14:textId="77777777" w:rsidR="00170BCF" w:rsidRDefault="00170BCF" w:rsidP="00B22316">
            <w:pPr>
              <w:ind w:firstLine="0"/>
              <w:rPr>
                <w:rFonts w:ascii="Times New Roman" w:hAnsi="Times New Roman"/>
                <w:sz w:val="22"/>
                <w:szCs w:val="22"/>
                <w:lang w:eastAsia="cs-CZ"/>
              </w:rPr>
            </w:pPr>
          </w:p>
          <w:p w14:paraId="3B9C5CEC" w14:textId="77777777" w:rsidR="00170BCF" w:rsidRDefault="00170BCF" w:rsidP="00B22316">
            <w:pPr>
              <w:ind w:firstLine="0"/>
              <w:rPr>
                <w:rFonts w:ascii="Times New Roman" w:hAnsi="Times New Roman"/>
                <w:sz w:val="22"/>
                <w:szCs w:val="22"/>
                <w:lang w:eastAsia="cs-CZ"/>
              </w:rPr>
            </w:pPr>
            <w:r w:rsidRPr="00CB54F1">
              <w:rPr>
                <w:rFonts w:ascii="Times New Roman" w:hAnsi="Times New Roman"/>
                <w:sz w:val="22"/>
                <w:szCs w:val="22"/>
                <w:lang w:eastAsia="cs-CZ"/>
              </w:rPr>
              <w:t>Modernizácia športového areálu, vrátane doplnenia mobiliáru</w:t>
            </w:r>
          </w:p>
          <w:p w14:paraId="78A5A020" w14:textId="77777777" w:rsidR="00170BCF" w:rsidRPr="00D03D26" w:rsidRDefault="00170BCF" w:rsidP="00B22316">
            <w:pPr>
              <w:ind w:firstLine="0"/>
              <w:jc w:val="left"/>
              <w:rPr>
                <w:rFonts w:ascii="Times New Roman" w:hAnsi="Times New Roman"/>
                <w:sz w:val="22"/>
                <w:szCs w:val="22"/>
                <w:lang w:eastAsia="cs-CZ"/>
              </w:rPr>
            </w:pP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4FCD607" w14:textId="77777777" w:rsidR="00170BCF" w:rsidRDefault="00170BCF" w:rsidP="00B22316">
            <w:pPr>
              <w:tabs>
                <w:tab w:val="left" w:pos="1150"/>
              </w:tabs>
              <w:ind w:firstLine="0"/>
              <w:rPr>
                <w:rFonts w:ascii="Times New Roman" w:hAnsi="Times New Roman"/>
                <w:sz w:val="22"/>
                <w:szCs w:val="22"/>
              </w:rPr>
            </w:pPr>
          </w:p>
          <w:p w14:paraId="72AB7B52" w14:textId="77777777" w:rsidR="00170BCF" w:rsidRPr="00437F46" w:rsidRDefault="00170BCF" w:rsidP="00B22316">
            <w:pPr>
              <w:tabs>
                <w:tab w:val="left" w:pos="1150"/>
              </w:tabs>
              <w:ind w:firstLine="0"/>
              <w:rPr>
                <w:rFonts w:ascii="Times New Roman" w:hAnsi="Times New Roman"/>
                <w:sz w:val="22"/>
                <w:szCs w:val="22"/>
              </w:rPr>
            </w:pPr>
            <w:r w:rsidRPr="00437F46">
              <w:rPr>
                <w:rFonts w:ascii="Times New Roman" w:hAnsi="Times New Roman"/>
                <w:sz w:val="22"/>
                <w:szCs w:val="22"/>
              </w:rPr>
              <w:t xml:space="preserve">Zvýšenie využiteľnosti, hygienickej </w:t>
            </w:r>
            <w:proofErr w:type="spellStart"/>
            <w:r w:rsidRPr="00437F46">
              <w:rPr>
                <w:rFonts w:ascii="Times New Roman" w:hAnsi="Times New Roman"/>
                <w:sz w:val="22"/>
                <w:szCs w:val="22"/>
              </w:rPr>
              <w:t>nezávadnosti</w:t>
            </w:r>
            <w:proofErr w:type="spellEnd"/>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7A6DC25" w14:textId="77777777" w:rsidR="00170BCF" w:rsidRPr="007B79A5" w:rsidRDefault="00170BCF" w:rsidP="00B22316">
            <w:pPr>
              <w:ind w:firstLine="0"/>
              <w:jc w:val="center"/>
              <w:rPr>
                <w:rFonts w:ascii="Times New Roman" w:hAnsi="Times New Roman"/>
                <w:sz w:val="22"/>
                <w:szCs w:val="22"/>
                <w:lang w:eastAsia="x-none"/>
              </w:rPr>
            </w:pPr>
            <w:r w:rsidRPr="00CB54F1">
              <w:rPr>
                <w:rFonts w:ascii="Times New Roman" w:hAnsi="Times New Roman"/>
                <w:sz w:val="22"/>
                <w:szCs w:val="22"/>
                <w:lang w:eastAsia="x-none"/>
              </w:rPr>
              <w:t>70</w:t>
            </w:r>
            <w:r>
              <w:rPr>
                <w:rFonts w:ascii="Times New Roman" w:hAnsi="Times New Roman"/>
                <w:sz w:val="22"/>
                <w:szCs w:val="22"/>
                <w:lang w:eastAsia="x-none"/>
              </w:rPr>
              <w:t> </w:t>
            </w:r>
            <w:r w:rsidRPr="00CB54F1">
              <w:rPr>
                <w:rFonts w:ascii="Times New Roman" w:hAnsi="Times New Roman"/>
                <w:sz w:val="22"/>
                <w:szCs w:val="22"/>
                <w:lang w:eastAsia="x-none"/>
              </w:rPr>
              <w:t>000</w:t>
            </w:r>
            <w:r>
              <w:rPr>
                <w:rFonts w:ascii="Times New Roman" w:hAnsi="Times New Roman"/>
                <w:sz w:val="22"/>
                <w:szCs w:val="22"/>
                <w:lang w:eastAsia="x-none"/>
              </w:rPr>
              <w:t xml:space="preserve"> €</w:t>
            </w:r>
          </w:p>
        </w:tc>
      </w:tr>
      <w:tr w:rsidR="00170BCF" w:rsidRPr="007B79A5" w14:paraId="67E60FE9" w14:textId="77777777" w:rsidTr="00170BCF">
        <w:trPr>
          <w:trHeight w:val="732"/>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1641224" w14:textId="77777777" w:rsidR="00170BCF" w:rsidRDefault="00170BCF" w:rsidP="00B22316">
            <w:pPr>
              <w:ind w:firstLine="0"/>
              <w:rPr>
                <w:rFonts w:ascii="Times New Roman" w:hAnsi="Times New Roman"/>
                <w:sz w:val="22"/>
                <w:szCs w:val="22"/>
                <w:lang w:eastAsia="cs-CZ"/>
              </w:rPr>
            </w:pPr>
            <w:r w:rsidRPr="00CB54F1">
              <w:rPr>
                <w:rFonts w:ascii="Times New Roman" w:hAnsi="Times New Roman"/>
                <w:sz w:val="22"/>
                <w:szCs w:val="22"/>
                <w:lang w:eastAsia="cs-CZ"/>
              </w:rPr>
              <w:t>Podpora kultúrnych-spoločenských podujatí</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718BE46" w14:textId="77777777" w:rsidR="00170BCF" w:rsidRDefault="00170BCF" w:rsidP="00B22316">
            <w:pPr>
              <w:tabs>
                <w:tab w:val="left" w:pos="1150"/>
              </w:tabs>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B488368" w14:textId="77777777" w:rsidR="00170BCF" w:rsidRDefault="00170BCF" w:rsidP="00B22316">
            <w:pPr>
              <w:ind w:firstLine="0"/>
              <w:jc w:val="center"/>
              <w:rPr>
                <w:rFonts w:ascii="Times New Roman" w:hAnsi="Times New Roman"/>
                <w:sz w:val="22"/>
                <w:szCs w:val="22"/>
                <w:lang w:eastAsia="x-none"/>
              </w:rPr>
            </w:pPr>
            <w:r>
              <w:rPr>
                <w:rFonts w:ascii="Times New Roman" w:hAnsi="Times New Roman"/>
                <w:sz w:val="22"/>
                <w:szCs w:val="22"/>
                <w:lang w:eastAsia="x-none"/>
              </w:rPr>
              <w:t>70 000 €</w:t>
            </w:r>
          </w:p>
        </w:tc>
      </w:tr>
      <w:tr w:rsidR="00170BCF" w:rsidRPr="007B79A5" w14:paraId="590DAC7E" w14:textId="77777777" w:rsidTr="00170BCF">
        <w:trPr>
          <w:trHeight w:val="732"/>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FFD4365" w14:textId="77777777" w:rsidR="00170BCF" w:rsidRDefault="00170BCF" w:rsidP="00B22316">
            <w:pPr>
              <w:ind w:firstLine="0"/>
              <w:rPr>
                <w:rFonts w:ascii="Times New Roman" w:hAnsi="Times New Roman"/>
                <w:sz w:val="22"/>
                <w:szCs w:val="22"/>
                <w:lang w:eastAsia="cs-CZ"/>
              </w:rPr>
            </w:pPr>
          </w:p>
          <w:p w14:paraId="320F6D28" w14:textId="77777777" w:rsidR="00170BCF" w:rsidRPr="00CB54F1" w:rsidRDefault="00170BCF" w:rsidP="00B22316">
            <w:pPr>
              <w:ind w:firstLine="0"/>
              <w:rPr>
                <w:rFonts w:ascii="Times New Roman" w:hAnsi="Times New Roman"/>
                <w:sz w:val="22"/>
                <w:szCs w:val="22"/>
                <w:lang w:eastAsia="cs-CZ"/>
              </w:rPr>
            </w:pPr>
            <w:r w:rsidRPr="00CB54F1">
              <w:rPr>
                <w:rFonts w:ascii="Times New Roman" w:hAnsi="Times New Roman"/>
                <w:sz w:val="22"/>
                <w:szCs w:val="22"/>
                <w:lang w:eastAsia="cs-CZ"/>
              </w:rPr>
              <w:t>Podpora športových podujatí</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4DB6DED" w14:textId="77777777" w:rsidR="00170BCF" w:rsidRDefault="00170BCF" w:rsidP="00B22316">
            <w:pPr>
              <w:tabs>
                <w:tab w:val="left" w:pos="1150"/>
              </w:tabs>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114E122" w14:textId="77777777" w:rsidR="00170BCF" w:rsidRDefault="00170BCF" w:rsidP="00B22316">
            <w:pPr>
              <w:ind w:firstLine="0"/>
              <w:jc w:val="center"/>
              <w:rPr>
                <w:rFonts w:ascii="Times New Roman" w:hAnsi="Times New Roman"/>
                <w:sz w:val="22"/>
                <w:szCs w:val="22"/>
                <w:lang w:eastAsia="x-none"/>
              </w:rPr>
            </w:pPr>
            <w:r>
              <w:rPr>
                <w:rFonts w:ascii="Times New Roman" w:hAnsi="Times New Roman"/>
                <w:sz w:val="22"/>
                <w:szCs w:val="22"/>
                <w:lang w:eastAsia="x-none"/>
              </w:rPr>
              <w:t>35 000 €</w:t>
            </w:r>
          </w:p>
        </w:tc>
      </w:tr>
      <w:tr w:rsidR="00170BCF" w:rsidRPr="007B79A5" w14:paraId="7E01A349" w14:textId="77777777" w:rsidTr="00170BCF">
        <w:trPr>
          <w:trHeight w:val="732"/>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C9F4120" w14:textId="77777777" w:rsidR="00170BCF" w:rsidRDefault="00170BCF" w:rsidP="00B22316">
            <w:pPr>
              <w:ind w:firstLine="0"/>
              <w:rPr>
                <w:rFonts w:ascii="Times New Roman" w:hAnsi="Times New Roman"/>
                <w:sz w:val="22"/>
                <w:szCs w:val="22"/>
                <w:lang w:eastAsia="cs-CZ"/>
              </w:rPr>
            </w:pPr>
            <w:r w:rsidRPr="00CB54F1">
              <w:rPr>
                <w:rFonts w:ascii="Times New Roman" w:hAnsi="Times New Roman"/>
                <w:sz w:val="22"/>
                <w:szCs w:val="22"/>
                <w:lang w:eastAsia="cs-CZ"/>
              </w:rPr>
              <w:t>Podpora miestnych organizácií (kultúrnych, športových, záujmových a pod.)</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4926349" w14:textId="77777777" w:rsidR="00170BCF" w:rsidRDefault="00170BCF" w:rsidP="00B22316">
            <w:pPr>
              <w:tabs>
                <w:tab w:val="left" w:pos="1150"/>
              </w:tabs>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EF7A854" w14:textId="77777777" w:rsidR="00170BCF" w:rsidRDefault="00170BCF" w:rsidP="00B22316">
            <w:pPr>
              <w:ind w:firstLine="0"/>
              <w:jc w:val="center"/>
              <w:rPr>
                <w:rFonts w:ascii="Times New Roman" w:hAnsi="Times New Roman"/>
                <w:sz w:val="22"/>
                <w:szCs w:val="22"/>
                <w:lang w:eastAsia="x-none"/>
              </w:rPr>
            </w:pPr>
            <w:r>
              <w:rPr>
                <w:rFonts w:ascii="Times New Roman" w:hAnsi="Times New Roman"/>
                <w:sz w:val="22"/>
                <w:szCs w:val="22"/>
                <w:lang w:eastAsia="x-none"/>
              </w:rPr>
              <w:t xml:space="preserve">140 000 € </w:t>
            </w:r>
          </w:p>
        </w:tc>
      </w:tr>
      <w:tr w:rsidR="00170BCF" w:rsidRPr="007B79A5" w14:paraId="1C1CA652" w14:textId="77777777" w:rsidTr="00170BCF">
        <w:trPr>
          <w:trHeight w:val="732"/>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FE222A1" w14:textId="77777777" w:rsidR="00170BCF" w:rsidRPr="00CB54F1" w:rsidRDefault="00170BCF" w:rsidP="00B22316">
            <w:pPr>
              <w:ind w:firstLine="0"/>
              <w:rPr>
                <w:rFonts w:ascii="Times New Roman" w:hAnsi="Times New Roman"/>
                <w:sz w:val="22"/>
                <w:szCs w:val="22"/>
                <w:lang w:eastAsia="cs-CZ"/>
              </w:rPr>
            </w:pPr>
            <w:r w:rsidRPr="00CB54F1">
              <w:rPr>
                <w:rFonts w:ascii="Times New Roman" w:hAnsi="Times New Roman"/>
                <w:sz w:val="22"/>
                <w:szCs w:val="22"/>
                <w:lang w:eastAsia="cs-CZ"/>
              </w:rPr>
              <w:t>Rozvíjať spoluprácu so susednými obcami a ďalšími partnermi, aj cezhraničnými a medzinárodnými</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1573EC0" w14:textId="77777777" w:rsidR="00170BCF" w:rsidRDefault="00170BCF" w:rsidP="00B22316">
            <w:pPr>
              <w:tabs>
                <w:tab w:val="left" w:pos="1150"/>
              </w:tabs>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B0F116F" w14:textId="77777777" w:rsidR="00170BCF" w:rsidRDefault="00170BCF" w:rsidP="00B22316">
            <w:pPr>
              <w:ind w:firstLine="0"/>
              <w:jc w:val="center"/>
              <w:rPr>
                <w:rFonts w:ascii="Times New Roman" w:hAnsi="Times New Roman"/>
                <w:sz w:val="22"/>
                <w:szCs w:val="22"/>
                <w:lang w:eastAsia="x-none"/>
              </w:rPr>
            </w:pPr>
            <w:r>
              <w:rPr>
                <w:rFonts w:ascii="Times New Roman" w:hAnsi="Times New Roman"/>
                <w:sz w:val="22"/>
                <w:szCs w:val="22"/>
                <w:lang w:eastAsia="x-none"/>
              </w:rPr>
              <w:t>50 000 €</w:t>
            </w:r>
          </w:p>
        </w:tc>
      </w:tr>
      <w:tr w:rsidR="00170BCF" w:rsidRPr="007B79A5" w14:paraId="557D7A71" w14:textId="77777777" w:rsidTr="00170BCF">
        <w:trPr>
          <w:trHeight w:val="732"/>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22546D9" w14:textId="77777777" w:rsidR="00170BCF" w:rsidRDefault="00170BCF" w:rsidP="00B22316">
            <w:pPr>
              <w:ind w:firstLine="0"/>
              <w:rPr>
                <w:rFonts w:ascii="Times New Roman" w:hAnsi="Times New Roman"/>
                <w:sz w:val="22"/>
                <w:szCs w:val="22"/>
                <w:lang w:eastAsia="cs-CZ"/>
              </w:rPr>
            </w:pPr>
          </w:p>
          <w:p w14:paraId="3B1BA901" w14:textId="77777777" w:rsidR="00170BCF" w:rsidRPr="00CB54F1" w:rsidRDefault="00170BCF" w:rsidP="00B22316">
            <w:pPr>
              <w:ind w:firstLine="0"/>
              <w:rPr>
                <w:rFonts w:ascii="Times New Roman" w:hAnsi="Times New Roman"/>
                <w:sz w:val="22"/>
                <w:szCs w:val="22"/>
                <w:lang w:eastAsia="cs-CZ"/>
              </w:rPr>
            </w:pPr>
            <w:r w:rsidRPr="00CB54F1">
              <w:rPr>
                <w:rFonts w:ascii="Times New Roman" w:hAnsi="Times New Roman"/>
                <w:sz w:val="22"/>
                <w:szCs w:val="22"/>
                <w:lang w:eastAsia="cs-CZ"/>
              </w:rPr>
              <w:t>Podpora a rozvoj dobrovoľníctva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F2F71B7" w14:textId="77777777" w:rsidR="00170BCF" w:rsidRDefault="00170BCF" w:rsidP="00B22316">
            <w:pPr>
              <w:tabs>
                <w:tab w:val="left" w:pos="1150"/>
              </w:tabs>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A2A57F7" w14:textId="77777777" w:rsidR="00170BCF" w:rsidRDefault="00170BCF" w:rsidP="00B22316">
            <w:pPr>
              <w:ind w:firstLine="0"/>
              <w:jc w:val="center"/>
              <w:rPr>
                <w:rFonts w:ascii="Times New Roman" w:hAnsi="Times New Roman"/>
                <w:sz w:val="22"/>
                <w:szCs w:val="22"/>
                <w:lang w:eastAsia="x-none"/>
              </w:rPr>
            </w:pPr>
            <w:r>
              <w:rPr>
                <w:rFonts w:ascii="Times New Roman" w:hAnsi="Times New Roman"/>
                <w:sz w:val="22"/>
                <w:szCs w:val="22"/>
                <w:lang w:eastAsia="x-none"/>
              </w:rPr>
              <w:t>20 000 €</w:t>
            </w:r>
          </w:p>
        </w:tc>
      </w:tr>
      <w:tr w:rsidR="00170BCF" w:rsidRPr="00C9128E" w14:paraId="2B2A58C6" w14:textId="77777777" w:rsidTr="00170BCF">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49CF277A"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170BCF" w:rsidRPr="00C9128E" w14:paraId="3E4854D5" w14:textId="77777777" w:rsidTr="00170BC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129C7B86"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183B841F" w14:textId="77777777" w:rsidR="00170BCF" w:rsidRPr="00C9128E" w:rsidRDefault="00170BCF"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170BCF" w:rsidRPr="00C9128E" w14:paraId="1A4A96FA" w14:textId="77777777" w:rsidTr="00170BCF">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7EB325D" w14:textId="77777777" w:rsidR="00170BCF" w:rsidRPr="007B79A5" w:rsidRDefault="00170BCF" w:rsidP="00B22316">
            <w:pPr>
              <w:ind w:firstLine="0"/>
              <w:rPr>
                <w:rFonts w:ascii="Times New Roman" w:hAnsi="Times New Roman"/>
                <w:b/>
                <w:bCs/>
                <w:sz w:val="22"/>
                <w:szCs w:val="22"/>
              </w:rPr>
            </w:pPr>
            <w:r w:rsidRPr="007B79A5">
              <w:rPr>
                <w:rFonts w:ascii="Times New Roman" w:hAnsi="Times New Roman"/>
                <w:b/>
                <w:bCs/>
                <w:sz w:val="22"/>
                <w:szCs w:val="22"/>
              </w:rPr>
              <w:lastRenderedPageBreak/>
              <w:t>Operačný program Slovensko</w:t>
            </w:r>
          </w:p>
          <w:p w14:paraId="14F80277" w14:textId="77777777" w:rsidR="00170BCF" w:rsidRPr="007B79A5" w:rsidRDefault="00170BCF" w:rsidP="00B22316">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09833945" w14:textId="77777777" w:rsidR="00170BCF" w:rsidRPr="007B79A5" w:rsidRDefault="00170BCF" w:rsidP="00B22316">
            <w:pPr>
              <w:ind w:firstLine="0"/>
              <w:rPr>
                <w:rFonts w:ascii="Times New Roman" w:hAnsi="Times New Roman"/>
                <w:b/>
                <w:bCs/>
                <w:sz w:val="22"/>
                <w:szCs w:val="22"/>
              </w:rPr>
            </w:pPr>
            <w:r w:rsidRPr="007B79A5">
              <w:rPr>
                <w:rFonts w:ascii="Times New Roman" w:hAnsi="Times New Roman"/>
                <w:b/>
                <w:bCs/>
                <w:sz w:val="22"/>
                <w:szCs w:val="22"/>
              </w:rPr>
              <w:t xml:space="preserve">Rozpočet </w:t>
            </w:r>
            <w:r>
              <w:rPr>
                <w:rFonts w:ascii="Times New Roman" w:hAnsi="Times New Roman"/>
                <w:b/>
                <w:bCs/>
                <w:sz w:val="22"/>
                <w:szCs w:val="22"/>
              </w:rPr>
              <w:t>obce</w:t>
            </w:r>
          </w:p>
          <w:p w14:paraId="0A38BBB9" w14:textId="77777777" w:rsidR="00170BCF" w:rsidRDefault="00170BCF" w:rsidP="00B22316">
            <w:pPr>
              <w:ind w:firstLine="0"/>
              <w:rPr>
                <w:rFonts w:ascii="Times New Roman" w:hAnsi="Times New Roman"/>
                <w:b/>
                <w:bCs/>
                <w:sz w:val="22"/>
                <w:szCs w:val="22"/>
              </w:rPr>
            </w:pPr>
            <w:r w:rsidRPr="007B79A5">
              <w:rPr>
                <w:rFonts w:ascii="Times New Roman" w:hAnsi="Times New Roman"/>
                <w:b/>
                <w:bCs/>
                <w:sz w:val="22"/>
                <w:szCs w:val="22"/>
              </w:rPr>
              <w:t xml:space="preserve">Program </w:t>
            </w:r>
            <w:proofErr w:type="spellStart"/>
            <w:r w:rsidRPr="007B79A5">
              <w:rPr>
                <w:rFonts w:ascii="Times New Roman" w:hAnsi="Times New Roman"/>
                <w:b/>
                <w:bCs/>
                <w:sz w:val="22"/>
                <w:szCs w:val="22"/>
              </w:rPr>
              <w:t>Interreg</w:t>
            </w:r>
            <w:proofErr w:type="spellEnd"/>
            <w:r w:rsidRPr="007B79A5">
              <w:rPr>
                <w:rFonts w:ascii="Times New Roman" w:hAnsi="Times New Roman"/>
                <w:b/>
                <w:bCs/>
                <w:sz w:val="22"/>
                <w:szCs w:val="22"/>
              </w:rPr>
              <w:t xml:space="preserve"> SR </w:t>
            </w:r>
            <w:r>
              <w:rPr>
                <w:rFonts w:ascii="Times New Roman" w:hAnsi="Times New Roman"/>
                <w:b/>
                <w:bCs/>
                <w:sz w:val="22"/>
                <w:szCs w:val="22"/>
              </w:rPr>
              <w:t>–</w:t>
            </w:r>
            <w:r w:rsidRPr="007B79A5">
              <w:rPr>
                <w:rFonts w:ascii="Times New Roman" w:hAnsi="Times New Roman"/>
                <w:b/>
                <w:bCs/>
                <w:sz w:val="22"/>
                <w:szCs w:val="22"/>
              </w:rPr>
              <w:t xml:space="preserve"> ČR</w:t>
            </w:r>
          </w:p>
          <w:p w14:paraId="3D866FC4" w14:textId="77777777" w:rsidR="00170BCF" w:rsidRPr="00C9128E" w:rsidRDefault="00170BCF" w:rsidP="00B22316">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 xml:space="preserve">trategický plán spoločnej </w:t>
            </w:r>
            <w:proofErr w:type="spellStart"/>
            <w:r w:rsidRPr="008F4608">
              <w:rPr>
                <w:rFonts w:ascii="Times New Roman" w:hAnsi="Times New Roman"/>
                <w:b/>
                <w:bCs/>
                <w:sz w:val="22"/>
                <w:szCs w:val="22"/>
              </w:rPr>
              <w:t>poľnoh</w:t>
            </w:r>
            <w:proofErr w:type="spellEnd"/>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697A7796" w14:textId="77777777" w:rsidR="00170BCF" w:rsidRPr="00C9128E" w:rsidRDefault="00170BCF" w:rsidP="00B22316">
            <w:pPr>
              <w:ind w:firstLine="0"/>
              <w:jc w:val="center"/>
              <w:rPr>
                <w:rFonts w:ascii="Times New Roman" w:hAnsi="Times New Roman"/>
                <w:b/>
                <w:bCs/>
                <w:sz w:val="22"/>
                <w:szCs w:val="22"/>
              </w:rPr>
            </w:pPr>
            <w:r>
              <w:rPr>
                <w:rFonts w:ascii="Times New Roman" w:hAnsi="Times New Roman"/>
                <w:b/>
                <w:bCs/>
                <w:sz w:val="22"/>
                <w:szCs w:val="22"/>
              </w:rPr>
              <w:t>415 000 €</w:t>
            </w:r>
          </w:p>
        </w:tc>
      </w:tr>
      <w:tr w:rsidR="00170BCF" w:rsidRPr="00C9128E" w14:paraId="0FAA0877" w14:textId="77777777" w:rsidTr="00170BC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3A8EB45C" w14:textId="77777777" w:rsidR="00170BCF" w:rsidRPr="00DB3951" w:rsidRDefault="00170BCF"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170BCF" w:rsidRPr="00C9128E" w14:paraId="34081089" w14:textId="77777777" w:rsidTr="00170BCF">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091364F2" w14:textId="77777777" w:rsidR="00170BCF" w:rsidRPr="00F44E69" w:rsidRDefault="00170BCF" w:rsidP="00B22316">
            <w:pPr>
              <w:ind w:firstLine="0"/>
              <w:jc w:val="left"/>
              <w:rPr>
                <w:rFonts w:ascii="Times New Roman" w:hAnsi="Times New Roman"/>
                <w:bCs/>
                <w:sz w:val="22"/>
                <w:szCs w:val="22"/>
              </w:rPr>
            </w:pPr>
            <w:r w:rsidRPr="00F44E69">
              <w:rPr>
                <w:rFonts w:ascii="Times New Roman" w:hAnsi="Times New Roman"/>
                <w:bCs/>
                <w:sz w:val="22"/>
                <w:szCs w:val="22"/>
              </w:rPr>
              <w:t>Počet zveľadených</w:t>
            </w:r>
            <w:r w:rsidRPr="00F44E69">
              <w:rPr>
                <w:rFonts w:ascii="Times New Roman" w:hAnsi="Times New Roman"/>
                <w:sz w:val="22"/>
                <w:szCs w:val="22"/>
              </w:rPr>
              <w:t xml:space="preserve"> prípadne vybudovaných športovísk či iných objektov </w:t>
            </w:r>
            <w:r w:rsidRPr="00F44E69">
              <w:t xml:space="preserve">na </w:t>
            </w:r>
            <w:r w:rsidRPr="00F44E69">
              <w:rPr>
                <w:rFonts w:ascii="Times New Roman" w:hAnsi="Times New Roman"/>
                <w:bCs/>
                <w:sz w:val="22"/>
                <w:szCs w:val="22"/>
              </w:rPr>
              <w:t>voľnočasové aktivity</w:t>
            </w:r>
          </w:p>
          <w:p w14:paraId="481455BB" w14:textId="77777777" w:rsidR="00170BCF" w:rsidRPr="00F44E69" w:rsidRDefault="00170BCF" w:rsidP="00B22316">
            <w:pPr>
              <w:ind w:firstLine="0"/>
              <w:jc w:val="left"/>
              <w:rPr>
                <w:rFonts w:ascii="Times New Roman" w:hAnsi="Times New Roman"/>
                <w:bCs/>
                <w:sz w:val="22"/>
                <w:szCs w:val="22"/>
              </w:rPr>
            </w:pPr>
            <w:r w:rsidRPr="00F44E69">
              <w:rPr>
                <w:rFonts w:ascii="Times New Roman" w:hAnsi="Times New Roman"/>
                <w:bCs/>
                <w:sz w:val="22"/>
                <w:szCs w:val="22"/>
              </w:rPr>
              <w:t>Počet druhov vytvorených propagačných materiálov</w:t>
            </w:r>
          </w:p>
          <w:p w14:paraId="4F29BB27" w14:textId="77777777" w:rsidR="00170BCF" w:rsidRPr="00F44E69" w:rsidRDefault="00170BCF" w:rsidP="00B22316">
            <w:pPr>
              <w:ind w:firstLine="0"/>
              <w:jc w:val="left"/>
              <w:rPr>
                <w:rFonts w:ascii="Times New Roman" w:hAnsi="Times New Roman"/>
                <w:bCs/>
                <w:sz w:val="22"/>
                <w:szCs w:val="22"/>
              </w:rPr>
            </w:pPr>
            <w:r w:rsidRPr="00F44E69">
              <w:rPr>
                <w:rFonts w:ascii="Times New Roman" w:hAnsi="Times New Roman"/>
                <w:bCs/>
                <w:sz w:val="22"/>
                <w:szCs w:val="22"/>
              </w:rPr>
              <w:t>Počet podporených kultúrnych a športových podujatí</w:t>
            </w:r>
          </w:p>
          <w:p w14:paraId="0EFDA74E" w14:textId="77777777" w:rsidR="00170BCF" w:rsidRPr="00C9128E" w:rsidRDefault="00170BCF" w:rsidP="00B22316">
            <w:pPr>
              <w:ind w:firstLine="0"/>
              <w:jc w:val="left"/>
              <w:rPr>
                <w:rFonts w:ascii="Times New Roman" w:hAnsi="Times New Roman"/>
                <w:bCs/>
                <w:color w:val="FF0000"/>
                <w:sz w:val="22"/>
                <w:szCs w:val="22"/>
              </w:rPr>
            </w:pPr>
            <w:r w:rsidRPr="00F44E69">
              <w:rPr>
                <w:rFonts w:ascii="Times New Roman" w:hAnsi="Times New Roman"/>
                <w:bCs/>
                <w:sz w:val="22"/>
                <w:szCs w:val="22"/>
              </w:rPr>
              <w:t xml:space="preserve">Počet podporených </w:t>
            </w:r>
            <w:r w:rsidRPr="00F44E69">
              <w:rPr>
                <w:rFonts w:ascii="Times New Roman" w:hAnsi="Times New Roman"/>
                <w:sz w:val="22"/>
                <w:szCs w:val="22"/>
                <w:lang w:eastAsia="cs-CZ"/>
              </w:rPr>
              <w:t>folklórnych kolektívov</w:t>
            </w:r>
            <w:r>
              <w:rPr>
                <w:rFonts w:ascii="Times New Roman" w:hAnsi="Times New Roman"/>
                <w:sz w:val="22"/>
                <w:szCs w:val="22"/>
                <w:lang w:eastAsia="cs-CZ"/>
              </w:rPr>
              <w:t xml:space="preserve"> </w:t>
            </w:r>
          </w:p>
        </w:tc>
      </w:tr>
      <w:bookmarkEnd w:id="66"/>
    </w:tbl>
    <w:p w14:paraId="01A054DB" w14:textId="77777777" w:rsidR="00C927A5" w:rsidRDefault="00C927A5" w:rsidP="00C927A5">
      <w:pPr>
        <w:ind w:firstLine="0"/>
      </w:pPr>
    </w:p>
    <w:p w14:paraId="33E656C8" w14:textId="57306CE6" w:rsidR="00550F1A" w:rsidRDefault="00550F1A" w:rsidP="00956087">
      <w:pPr>
        <w:ind w:firstLine="0"/>
        <w:rPr>
          <w:rFonts w:ascii="Times New Roman" w:hAnsi="Times New Roman"/>
          <w:sz w:val="24"/>
          <w:szCs w:val="24"/>
        </w:rPr>
      </w:pPr>
    </w:p>
    <w:p w14:paraId="77CE8FDD" w14:textId="4A720918" w:rsidR="00427173" w:rsidRDefault="00427173" w:rsidP="00956087">
      <w:pPr>
        <w:ind w:firstLine="0"/>
        <w:rPr>
          <w:rFonts w:ascii="Times New Roman" w:hAnsi="Times New Roman"/>
          <w:sz w:val="24"/>
          <w:szCs w:val="24"/>
        </w:rPr>
      </w:pPr>
    </w:p>
    <w:p w14:paraId="13D3C8A5" w14:textId="3EC51D23" w:rsidR="00427173" w:rsidRDefault="00427173" w:rsidP="00956087">
      <w:pPr>
        <w:ind w:firstLine="0"/>
        <w:rPr>
          <w:rFonts w:ascii="Times New Roman" w:hAnsi="Times New Roman"/>
          <w:sz w:val="24"/>
          <w:szCs w:val="24"/>
        </w:rPr>
      </w:pPr>
    </w:p>
    <w:p w14:paraId="2AFB8E39" w14:textId="0F8BF7A1" w:rsidR="00427173" w:rsidRDefault="00427173" w:rsidP="00956087">
      <w:pPr>
        <w:ind w:firstLine="0"/>
        <w:rPr>
          <w:rFonts w:ascii="Times New Roman" w:hAnsi="Times New Roman"/>
          <w:sz w:val="24"/>
          <w:szCs w:val="24"/>
        </w:rPr>
      </w:pPr>
    </w:p>
    <w:p w14:paraId="07A78394" w14:textId="406F7F0F" w:rsidR="00427173" w:rsidRDefault="00427173" w:rsidP="00956087">
      <w:pPr>
        <w:ind w:firstLine="0"/>
        <w:rPr>
          <w:rFonts w:ascii="Times New Roman" w:hAnsi="Times New Roman"/>
          <w:sz w:val="24"/>
          <w:szCs w:val="24"/>
        </w:rPr>
      </w:pPr>
    </w:p>
    <w:p w14:paraId="106A486E" w14:textId="58695F9A" w:rsidR="00427173" w:rsidRDefault="00427173" w:rsidP="00956087">
      <w:pPr>
        <w:ind w:firstLine="0"/>
        <w:rPr>
          <w:rFonts w:ascii="Times New Roman" w:hAnsi="Times New Roman"/>
          <w:sz w:val="24"/>
          <w:szCs w:val="24"/>
        </w:rPr>
      </w:pPr>
    </w:p>
    <w:p w14:paraId="5D858743" w14:textId="66A2F9E4" w:rsidR="00427173" w:rsidRDefault="00427173" w:rsidP="00956087">
      <w:pPr>
        <w:ind w:firstLine="0"/>
        <w:rPr>
          <w:rFonts w:ascii="Times New Roman" w:hAnsi="Times New Roman"/>
          <w:sz w:val="24"/>
          <w:szCs w:val="24"/>
        </w:rPr>
      </w:pPr>
    </w:p>
    <w:p w14:paraId="155996E4" w14:textId="28FE745C" w:rsidR="00427173" w:rsidRDefault="00427173" w:rsidP="00956087">
      <w:pPr>
        <w:ind w:firstLine="0"/>
        <w:rPr>
          <w:rFonts w:ascii="Times New Roman" w:hAnsi="Times New Roman"/>
          <w:sz w:val="24"/>
          <w:szCs w:val="24"/>
        </w:rPr>
      </w:pPr>
    </w:p>
    <w:p w14:paraId="44C2A47F" w14:textId="7A2D6304" w:rsidR="00427173" w:rsidRDefault="00427173" w:rsidP="00956087">
      <w:pPr>
        <w:ind w:firstLine="0"/>
        <w:rPr>
          <w:rFonts w:ascii="Times New Roman" w:hAnsi="Times New Roman"/>
          <w:sz w:val="24"/>
          <w:szCs w:val="24"/>
        </w:rPr>
      </w:pPr>
    </w:p>
    <w:p w14:paraId="3A3C8A36" w14:textId="3F8F19E7" w:rsidR="00427173" w:rsidRDefault="00427173" w:rsidP="00956087">
      <w:pPr>
        <w:ind w:firstLine="0"/>
        <w:rPr>
          <w:rFonts w:ascii="Times New Roman" w:hAnsi="Times New Roman"/>
          <w:sz w:val="24"/>
          <w:szCs w:val="24"/>
        </w:rPr>
      </w:pPr>
    </w:p>
    <w:p w14:paraId="6FE1760D" w14:textId="377AC756" w:rsidR="00427173" w:rsidRDefault="00427173" w:rsidP="00956087">
      <w:pPr>
        <w:ind w:firstLine="0"/>
        <w:rPr>
          <w:rFonts w:ascii="Times New Roman" w:hAnsi="Times New Roman"/>
          <w:sz w:val="24"/>
          <w:szCs w:val="24"/>
        </w:rPr>
      </w:pPr>
    </w:p>
    <w:p w14:paraId="7C3DF665" w14:textId="70227DD2" w:rsidR="00427173" w:rsidRDefault="00427173" w:rsidP="00956087">
      <w:pPr>
        <w:ind w:firstLine="0"/>
        <w:rPr>
          <w:rFonts w:ascii="Times New Roman" w:hAnsi="Times New Roman"/>
          <w:sz w:val="24"/>
          <w:szCs w:val="24"/>
        </w:rPr>
      </w:pPr>
    </w:p>
    <w:p w14:paraId="7641C850" w14:textId="54AE9BF9" w:rsidR="00427173" w:rsidRDefault="00427173" w:rsidP="00956087">
      <w:pPr>
        <w:ind w:firstLine="0"/>
        <w:rPr>
          <w:rFonts w:ascii="Times New Roman" w:hAnsi="Times New Roman"/>
          <w:sz w:val="24"/>
          <w:szCs w:val="24"/>
        </w:rPr>
      </w:pPr>
    </w:p>
    <w:p w14:paraId="49A2837C" w14:textId="7A9B18B1" w:rsidR="00427173" w:rsidRDefault="00427173" w:rsidP="00956087">
      <w:pPr>
        <w:ind w:firstLine="0"/>
        <w:rPr>
          <w:rFonts w:ascii="Times New Roman" w:hAnsi="Times New Roman"/>
          <w:sz w:val="24"/>
          <w:szCs w:val="24"/>
        </w:rPr>
      </w:pPr>
    </w:p>
    <w:p w14:paraId="2B0F26AD" w14:textId="7F4B95BB" w:rsidR="00427173" w:rsidRDefault="00427173" w:rsidP="00956087">
      <w:pPr>
        <w:ind w:firstLine="0"/>
        <w:rPr>
          <w:rFonts w:ascii="Times New Roman" w:hAnsi="Times New Roman"/>
          <w:sz w:val="24"/>
          <w:szCs w:val="24"/>
        </w:rPr>
      </w:pPr>
    </w:p>
    <w:p w14:paraId="11BC33CD" w14:textId="7C1C0587" w:rsidR="00427173" w:rsidRDefault="00427173" w:rsidP="00956087">
      <w:pPr>
        <w:ind w:firstLine="0"/>
        <w:rPr>
          <w:rFonts w:ascii="Times New Roman" w:hAnsi="Times New Roman"/>
          <w:sz w:val="24"/>
          <w:szCs w:val="24"/>
        </w:rPr>
      </w:pPr>
    </w:p>
    <w:p w14:paraId="5A0D05E0" w14:textId="40A749B4" w:rsidR="00427173" w:rsidRDefault="00427173" w:rsidP="00956087">
      <w:pPr>
        <w:ind w:firstLine="0"/>
        <w:rPr>
          <w:rFonts w:ascii="Times New Roman" w:hAnsi="Times New Roman"/>
          <w:sz w:val="24"/>
          <w:szCs w:val="24"/>
        </w:rPr>
      </w:pPr>
    </w:p>
    <w:p w14:paraId="6CC3445F" w14:textId="1A22E361" w:rsidR="00427173" w:rsidRDefault="00427173" w:rsidP="00956087">
      <w:pPr>
        <w:ind w:firstLine="0"/>
        <w:rPr>
          <w:rFonts w:ascii="Times New Roman" w:hAnsi="Times New Roman"/>
          <w:sz w:val="24"/>
          <w:szCs w:val="24"/>
        </w:rPr>
      </w:pPr>
    </w:p>
    <w:p w14:paraId="4779C53F" w14:textId="2590E6E4" w:rsidR="00427173" w:rsidRDefault="00427173" w:rsidP="00956087">
      <w:pPr>
        <w:ind w:firstLine="0"/>
        <w:rPr>
          <w:rFonts w:ascii="Times New Roman" w:hAnsi="Times New Roman"/>
          <w:sz w:val="24"/>
          <w:szCs w:val="24"/>
        </w:rPr>
      </w:pPr>
    </w:p>
    <w:p w14:paraId="42F68CF9" w14:textId="078B05A0" w:rsidR="00427173" w:rsidRDefault="00427173" w:rsidP="00956087">
      <w:pPr>
        <w:ind w:firstLine="0"/>
        <w:rPr>
          <w:rFonts w:ascii="Times New Roman" w:hAnsi="Times New Roman"/>
          <w:sz w:val="24"/>
          <w:szCs w:val="24"/>
        </w:rPr>
      </w:pPr>
    </w:p>
    <w:p w14:paraId="7B638471" w14:textId="33DCE188" w:rsidR="00427173" w:rsidRDefault="00427173" w:rsidP="00956087">
      <w:pPr>
        <w:ind w:firstLine="0"/>
        <w:rPr>
          <w:rFonts w:ascii="Times New Roman" w:hAnsi="Times New Roman"/>
          <w:sz w:val="24"/>
          <w:szCs w:val="24"/>
        </w:rPr>
      </w:pPr>
    </w:p>
    <w:p w14:paraId="3BC4E943" w14:textId="0C35746D" w:rsidR="00427173" w:rsidRDefault="00427173" w:rsidP="00956087">
      <w:pPr>
        <w:ind w:firstLine="0"/>
        <w:rPr>
          <w:rFonts w:ascii="Times New Roman" w:hAnsi="Times New Roman"/>
          <w:sz w:val="24"/>
          <w:szCs w:val="24"/>
        </w:rPr>
      </w:pPr>
    </w:p>
    <w:p w14:paraId="79C03F34" w14:textId="5F45A447" w:rsidR="00427173" w:rsidRDefault="00427173" w:rsidP="00956087">
      <w:pPr>
        <w:ind w:firstLine="0"/>
        <w:rPr>
          <w:rFonts w:ascii="Times New Roman" w:hAnsi="Times New Roman"/>
          <w:sz w:val="24"/>
          <w:szCs w:val="24"/>
        </w:rPr>
      </w:pPr>
    </w:p>
    <w:p w14:paraId="0DBC1156" w14:textId="02F1C60B" w:rsidR="00427173" w:rsidRDefault="00427173" w:rsidP="00956087">
      <w:pPr>
        <w:ind w:firstLine="0"/>
        <w:rPr>
          <w:rFonts w:ascii="Times New Roman" w:hAnsi="Times New Roman"/>
          <w:sz w:val="24"/>
          <w:szCs w:val="24"/>
        </w:rPr>
      </w:pPr>
    </w:p>
    <w:p w14:paraId="10475782" w14:textId="1BF4E2F5" w:rsidR="00427173" w:rsidRDefault="00427173" w:rsidP="00956087">
      <w:pPr>
        <w:ind w:firstLine="0"/>
        <w:rPr>
          <w:rFonts w:ascii="Times New Roman" w:hAnsi="Times New Roman"/>
          <w:sz w:val="24"/>
          <w:szCs w:val="24"/>
        </w:rPr>
      </w:pPr>
    </w:p>
    <w:p w14:paraId="1CB39B7C" w14:textId="3160ACA7" w:rsidR="00427173" w:rsidRDefault="00427173" w:rsidP="00956087">
      <w:pPr>
        <w:ind w:firstLine="0"/>
        <w:rPr>
          <w:rFonts w:ascii="Times New Roman" w:hAnsi="Times New Roman"/>
          <w:sz w:val="24"/>
          <w:szCs w:val="24"/>
        </w:rPr>
      </w:pPr>
    </w:p>
    <w:p w14:paraId="64CC5CE1" w14:textId="0F141841" w:rsidR="00427173" w:rsidRDefault="00427173" w:rsidP="00956087">
      <w:pPr>
        <w:ind w:firstLine="0"/>
        <w:rPr>
          <w:rFonts w:ascii="Times New Roman" w:hAnsi="Times New Roman"/>
          <w:sz w:val="24"/>
          <w:szCs w:val="24"/>
        </w:rPr>
      </w:pPr>
    </w:p>
    <w:p w14:paraId="10F33A67" w14:textId="5E142B27" w:rsidR="00427173" w:rsidRDefault="00427173" w:rsidP="00956087">
      <w:pPr>
        <w:ind w:firstLine="0"/>
        <w:rPr>
          <w:rFonts w:ascii="Times New Roman" w:hAnsi="Times New Roman"/>
          <w:sz w:val="24"/>
          <w:szCs w:val="24"/>
        </w:rPr>
      </w:pPr>
    </w:p>
    <w:p w14:paraId="46C857AD" w14:textId="0ED85FE4" w:rsidR="00427173" w:rsidRDefault="00427173" w:rsidP="00956087">
      <w:pPr>
        <w:ind w:firstLine="0"/>
        <w:rPr>
          <w:rFonts w:ascii="Times New Roman" w:hAnsi="Times New Roman"/>
          <w:sz w:val="24"/>
          <w:szCs w:val="24"/>
        </w:rPr>
      </w:pPr>
    </w:p>
    <w:p w14:paraId="1DE371B7" w14:textId="398E42B0" w:rsidR="00427173" w:rsidRDefault="00427173" w:rsidP="00956087">
      <w:pPr>
        <w:ind w:firstLine="0"/>
        <w:rPr>
          <w:rFonts w:ascii="Times New Roman" w:hAnsi="Times New Roman"/>
          <w:sz w:val="24"/>
          <w:szCs w:val="24"/>
        </w:rPr>
      </w:pPr>
    </w:p>
    <w:p w14:paraId="21A11F2C" w14:textId="3D35AE88" w:rsidR="00427173" w:rsidRDefault="00427173" w:rsidP="00956087">
      <w:pPr>
        <w:ind w:firstLine="0"/>
        <w:rPr>
          <w:rFonts w:ascii="Times New Roman" w:hAnsi="Times New Roman"/>
          <w:sz w:val="24"/>
          <w:szCs w:val="24"/>
        </w:rPr>
      </w:pPr>
    </w:p>
    <w:p w14:paraId="4F755F30" w14:textId="64D18EB9" w:rsidR="00427173" w:rsidRDefault="00427173" w:rsidP="00956087">
      <w:pPr>
        <w:ind w:firstLine="0"/>
        <w:rPr>
          <w:rFonts w:ascii="Times New Roman" w:hAnsi="Times New Roman"/>
          <w:sz w:val="24"/>
          <w:szCs w:val="24"/>
        </w:rPr>
      </w:pPr>
    </w:p>
    <w:p w14:paraId="565D4AB0" w14:textId="540728F7" w:rsidR="00427173" w:rsidRDefault="00427173" w:rsidP="00956087">
      <w:pPr>
        <w:ind w:firstLine="0"/>
        <w:rPr>
          <w:rFonts w:ascii="Times New Roman" w:hAnsi="Times New Roman"/>
          <w:sz w:val="24"/>
          <w:szCs w:val="24"/>
        </w:rPr>
      </w:pPr>
    </w:p>
    <w:p w14:paraId="31BB5C34" w14:textId="7BCD13E0" w:rsidR="00427173" w:rsidRDefault="00427173" w:rsidP="00956087">
      <w:pPr>
        <w:ind w:firstLine="0"/>
        <w:rPr>
          <w:rFonts w:ascii="Times New Roman" w:hAnsi="Times New Roman"/>
          <w:sz w:val="24"/>
          <w:szCs w:val="24"/>
        </w:rPr>
      </w:pPr>
    </w:p>
    <w:p w14:paraId="0580622D" w14:textId="77777777" w:rsidR="00427173" w:rsidRDefault="00427173"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370B67" w:rsidRPr="00C9128E" w14:paraId="2415CEFF"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270F24FA"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0B0A456B" w14:textId="77777777" w:rsidR="00370B67" w:rsidRPr="00C9128E" w:rsidRDefault="00370B67" w:rsidP="00B22316">
            <w:pPr>
              <w:ind w:firstLine="0"/>
              <w:rPr>
                <w:rFonts w:ascii="Times New Roman" w:hAnsi="Times New Roman"/>
                <w:b/>
                <w:sz w:val="22"/>
                <w:szCs w:val="22"/>
                <w:lang w:eastAsia="x-none"/>
              </w:rPr>
            </w:pPr>
            <w:r w:rsidRPr="002F6170">
              <w:rPr>
                <w:rFonts w:ascii="Times New Roman" w:hAnsi="Times New Roman"/>
                <w:b/>
                <w:sz w:val="22"/>
                <w:szCs w:val="22"/>
                <w:lang w:eastAsia="x-none"/>
              </w:rPr>
              <w:t>2.1  Zvýšenie kvality infraštruktúry verejných služieb</w:t>
            </w:r>
          </w:p>
        </w:tc>
      </w:tr>
      <w:tr w:rsidR="00370B67" w:rsidRPr="00C9128E" w14:paraId="47F1AAE0"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73B2DE28"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30019659" w14:textId="77777777" w:rsidR="00370B67" w:rsidRPr="00C9128E" w:rsidRDefault="00370B67" w:rsidP="00B22316">
            <w:pPr>
              <w:ind w:firstLine="0"/>
              <w:rPr>
                <w:rFonts w:ascii="Times New Roman" w:hAnsi="Times New Roman"/>
                <w:b/>
                <w:sz w:val="22"/>
                <w:szCs w:val="22"/>
              </w:rPr>
            </w:pPr>
            <w:r w:rsidRPr="002F6170">
              <w:rPr>
                <w:rFonts w:ascii="Times New Roman" w:hAnsi="Times New Roman"/>
                <w:b/>
                <w:bCs/>
                <w:sz w:val="22"/>
                <w:szCs w:val="22"/>
              </w:rPr>
              <w:t>2.1.1 Zvýšenie kvality dopravnej infraštruktúry a bezpečnosti cestnej</w:t>
            </w:r>
          </w:p>
        </w:tc>
      </w:tr>
      <w:tr w:rsidR="00370B67" w:rsidRPr="00C9128E" w14:paraId="1B1E398A"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352559" w14:textId="77777777" w:rsidR="00370B67" w:rsidRPr="00C9128E" w:rsidRDefault="00370B6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AE6963C" w14:textId="77777777" w:rsidR="00370B67" w:rsidRPr="00C9128E" w:rsidRDefault="00370B67" w:rsidP="00B22316">
            <w:pPr>
              <w:ind w:firstLine="0"/>
              <w:rPr>
                <w:rFonts w:ascii="Times New Roman" w:hAnsi="Times New Roman"/>
                <w:sz w:val="22"/>
                <w:szCs w:val="22"/>
              </w:rPr>
            </w:pPr>
            <w:r w:rsidRPr="00D9257E">
              <w:rPr>
                <w:rFonts w:ascii="Times New Roman" w:hAnsi="Times New Roman"/>
                <w:sz w:val="22"/>
                <w:szCs w:val="22"/>
              </w:rPr>
              <w:t xml:space="preserve">Špecifický cieľ sa zameriava na podporu využitia potenciálu kultúrneho bohatstva na území </w:t>
            </w:r>
            <w:r>
              <w:rPr>
                <w:rFonts w:ascii="Times New Roman" w:hAnsi="Times New Roman"/>
                <w:sz w:val="22"/>
                <w:szCs w:val="22"/>
              </w:rPr>
              <w:t>obce</w:t>
            </w:r>
            <w:r w:rsidRPr="00D9257E">
              <w:rPr>
                <w:rFonts w:ascii="Times New Roman" w:hAnsi="Times New Roman"/>
                <w:sz w:val="22"/>
                <w:szCs w:val="22"/>
              </w:rPr>
              <w:t xml:space="preserve"> a to najmä prostredníctvom modernizácie/revitalizácie kultúrnych pamiatok a súvisiacej infraštruktúry na území </w:t>
            </w:r>
            <w:r>
              <w:rPr>
                <w:rFonts w:ascii="Times New Roman" w:hAnsi="Times New Roman"/>
                <w:sz w:val="22"/>
                <w:szCs w:val="22"/>
              </w:rPr>
              <w:t>obce</w:t>
            </w:r>
            <w:r w:rsidRPr="007B79A5">
              <w:rPr>
                <w:rFonts w:ascii="Times New Roman" w:hAnsi="Times New Roman"/>
                <w:sz w:val="22"/>
                <w:szCs w:val="22"/>
              </w:rPr>
              <w:t>.</w:t>
            </w:r>
          </w:p>
        </w:tc>
      </w:tr>
      <w:tr w:rsidR="00370B67" w:rsidRPr="00C9128E" w14:paraId="105703DC"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71923062"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370B67" w:rsidRPr="00C9128E" w14:paraId="10D71225"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753BC3E5"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370B67" w:rsidRPr="00C9128E" w14:paraId="1445BB64"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25DFC2ED"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370B67" w:rsidRPr="00C9128E" w14:paraId="7E5BAFF7"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5232B522" w14:textId="77777777" w:rsidR="00370B67" w:rsidRPr="00C9128E" w:rsidRDefault="00370B67" w:rsidP="00370B67">
            <w:pPr>
              <w:numPr>
                <w:ilvl w:val="0"/>
                <w:numId w:val="23"/>
              </w:numPr>
              <w:rPr>
                <w:rFonts w:ascii="Times New Roman" w:hAnsi="Times New Roman"/>
                <w:sz w:val="22"/>
                <w:szCs w:val="22"/>
              </w:rPr>
            </w:pPr>
            <w:r w:rsidRPr="00D9257E">
              <w:rPr>
                <w:rFonts w:ascii="Times New Roman" w:hAnsi="Times New Roman"/>
                <w:sz w:val="22"/>
                <w:szCs w:val="22"/>
              </w:rPr>
              <w:t xml:space="preserve">modernizácie/revitalizácie kultúrnych pamiatok a súvisiacej infraštruktúry na území </w:t>
            </w:r>
            <w:r>
              <w:rPr>
                <w:rFonts w:ascii="Times New Roman" w:hAnsi="Times New Roman"/>
                <w:sz w:val="22"/>
                <w:szCs w:val="22"/>
              </w:rPr>
              <w:t>obce</w:t>
            </w:r>
          </w:p>
        </w:tc>
      </w:tr>
      <w:tr w:rsidR="00370B67" w:rsidRPr="00C9128E" w14:paraId="5FDAA21F"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1E7A9609"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370B67" w:rsidRPr="007B79A5" w14:paraId="02F8E8C3"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618A6AB5"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162C8DBA"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4645E898"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370B67" w:rsidRPr="007B79A5" w14:paraId="3CFCACB3"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220636A4" w14:textId="77777777" w:rsidR="00370B67" w:rsidRPr="00A066EF" w:rsidRDefault="00370B67" w:rsidP="00B22316">
            <w:pPr>
              <w:ind w:firstLine="0"/>
              <w:contextualSpacing/>
              <w:jc w:val="left"/>
              <w:rPr>
                <w:rFonts w:ascii="Times New Roman" w:hAnsi="Times New Roman"/>
                <w:sz w:val="22"/>
                <w:szCs w:val="22"/>
                <w:lang w:eastAsia="cs-CZ"/>
              </w:rPr>
            </w:pPr>
            <w:r w:rsidRPr="00A066EF">
              <w:rPr>
                <w:rFonts w:ascii="Times New Roman" w:hAnsi="Times New Roman"/>
                <w:color w:val="000000" w:themeColor="text1"/>
                <w:sz w:val="22"/>
                <w:szCs w:val="22"/>
              </w:rPr>
              <w:t>Rekonštrukcia a</w:t>
            </w:r>
            <w:r>
              <w:rPr>
                <w:rFonts w:ascii="Times New Roman" w:hAnsi="Times New Roman"/>
                <w:color w:val="000000" w:themeColor="text1"/>
                <w:sz w:val="22"/>
                <w:szCs w:val="22"/>
              </w:rPr>
              <w:t> </w:t>
            </w:r>
            <w:r w:rsidRPr="00A066EF">
              <w:rPr>
                <w:rFonts w:ascii="Times New Roman" w:hAnsi="Times New Roman"/>
                <w:color w:val="000000" w:themeColor="text1"/>
                <w:sz w:val="22"/>
                <w:szCs w:val="22"/>
              </w:rPr>
              <w:t>vybu</w:t>
            </w:r>
            <w:r>
              <w:rPr>
                <w:rFonts w:ascii="Times New Roman" w:hAnsi="Times New Roman"/>
                <w:color w:val="000000" w:themeColor="text1"/>
                <w:sz w:val="22"/>
                <w:szCs w:val="22"/>
              </w:rPr>
              <w:t>dovanie chodníkov v obci Sobotište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36AF517" w14:textId="77777777" w:rsidR="00370B67" w:rsidRDefault="00370B67" w:rsidP="00B22316">
            <w:pPr>
              <w:ind w:firstLine="0"/>
              <w:jc w:val="left"/>
              <w:rPr>
                <w:rFonts w:ascii="Times New Roman" w:hAnsi="Times New Roman"/>
                <w:sz w:val="22"/>
                <w:szCs w:val="22"/>
              </w:rPr>
            </w:pPr>
          </w:p>
          <w:p w14:paraId="19495716" w14:textId="77777777" w:rsidR="00370B67" w:rsidRPr="00C9128E" w:rsidRDefault="00370B67" w:rsidP="00B22316">
            <w:pPr>
              <w:ind w:firstLine="0"/>
              <w:jc w:val="left"/>
              <w:rPr>
                <w:rFonts w:ascii="Times New Roman" w:hAnsi="Times New Roman"/>
                <w:sz w:val="22"/>
                <w:szCs w:val="22"/>
              </w:rPr>
            </w:pPr>
            <w:r w:rsidRPr="00F8508F">
              <w:rPr>
                <w:rFonts w:ascii="Times New Roman" w:hAnsi="Times New Roman"/>
                <w:sz w:val="22"/>
                <w:szCs w:val="22"/>
              </w:rPr>
              <w:t>Zvýšenie bezpečnosti chodcov</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D9EB7C4" w14:textId="77777777" w:rsidR="00370B67" w:rsidRPr="00F330BD" w:rsidRDefault="00370B67" w:rsidP="00B22316">
            <w:pPr>
              <w:ind w:firstLine="0"/>
              <w:jc w:val="right"/>
              <w:rPr>
                <w:rFonts w:ascii="Times New Roman" w:hAnsi="Times New Roman"/>
                <w:sz w:val="22"/>
                <w:szCs w:val="22"/>
                <w:lang w:eastAsia="x-none"/>
              </w:rPr>
            </w:pPr>
            <w:r w:rsidRPr="00437F46">
              <w:rPr>
                <w:rFonts w:ascii="Times New Roman" w:hAnsi="Times New Roman"/>
                <w:color w:val="FF0000"/>
                <w:sz w:val="22"/>
                <w:szCs w:val="22"/>
                <w:lang w:eastAsia="x-none"/>
              </w:rPr>
              <w:t xml:space="preserve"> </w:t>
            </w:r>
            <w:r w:rsidRPr="006A7F50">
              <w:rPr>
                <w:rFonts w:ascii="Times New Roman" w:hAnsi="Times New Roman"/>
                <w:color w:val="000000" w:themeColor="text1"/>
                <w:sz w:val="22"/>
                <w:szCs w:val="22"/>
                <w:lang w:eastAsia="x-none"/>
              </w:rPr>
              <w:t xml:space="preserve">350 000 </w:t>
            </w:r>
            <w:r w:rsidRPr="00213177">
              <w:rPr>
                <w:rFonts w:ascii="Times New Roman" w:hAnsi="Times New Roman"/>
                <w:color w:val="000000" w:themeColor="text1"/>
                <w:sz w:val="22"/>
                <w:szCs w:val="22"/>
                <w:lang w:eastAsia="x-none"/>
              </w:rPr>
              <w:t>€</w:t>
            </w:r>
          </w:p>
        </w:tc>
      </w:tr>
      <w:tr w:rsidR="00370B67" w:rsidRPr="007B79A5" w14:paraId="1C614685"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47A2858" w14:textId="77777777" w:rsidR="00370B67" w:rsidRPr="00FF70FB" w:rsidRDefault="00370B67" w:rsidP="00B22316">
            <w:pPr>
              <w:ind w:firstLine="0"/>
              <w:rPr>
                <w:rFonts w:ascii="Times New Roman" w:hAnsi="Times New Roman"/>
                <w:sz w:val="22"/>
                <w:szCs w:val="22"/>
                <w:lang w:eastAsia="cs-CZ"/>
              </w:rPr>
            </w:pPr>
            <w:r>
              <w:rPr>
                <w:rFonts w:ascii="Times New Roman" w:hAnsi="Times New Roman"/>
                <w:sz w:val="22"/>
                <w:szCs w:val="22"/>
                <w:lang w:eastAsia="cs-CZ"/>
              </w:rPr>
              <w:t xml:space="preserve">Rekonštrukcia mostov a lávok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D6A7F3A" w14:textId="77777777" w:rsidR="00370B67" w:rsidRPr="00FF70FB" w:rsidRDefault="00370B67" w:rsidP="00B22316">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99FA3F2" w14:textId="77777777" w:rsidR="00370B67" w:rsidRPr="00F330BD"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 xml:space="preserve">250 000 € </w:t>
            </w:r>
          </w:p>
        </w:tc>
      </w:tr>
      <w:tr w:rsidR="00370B67" w:rsidRPr="007B79A5" w14:paraId="1A244F28"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ADB1A5B" w14:textId="77777777" w:rsidR="00370B67" w:rsidRPr="00FF70FB" w:rsidRDefault="00370B67" w:rsidP="00B22316">
            <w:pPr>
              <w:ind w:firstLine="0"/>
              <w:contextualSpacing/>
              <w:jc w:val="left"/>
              <w:rPr>
                <w:rFonts w:ascii="Times New Roman" w:hAnsi="Times New Roman"/>
                <w:sz w:val="22"/>
                <w:szCs w:val="22"/>
                <w:lang w:eastAsia="cs-CZ"/>
              </w:rPr>
            </w:pPr>
            <w:r w:rsidRPr="006A7F50">
              <w:rPr>
                <w:rFonts w:ascii="Times New Roman" w:hAnsi="Times New Roman"/>
                <w:sz w:val="22"/>
                <w:szCs w:val="22"/>
                <w:lang w:eastAsia="cs-CZ"/>
              </w:rPr>
              <w:t>Inštalácia meračov rýchlosti pri vstupoch do obce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28EFE2F" w14:textId="77777777" w:rsidR="00370B67" w:rsidRPr="00FF70FB" w:rsidRDefault="00370B67" w:rsidP="00B22316">
            <w:pPr>
              <w:ind w:firstLine="0"/>
              <w:jc w:val="left"/>
              <w:rPr>
                <w:rFonts w:ascii="Times New Roman" w:hAnsi="Times New Roman"/>
                <w:color w:val="FF0000"/>
                <w:sz w:val="22"/>
                <w:szCs w:val="22"/>
              </w:rPr>
            </w:pPr>
            <w:r w:rsidRPr="00437F46">
              <w:rPr>
                <w:rFonts w:ascii="Times New Roman" w:hAnsi="Times New Roman"/>
                <w:color w:val="000000" w:themeColor="text1"/>
                <w:sz w:val="22"/>
                <w:szCs w:val="22"/>
              </w:rPr>
              <w:t>Zvýš</w:t>
            </w:r>
            <w:r>
              <w:rPr>
                <w:rFonts w:ascii="Times New Roman" w:hAnsi="Times New Roman"/>
                <w:color w:val="000000" w:themeColor="text1"/>
                <w:sz w:val="22"/>
                <w:szCs w:val="22"/>
              </w:rPr>
              <w:t>enie bezpečnosti</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2BA24D8" w14:textId="77777777" w:rsidR="00370B67" w:rsidRPr="00F330BD"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 xml:space="preserve">12 000 € </w:t>
            </w:r>
          </w:p>
        </w:tc>
      </w:tr>
      <w:tr w:rsidR="00370B67" w:rsidRPr="007B79A5" w14:paraId="27ED3C17"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DFD7F74" w14:textId="77777777" w:rsidR="00370B67" w:rsidRPr="007B79A5" w:rsidRDefault="00370B67" w:rsidP="00B22316">
            <w:pPr>
              <w:ind w:firstLine="0"/>
              <w:rPr>
                <w:rFonts w:ascii="Times New Roman" w:hAnsi="Times New Roman"/>
                <w:sz w:val="22"/>
                <w:szCs w:val="22"/>
                <w:lang w:eastAsia="cs-CZ"/>
              </w:rPr>
            </w:pPr>
            <w:r>
              <w:rPr>
                <w:rFonts w:ascii="Times New Roman" w:hAnsi="Times New Roman"/>
                <w:sz w:val="22"/>
                <w:szCs w:val="22"/>
                <w:lang w:eastAsia="cs-CZ"/>
              </w:rPr>
              <w:t>Rekonštrukcia parkoviska pri ZŠ</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10F81C0" w14:textId="77777777" w:rsidR="00370B67" w:rsidRPr="007B79A5" w:rsidRDefault="00370B6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AF158EC" w14:textId="77777777" w:rsidR="00370B67" w:rsidRPr="00F330BD"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80 000 €</w:t>
            </w:r>
          </w:p>
        </w:tc>
      </w:tr>
      <w:tr w:rsidR="00370B67" w:rsidRPr="007B79A5" w14:paraId="7684B85A"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32701F1" w14:textId="77777777" w:rsidR="00370B67" w:rsidRPr="007B79A5" w:rsidRDefault="00370B67" w:rsidP="00B22316">
            <w:pPr>
              <w:ind w:firstLine="0"/>
              <w:rPr>
                <w:rFonts w:ascii="Times New Roman" w:hAnsi="Times New Roman"/>
                <w:sz w:val="22"/>
                <w:szCs w:val="22"/>
                <w:lang w:eastAsia="cs-CZ"/>
              </w:rPr>
            </w:pPr>
            <w:r>
              <w:rPr>
                <w:rFonts w:ascii="Times New Roman" w:hAnsi="Times New Roman"/>
                <w:sz w:val="22"/>
                <w:szCs w:val="22"/>
                <w:lang w:eastAsia="cs-CZ"/>
              </w:rPr>
              <w:t xml:space="preserve">Osvetlenie a zvýraznenie označenia priechodov pre chodcov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1A824E40" w14:textId="77777777" w:rsidR="00370B67" w:rsidRPr="007B79A5" w:rsidRDefault="00370B6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4009C9C" w14:textId="77777777" w:rsidR="00370B67" w:rsidRPr="00F330BD"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60 000 €</w:t>
            </w:r>
          </w:p>
        </w:tc>
      </w:tr>
      <w:tr w:rsidR="00370B67" w:rsidRPr="007B79A5" w14:paraId="1EF9CD21"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CA150ED" w14:textId="77777777" w:rsidR="00370B67" w:rsidRDefault="00370B67" w:rsidP="00B22316">
            <w:pPr>
              <w:ind w:firstLine="0"/>
              <w:rPr>
                <w:rFonts w:ascii="Times New Roman" w:hAnsi="Times New Roman"/>
                <w:sz w:val="22"/>
                <w:szCs w:val="22"/>
                <w:lang w:eastAsia="cs-CZ"/>
              </w:rPr>
            </w:pPr>
            <w:r w:rsidRPr="006A7F50">
              <w:rPr>
                <w:rFonts w:ascii="Times New Roman" w:hAnsi="Times New Roman"/>
                <w:sz w:val="22"/>
                <w:szCs w:val="22"/>
                <w:lang w:eastAsia="cs-CZ"/>
              </w:rPr>
              <w:t>Vytvoriť politiku parkovania, vrátane realizácie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3AA743B" w14:textId="77777777" w:rsidR="00370B67" w:rsidRPr="007B79A5" w:rsidRDefault="00370B6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D39D6FF" w14:textId="77777777" w:rsidR="00370B67"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100 000 €</w:t>
            </w:r>
          </w:p>
        </w:tc>
      </w:tr>
      <w:tr w:rsidR="00370B67" w:rsidRPr="007B79A5" w14:paraId="714CB187"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03F3251" w14:textId="77777777" w:rsidR="00370B67" w:rsidRPr="006A7F50" w:rsidRDefault="00370B67" w:rsidP="00B22316">
            <w:pPr>
              <w:ind w:firstLine="0"/>
              <w:rPr>
                <w:rFonts w:ascii="Times New Roman" w:hAnsi="Times New Roman"/>
                <w:sz w:val="22"/>
                <w:szCs w:val="22"/>
                <w:lang w:eastAsia="cs-CZ"/>
              </w:rPr>
            </w:pPr>
            <w:r w:rsidRPr="006A7F50">
              <w:rPr>
                <w:rFonts w:ascii="Times New Roman" w:hAnsi="Times New Roman"/>
                <w:sz w:val="22"/>
                <w:szCs w:val="22"/>
                <w:lang w:eastAsia="cs-CZ"/>
              </w:rPr>
              <w:t>Modernizácia a dobudovanie čakární na autobusových zastávkach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37A4AA2" w14:textId="77777777" w:rsidR="00370B67" w:rsidRPr="007B79A5" w:rsidRDefault="00370B6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58DF068" w14:textId="77777777" w:rsidR="00370B67"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30 000 €</w:t>
            </w:r>
          </w:p>
        </w:tc>
      </w:tr>
      <w:tr w:rsidR="00370B67" w:rsidRPr="00C9128E" w14:paraId="03341FA9"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26436987"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370B67" w:rsidRPr="00C9128E" w14:paraId="7E5B5D0A"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01AF520B"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3DEB1397"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370B67" w:rsidRPr="00C9128E" w14:paraId="74D0E4C0"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20D555A" w14:textId="77777777" w:rsidR="00370B67" w:rsidRPr="007B79A5" w:rsidRDefault="00370B67" w:rsidP="00B22316">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249015F8" w14:textId="77777777" w:rsidR="00370B67" w:rsidRPr="007B79A5" w:rsidRDefault="00370B67" w:rsidP="00B22316">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46A78E61" w14:textId="77777777" w:rsidR="00370B67" w:rsidRPr="007B79A5" w:rsidRDefault="00370B67" w:rsidP="00B22316">
            <w:pPr>
              <w:ind w:firstLine="0"/>
              <w:rPr>
                <w:rFonts w:ascii="Times New Roman" w:hAnsi="Times New Roman"/>
                <w:b/>
                <w:bCs/>
                <w:sz w:val="22"/>
                <w:szCs w:val="22"/>
              </w:rPr>
            </w:pPr>
            <w:r w:rsidRPr="007B79A5">
              <w:rPr>
                <w:rFonts w:ascii="Times New Roman" w:hAnsi="Times New Roman"/>
                <w:b/>
                <w:bCs/>
                <w:sz w:val="22"/>
                <w:szCs w:val="22"/>
              </w:rPr>
              <w:t>Rozpočet mesta</w:t>
            </w:r>
          </w:p>
          <w:p w14:paraId="250DFD6D" w14:textId="77777777" w:rsidR="00370B67" w:rsidRDefault="00370B67" w:rsidP="00B22316">
            <w:pPr>
              <w:ind w:firstLine="0"/>
              <w:rPr>
                <w:rFonts w:ascii="Times New Roman" w:hAnsi="Times New Roman"/>
                <w:b/>
                <w:bCs/>
                <w:sz w:val="22"/>
                <w:szCs w:val="22"/>
              </w:rPr>
            </w:pPr>
            <w:r w:rsidRPr="007B79A5">
              <w:rPr>
                <w:rFonts w:ascii="Times New Roman" w:hAnsi="Times New Roman"/>
                <w:b/>
                <w:bCs/>
                <w:sz w:val="22"/>
                <w:szCs w:val="22"/>
              </w:rPr>
              <w:t xml:space="preserve">Program </w:t>
            </w:r>
            <w:proofErr w:type="spellStart"/>
            <w:r w:rsidRPr="007B79A5">
              <w:rPr>
                <w:rFonts w:ascii="Times New Roman" w:hAnsi="Times New Roman"/>
                <w:b/>
                <w:bCs/>
                <w:sz w:val="22"/>
                <w:szCs w:val="22"/>
              </w:rPr>
              <w:t>Interreg</w:t>
            </w:r>
            <w:proofErr w:type="spellEnd"/>
            <w:r w:rsidRPr="007B79A5">
              <w:rPr>
                <w:rFonts w:ascii="Times New Roman" w:hAnsi="Times New Roman"/>
                <w:b/>
                <w:bCs/>
                <w:sz w:val="22"/>
                <w:szCs w:val="22"/>
              </w:rPr>
              <w:t xml:space="preserve"> SR </w:t>
            </w:r>
            <w:r>
              <w:rPr>
                <w:rFonts w:ascii="Times New Roman" w:hAnsi="Times New Roman"/>
                <w:b/>
                <w:bCs/>
                <w:sz w:val="22"/>
                <w:szCs w:val="22"/>
              </w:rPr>
              <w:t>–</w:t>
            </w:r>
            <w:r w:rsidRPr="007B79A5">
              <w:rPr>
                <w:rFonts w:ascii="Times New Roman" w:hAnsi="Times New Roman"/>
                <w:b/>
                <w:bCs/>
                <w:sz w:val="22"/>
                <w:szCs w:val="22"/>
              </w:rPr>
              <w:t xml:space="preserve"> ČR</w:t>
            </w:r>
          </w:p>
          <w:p w14:paraId="24BFFE70" w14:textId="77777777" w:rsidR="00370B67" w:rsidRPr="00C9128E" w:rsidRDefault="00370B67" w:rsidP="00B22316">
            <w:pPr>
              <w:ind w:firstLine="0"/>
              <w:rPr>
                <w:rFonts w:ascii="Times New Roman" w:hAnsi="Times New Roman"/>
                <w:b/>
                <w:bCs/>
                <w:sz w:val="22"/>
                <w:szCs w:val="22"/>
              </w:rPr>
            </w:pPr>
            <w:r>
              <w:rPr>
                <w:rFonts w:ascii="Times New Roman" w:hAnsi="Times New Roman"/>
                <w:b/>
                <w:bCs/>
                <w:sz w:val="22"/>
                <w:szCs w:val="22"/>
              </w:rPr>
              <w:t>S</w:t>
            </w:r>
            <w:r w:rsidRPr="008F4608">
              <w:rPr>
                <w:rFonts w:ascii="Times New Roman" w:hAnsi="Times New Roman"/>
                <w:b/>
                <w:bCs/>
                <w:sz w:val="22"/>
                <w:szCs w:val="22"/>
              </w:rPr>
              <w:t xml:space="preserve">trategický plán spoločnej </w:t>
            </w:r>
            <w:proofErr w:type="spellStart"/>
            <w:r w:rsidRPr="008F4608">
              <w:rPr>
                <w:rFonts w:ascii="Times New Roman" w:hAnsi="Times New Roman"/>
                <w:b/>
                <w:bCs/>
                <w:sz w:val="22"/>
                <w:szCs w:val="22"/>
              </w:rPr>
              <w:t>poľnoh</w:t>
            </w:r>
            <w:proofErr w:type="spellEnd"/>
            <w:r>
              <w:rPr>
                <w:rFonts w:ascii="Times New Roman" w:hAnsi="Times New Roman"/>
                <w:b/>
                <w:bCs/>
                <w:sz w:val="22"/>
                <w:szCs w:val="22"/>
              </w:rPr>
              <w:t>.</w:t>
            </w:r>
            <w:r w:rsidRPr="008F4608">
              <w:rPr>
                <w:rFonts w:ascii="Times New Roman" w:hAnsi="Times New Roman"/>
                <w:b/>
                <w:bCs/>
                <w:sz w:val="22"/>
                <w:szCs w:val="22"/>
              </w:rPr>
              <w:t xml:space="preserve"> politiky</w:t>
            </w:r>
            <w:r>
              <w:rPr>
                <w:rFonts w:ascii="Times New Roman" w:hAnsi="Times New Roman"/>
                <w:b/>
                <w:bCs/>
                <w:sz w:val="22"/>
                <w:szCs w:val="22"/>
              </w:rPr>
              <w:t xml:space="preserve">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7490DF3C" w14:textId="77777777" w:rsidR="00370B67" w:rsidRPr="00C9128E" w:rsidRDefault="00370B67" w:rsidP="00B22316">
            <w:pPr>
              <w:ind w:firstLine="0"/>
              <w:jc w:val="center"/>
              <w:rPr>
                <w:rFonts w:ascii="Times New Roman" w:hAnsi="Times New Roman"/>
                <w:b/>
                <w:bCs/>
                <w:sz w:val="22"/>
                <w:szCs w:val="22"/>
              </w:rPr>
            </w:pPr>
            <w:r>
              <w:rPr>
                <w:rFonts w:ascii="Times New Roman" w:hAnsi="Times New Roman"/>
                <w:b/>
                <w:bCs/>
                <w:sz w:val="22"/>
                <w:szCs w:val="22"/>
              </w:rPr>
              <w:t>882 000 €</w:t>
            </w:r>
          </w:p>
        </w:tc>
      </w:tr>
      <w:tr w:rsidR="00370B67" w:rsidRPr="00C9128E" w14:paraId="34FF24E9"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0CE47F95" w14:textId="77777777" w:rsidR="00370B67" w:rsidRPr="00213177" w:rsidRDefault="00370B6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370B67" w:rsidRPr="00C9128E" w14:paraId="22DE5D9D"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3B37D7CF" w14:textId="77777777" w:rsidR="00370B67" w:rsidRPr="00850BC3" w:rsidRDefault="00370B67" w:rsidP="00B22316">
            <w:pPr>
              <w:ind w:firstLine="0"/>
              <w:jc w:val="left"/>
              <w:rPr>
                <w:rFonts w:ascii="Times New Roman" w:hAnsi="Times New Roman"/>
                <w:bCs/>
                <w:sz w:val="22"/>
                <w:szCs w:val="22"/>
              </w:rPr>
            </w:pPr>
            <w:r w:rsidRPr="00850BC3">
              <w:rPr>
                <w:rFonts w:ascii="Times New Roman" w:hAnsi="Times New Roman"/>
                <w:bCs/>
                <w:sz w:val="22"/>
                <w:szCs w:val="22"/>
              </w:rPr>
              <w:t>Dĺžka zrekonštruovaných miestnych komunikácií</w:t>
            </w:r>
          </w:p>
          <w:p w14:paraId="685EFFE1" w14:textId="77777777" w:rsidR="00370B67" w:rsidRPr="00850BC3" w:rsidRDefault="00370B67" w:rsidP="00B22316">
            <w:pPr>
              <w:ind w:firstLine="0"/>
              <w:jc w:val="left"/>
              <w:rPr>
                <w:rFonts w:ascii="Times New Roman" w:hAnsi="Times New Roman"/>
                <w:bCs/>
                <w:sz w:val="22"/>
                <w:szCs w:val="22"/>
              </w:rPr>
            </w:pPr>
            <w:r w:rsidRPr="00850BC3">
              <w:rPr>
                <w:rFonts w:ascii="Times New Roman" w:hAnsi="Times New Roman"/>
                <w:bCs/>
                <w:sz w:val="22"/>
                <w:szCs w:val="22"/>
              </w:rPr>
              <w:t>Dĺžka zrekonštruovaných chodníkov</w:t>
            </w:r>
          </w:p>
          <w:p w14:paraId="1F8B5938" w14:textId="77777777" w:rsidR="00370B67" w:rsidRPr="00850BC3" w:rsidRDefault="00370B67" w:rsidP="00B22316">
            <w:pPr>
              <w:ind w:firstLine="0"/>
              <w:jc w:val="left"/>
              <w:rPr>
                <w:rFonts w:ascii="Times New Roman" w:hAnsi="Times New Roman"/>
                <w:sz w:val="22"/>
                <w:szCs w:val="22"/>
              </w:rPr>
            </w:pPr>
            <w:r w:rsidRPr="00850BC3">
              <w:rPr>
                <w:rFonts w:ascii="Times New Roman" w:hAnsi="Times New Roman"/>
                <w:bCs/>
                <w:sz w:val="22"/>
                <w:szCs w:val="22"/>
              </w:rPr>
              <w:t xml:space="preserve">Počet zmodernizovaných </w:t>
            </w:r>
            <w:r w:rsidRPr="00850BC3">
              <w:rPr>
                <w:rFonts w:ascii="Times New Roman" w:hAnsi="Times New Roman"/>
                <w:sz w:val="22"/>
                <w:szCs w:val="22"/>
              </w:rPr>
              <w:t>autobusových zastávok</w:t>
            </w:r>
          </w:p>
          <w:p w14:paraId="3FEA8433" w14:textId="77777777" w:rsidR="00370B67" w:rsidRPr="00850BC3" w:rsidRDefault="00370B67" w:rsidP="00B22316">
            <w:pPr>
              <w:ind w:firstLine="0"/>
              <w:jc w:val="left"/>
              <w:rPr>
                <w:rFonts w:ascii="Times New Roman" w:hAnsi="Times New Roman"/>
                <w:bCs/>
                <w:sz w:val="22"/>
                <w:szCs w:val="22"/>
              </w:rPr>
            </w:pPr>
            <w:r w:rsidRPr="00850BC3">
              <w:rPr>
                <w:rFonts w:ascii="Times New Roman" w:hAnsi="Times New Roman"/>
                <w:bCs/>
                <w:sz w:val="22"/>
                <w:szCs w:val="22"/>
              </w:rPr>
              <w:t>Počet zrekonštruovaných príp. novovybudovaných parkovísk</w:t>
            </w:r>
          </w:p>
        </w:tc>
      </w:tr>
    </w:tbl>
    <w:p w14:paraId="0144A6FA" w14:textId="4560C58A" w:rsidR="00550F1A" w:rsidRDefault="00550F1A" w:rsidP="00956087">
      <w:pPr>
        <w:ind w:firstLine="0"/>
        <w:rPr>
          <w:rFonts w:ascii="Times New Roman" w:hAnsi="Times New Roman"/>
          <w:sz w:val="24"/>
          <w:szCs w:val="24"/>
        </w:rPr>
      </w:pPr>
    </w:p>
    <w:p w14:paraId="2C871407" w14:textId="551822AA" w:rsidR="00FF6AFD" w:rsidRDefault="00FF6AFD" w:rsidP="00956087">
      <w:pPr>
        <w:ind w:firstLine="0"/>
        <w:rPr>
          <w:rFonts w:ascii="Times New Roman" w:hAnsi="Times New Roman"/>
          <w:sz w:val="24"/>
          <w:szCs w:val="24"/>
        </w:rPr>
      </w:pPr>
    </w:p>
    <w:p w14:paraId="19F6B099" w14:textId="77777777" w:rsidR="00FF6AFD" w:rsidRDefault="00FF6AFD" w:rsidP="00956087">
      <w:pPr>
        <w:ind w:firstLine="0"/>
        <w:rPr>
          <w:rFonts w:ascii="Times New Roman" w:hAnsi="Times New Roman"/>
          <w:sz w:val="24"/>
          <w:szCs w:val="24"/>
        </w:rPr>
      </w:pPr>
    </w:p>
    <w:p w14:paraId="362F04FE" w14:textId="77777777" w:rsidR="00370B67" w:rsidRDefault="00370B67" w:rsidP="00956087">
      <w:pPr>
        <w:ind w:firstLine="0"/>
        <w:rPr>
          <w:rFonts w:ascii="Times New Roman" w:hAnsi="Times New Roman"/>
          <w:sz w:val="24"/>
          <w:szCs w:val="24"/>
        </w:rPr>
      </w:pPr>
    </w:p>
    <w:p w14:paraId="072C9E68" w14:textId="77777777" w:rsidR="00370B67" w:rsidRDefault="00370B67"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370B67" w:rsidRPr="0083736E" w14:paraId="2AE057E7"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0A64B271" w14:textId="77777777" w:rsidR="00370B67" w:rsidRPr="0083736E" w:rsidRDefault="00370B67" w:rsidP="00B22316">
            <w:pPr>
              <w:ind w:firstLine="0"/>
              <w:rPr>
                <w:rFonts w:ascii="Times New Roman" w:hAnsi="Times New Roman"/>
                <w:b/>
                <w:bCs/>
                <w:sz w:val="22"/>
                <w:szCs w:val="22"/>
              </w:rPr>
            </w:pPr>
            <w:bookmarkStart w:id="67" w:name="_Hlk152762256"/>
            <w:r w:rsidRPr="0083736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541E5644" w14:textId="77777777" w:rsidR="00370B67" w:rsidRPr="0083736E" w:rsidRDefault="00370B67" w:rsidP="00B22316">
            <w:pPr>
              <w:ind w:firstLine="0"/>
              <w:rPr>
                <w:rFonts w:ascii="Times New Roman" w:hAnsi="Times New Roman"/>
                <w:b/>
                <w:sz w:val="22"/>
                <w:szCs w:val="22"/>
              </w:rPr>
            </w:pPr>
            <w:r>
              <w:rPr>
                <w:rFonts w:ascii="Times New Roman" w:hAnsi="Times New Roman"/>
                <w:b/>
                <w:sz w:val="22"/>
                <w:szCs w:val="22"/>
              </w:rPr>
              <w:t>2.1 Zvýšenie kvality infraštruktúry verejných služieb</w:t>
            </w:r>
          </w:p>
        </w:tc>
      </w:tr>
      <w:tr w:rsidR="00370B67" w:rsidRPr="0083736E" w14:paraId="57E87808"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7B9913A7"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3A93EC99" w14:textId="77777777" w:rsidR="00370B67" w:rsidRPr="0083736E" w:rsidRDefault="00370B67" w:rsidP="00B22316">
            <w:pPr>
              <w:ind w:firstLine="0"/>
              <w:rPr>
                <w:rFonts w:ascii="Times New Roman" w:hAnsi="Times New Roman"/>
                <w:b/>
                <w:sz w:val="22"/>
                <w:szCs w:val="22"/>
              </w:rPr>
            </w:pPr>
            <w:r w:rsidRPr="0083736E">
              <w:rPr>
                <w:rFonts w:ascii="Times New Roman" w:hAnsi="Times New Roman"/>
                <w:b/>
                <w:sz w:val="22"/>
                <w:szCs w:val="22"/>
              </w:rPr>
              <w:t>2.1.2 Modernizácia prostredia obce a jeho okolia</w:t>
            </w:r>
          </w:p>
        </w:tc>
      </w:tr>
      <w:tr w:rsidR="00370B67" w:rsidRPr="0083736E" w14:paraId="21188DE4"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0C51AB91"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342F994A" w14:textId="77777777" w:rsidR="00370B67" w:rsidRPr="0083736E" w:rsidRDefault="00370B67" w:rsidP="00B22316">
            <w:pPr>
              <w:ind w:firstLine="0"/>
            </w:pPr>
            <w:r w:rsidRPr="00DE4B9A">
              <w:rPr>
                <w:rFonts w:ascii="Times New Roman" w:hAnsi="Times New Roman"/>
                <w:sz w:val="22"/>
                <w:szCs w:val="22"/>
              </w:rPr>
              <w:t xml:space="preserve">Špecifický cieľ sa zameriava na riešenia smerujúce k eliminácii dopadov zmeny klímy a uhlíkovej stopy prostredníctvom budovania prvkov zelenej infraštruktúry a opatrení na zvyšovanie biodiverzity s dôrazom najmä na verejné priestory a vnútrobloky v </w:t>
            </w:r>
            <w:r>
              <w:rPr>
                <w:rFonts w:ascii="Times New Roman" w:hAnsi="Times New Roman"/>
                <w:sz w:val="22"/>
                <w:szCs w:val="22"/>
              </w:rPr>
              <w:t>obci</w:t>
            </w:r>
            <w:r w:rsidRPr="00DE4B9A">
              <w:rPr>
                <w:rFonts w:ascii="Times New Roman" w:hAnsi="Times New Roman"/>
                <w:sz w:val="22"/>
                <w:szCs w:val="22"/>
              </w:rPr>
              <w:t>.</w:t>
            </w:r>
            <w:r>
              <w:rPr>
                <w:rFonts w:ascii="Times New Roman" w:hAnsi="Times New Roman"/>
                <w:sz w:val="22"/>
                <w:szCs w:val="22"/>
              </w:rPr>
              <w:t xml:space="preserve"> </w:t>
            </w:r>
          </w:p>
        </w:tc>
      </w:tr>
      <w:tr w:rsidR="00370B67" w:rsidRPr="0083736E" w14:paraId="42D13636"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46082DC8"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Doba realizácie</w:t>
            </w:r>
          </w:p>
        </w:tc>
      </w:tr>
      <w:tr w:rsidR="00370B67" w:rsidRPr="0083736E" w14:paraId="41429CF4"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F198650" w14:textId="77777777" w:rsidR="00370B67" w:rsidRPr="0083736E" w:rsidRDefault="00370B67" w:rsidP="00B22316">
            <w:pPr>
              <w:ind w:firstLine="0"/>
              <w:rPr>
                <w:b/>
                <w:bCs/>
              </w:rPr>
            </w:pPr>
            <w:r w:rsidRPr="0083736E">
              <w:rPr>
                <w:b/>
                <w:bCs/>
              </w:rPr>
              <w:t>2024 – 2030</w:t>
            </w:r>
          </w:p>
        </w:tc>
      </w:tr>
      <w:tr w:rsidR="00370B67" w:rsidRPr="0083736E" w14:paraId="20D13826"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338C1A14"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 xml:space="preserve">Opatrenia špecifického cieľa </w:t>
            </w:r>
          </w:p>
        </w:tc>
      </w:tr>
      <w:tr w:rsidR="00370B67" w:rsidRPr="0083736E" w14:paraId="65C687D3"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1563DD34" w14:textId="77777777" w:rsidR="00370B67" w:rsidRDefault="00370B67" w:rsidP="00370B67">
            <w:pPr>
              <w:pStyle w:val="Odsekzoznamu"/>
              <w:numPr>
                <w:ilvl w:val="0"/>
                <w:numId w:val="24"/>
              </w:numPr>
              <w:rPr>
                <w:rFonts w:ascii="Times New Roman" w:hAnsi="Times New Roman"/>
                <w:sz w:val="22"/>
                <w:szCs w:val="22"/>
              </w:rPr>
            </w:pPr>
            <w:r w:rsidRPr="0083736E">
              <w:rPr>
                <w:rFonts w:ascii="Times New Roman" w:hAnsi="Times New Roman"/>
                <w:sz w:val="22"/>
                <w:szCs w:val="22"/>
              </w:rPr>
              <w:t>eliminácia dopadov zmeny klímy a uhlíkovej stopy v urbanizovanom prostredí na území obce,</w:t>
            </w:r>
          </w:p>
          <w:p w14:paraId="3329CDBD" w14:textId="77777777" w:rsidR="00370B67" w:rsidRPr="0083736E" w:rsidRDefault="00370B67" w:rsidP="00370B67">
            <w:pPr>
              <w:pStyle w:val="Odsekzoznamu"/>
              <w:numPr>
                <w:ilvl w:val="0"/>
                <w:numId w:val="24"/>
              </w:numPr>
              <w:rPr>
                <w:rFonts w:ascii="Times New Roman" w:hAnsi="Times New Roman"/>
                <w:sz w:val="22"/>
                <w:szCs w:val="22"/>
              </w:rPr>
            </w:pPr>
            <w:r w:rsidRPr="0083736E">
              <w:rPr>
                <w:rFonts w:ascii="Times New Roman" w:hAnsi="Times New Roman"/>
                <w:sz w:val="22"/>
                <w:szCs w:val="22"/>
              </w:rPr>
              <w:t>revitalizácia a budovanie nových prvkov zelenej infraštruktúry v sídlach vrátane opatrení na zvyšovanie biodiverzity (verejné priestory, vnútrobloky, areály ZŠ a MŠ a pod.).</w:t>
            </w:r>
          </w:p>
        </w:tc>
      </w:tr>
      <w:tr w:rsidR="00370B67" w:rsidRPr="0083736E" w14:paraId="4C9031AC"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0C55A463"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Operácie napĺňajúce opatrenia špecifického cieľa</w:t>
            </w:r>
          </w:p>
        </w:tc>
      </w:tr>
      <w:tr w:rsidR="00370B67" w:rsidRPr="0083736E" w14:paraId="1A17F495"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52CE66CE"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Indikatívne projekty/zámery v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534AC613"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769DAD8D"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Odhadované náklady</w:t>
            </w:r>
          </w:p>
        </w:tc>
      </w:tr>
      <w:tr w:rsidR="00370B67" w:rsidRPr="0083736E" w14:paraId="4E144E1B" w14:textId="77777777" w:rsidTr="00B22316">
        <w:trPr>
          <w:trHeight w:val="431"/>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240EC36F" w14:textId="77777777" w:rsidR="00370B67" w:rsidRPr="0083736E" w:rsidRDefault="00370B67" w:rsidP="00B22316">
            <w:pPr>
              <w:ind w:firstLine="0"/>
              <w:rPr>
                <w:rFonts w:ascii="Times New Roman" w:hAnsi="Times New Roman"/>
                <w:sz w:val="22"/>
                <w:szCs w:val="22"/>
              </w:rPr>
            </w:pPr>
            <w:r w:rsidRPr="0083736E">
              <w:rPr>
                <w:rFonts w:ascii="Times New Roman" w:hAnsi="Times New Roman"/>
                <w:sz w:val="22"/>
                <w:szCs w:val="22"/>
              </w:rPr>
              <w:t>Rekonštrukcia verejného priestranstva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56C41DA" w14:textId="77777777" w:rsidR="00370B67" w:rsidRPr="0083736E" w:rsidRDefault="00370B67" w:rsidP="00B22316">
            <w:pPr>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52741CF" w14:textId="77777777" w:rsidR="00370B67" w:rsidRPr="0083736E" w:rsidRDefault="00370B67" w:rsidP="00B22316">
            <w:pPr>
              <w:ind w:firstLine="0"/>
              <w:jc w:val="center"/>
              <w:rPr>
                <w:rFonts w:ascii="Times New Roman" w:hAnsi="Times New Roman"/>
                <w:sz w:val="22"/>
                <w:szCs w:val="22"/>
              </w:rPr>
            </w:pPr>
            <w:r>
              <w:rPr>
                <w:rFonts w:ascii="Times New Roman" w:hAnsi="Times New Roman"/>
                <w:sz w:val="22"/>
                <w:szCs w:val="22"/>
              </w:rPr>
              <w:t>50</w:t>
            </w:r>
            <w:r w:rsidRPr="0083736E">
              <w:rPr>
                <w:rFonts w:ascii="Times New Roman" w:hAnsi="Times New Roman"/>
                <w:sz w:val="22"/>
                <w:szCs w:val="22"/>
              </w:rPr>
              <w:t> 000 €</w:t>
            </w:r>
          </w:p>
        </w:tc>
      </w:tr>
      <w:tr w:rsidR="00370B67" w:rsidRPr="0083736E" w14:paraId="3411E3BE" w14:textId="77777777" w:rsidTr="00B22316">
        <w:trPr>
          <w:trHeight w:val="407"/>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C054C94" w14:textId="77777777" w:rsidR="00370B67" w:rsidRPr="0083736E" w:rsidRDefault="00370B67" w:rsidP="00B22316">
            <w:pPr>
              <w:ind w:firstLine="0"/>
              <w:rPr>
                <w:rFonts w:ascii="Times New Roman" w:hAnsi="Times New Roman"/>
                <w:sz w:val="22"/>
                <w:szCs w:val="22"/>
              </w:rPr>
            </w:pPr>
            <w:r w:rsidRPr="0083736E">
              <w:rPr>
                <w:rFonts w:ascii="Times New Roman" w:hAnsi="Times New Roman"/>
                <w:sz w:val="22"/>
                <w:szCs w:val="22"/>
              </w:rPr>
              <w:t xml:space="preserve">Revitalizácia </w:t>
            </w:r>
            <w:r>
              <w:rPr>
                <w:rFonts w:ascii="Times New Roman" w:hAnsi="Times New Roman"/>
                <w:sz w:val="22"/>
                <w:szCs w:val="22"/>
              </w:rPr>
              <w:t>dvora pri</w:t>
            </w:r>
            <w:r w:rsidRPr="0083736E">
              <w:rPr>
                <w:rFonts w:ascii="Times New Roman" w:hAnsi="Times New Roman"/>
                <w:sz w:val="22"/>
                <w:szCs w:val="22"/>
              </w:rPr>
              <w:t xml:space="preserve"> hasičskej zbrojnice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257C3BF" w14:textId="77777777" w:rsidR="00370B67" w:rsidRPr="0083736E" w:rsidRDefault="00370B67" w:rsidP="00B22316">
            <w:pPr>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BFD6B80" w14:textId="77777777" w:rsidR="00370B67" w:rsidRPr="0083736E" w:rsidRDefault="00370B67" w:rsidP="00B22316">
            <w:pPr>
              <w:ind w:firstLine="0"/>
              <w:jc w:val="center"/>
              <w:rPr>
                <w:rFonts w:ascii="Times New Roman" w:hAnsi="Times New Roman"/>
                <w:sz w:val="22"/>
                <w:szCs w:val="22"/>
              </w:rPr>
            </w:pPr>
            <w:r>
              <w:rPr>
                <w:rFonts w:ascii="Times New Roman" w:hAnsi="Times New Roman"/>
                <w:sz w:val="22"/>
                <w:szCs w:val="22"/>
              </w:rPr>
              <w:t>50 000 €</w:t>
            </w:r>
          </w:p>
        </w:tc>
      </w:tr>
      <w:tr w:rsidR="00370B67" w:rsidRPr="0083736E" w14:paraId="573DCC03"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D5ACC7D" w14:textId="77777777" w:rsidR="00370B67" w:rsidRPr="0083736E" w:rsidRDefault="00370B67" w:rsidP="00B22316">
            <w:pPr>
              <w:ind w:firstLine="0"/>
              <w:rPr>
                <w:rFonts w:ascii="Times New Roman" w:hAnsi="Times New Roman"/>
                <w:sz w:val="22"/>
                <w:szCs w:val="22"/>
              </w:rPr>
            </w:pPr>
            <w:r w:rsidRPr="006A7F50">
              <w:rPr>
                <w:rFonts w:ascii="Times New Roman" w:hAnsi="Times New Roman"/>
                <w:sz w:val="22"/>
                <w:szCs w:val="22"/>
              </w:rPr>
              <w:t>Obnova mobiliára a oplotenia cintorína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F63906F" w14:textId="77777777" w:rsidR="00370B67" w:rsidRPr="0083736E" w:rsidRDefault="00370B67" w:rsidP="00B22316">
            <w:pPr>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9A8AE90" w14:textId="77777777" w:rsidR="00370B67" w:rsidRPr="0083736E" w:rsidRDefault="00370B67" w:rsidP="00B22316">
            <w:pPr>
              <w:ind w:firstLine="0"/>
              <w:jc w:val="center"/>
              <w:rPr>
                <w:rFonts w:ascii="Times New Roman" w:hAnsi="Times New Roman"/>
                <w:sz w:val="22"/>
                <w:szCs w:val="22"/>
              </w:rPr>
            </w:pPr>
            <w:r>
              <w:rPr>
                <w:rFonts w:ascii="Times New Roman" w:hAnsi="Times New Roman"/>
                <w:sz w:val="22"/>
                <w:szCs w:val="22"/>
              </w:rPr>
              <w:t>8</w:t>
            </w:r>
            <w:r w:rsidRPr="0083736E">
              <w:rPr>
                <w:rFonts w:ascii="Times New Roman" w:hAnsi="Times New Roman"/>
                <w:sz w:val="22"/>
                <w:szCs w:val="22"/>
              </w:rPr>
              <w:t>0 000 €</w:t>
            </w:r>
          </w:p>
        </w:tc>
      </w:tr>
      <w:tr w:rsidR="00370B67" w:rsidRPr="0083736E" w14:paraId="30A4A3CA"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8C8791C" w14:textId="77777777" w:rsidR="00370B67" w:rsidRPr="0083736E" w:rsidRDefault="00370B67" w:rsidP="00B22316">
            <w:pPr>
              <w:ind w:firstLine="0"/>
              <w:rPr>
                <w:rFonts w:ascii="Times New Roman" w:hAnsi="Times New Roman"/>
                <w:sz w:val="22"/>
                <w:szCs w:val="22"/>
              </w:rPr>
            </w:pPr>
            <w:r w:rsidRPr="0083736E">
              <w:rPr>
                <w:rFonts w:ascii="Times New Roman" w:hAnsi="Times New Roman"/>
                <w:sz w:val="22"/>
                <w:szCs w:val="22"/>
              </w:rPr>
              <w:t xml:space="preserve">Revitalizácia parku za kaštieľom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DDB2833" w14:textId="77777777" w:rsidR="00370B67" w:rsidRPr="0083736E" w:rsidRDefault="00370B67" w:rsidP="00B22316">
            <w:pPr>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BA1FE47" w14:textId="77777777" w:rsidR="00370B67" w:rsidRPr="0083736E" w:rsidRDefault="00370B67" w:rsidP="00B22316">
            <w:pPr>
              <w:ind w:firstLine="0"/>
              <w:jc w:val="center"/>
              <w:rPr>
                <w:rFonts w:ascii="Times New Roman" w:hAnsi="Times New Roman"/>
                <w:sz w:val="22"/>
                <w:szCs w:val="22"/>
              </w:rPr>
            </w:pPr>
            <w:r>
              <w:rPr>
                <w:rFonts w:ascii="Times New Roman" w:hAnsi="Times New Roman"/>
                <w:sz w:val="22"/>
                <w:szCs w:val="22"/>
              </w:rPr>
              <w:t>80</w:t>
            </w:r>
            <w:r w:rsidRPr="0083736E">
              <w:rPr>
                <w:rFonts w:ascii="Times New Roman" w:hAnsi="Times New Roman"/>
                <w:sz w:val="22"/>
                <w:szCs w:val="22"/>
              </w:rPr>
              <w:t> 000 €</w:t>
            </w:r>
          </w:p>
        </w:tc>
      </w:tr>
      <w:tr w:rsidR="00370B67" w:rsidRPr="0083736E" w14:paraId="15C8A823"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72C467D" w14:textId="77777777" w:rsidR="00370B67" w:rsidRPr="0083736E" w:rsidRDefault="00370B67" w:rsidP="00B22316">
            <w:pPr>
              <w:ind w:firstLine="0"/>
              <w:rPr>
                <w:rFonts w:ascii="Times New Roman" w:hAnsi="Times New Roman"/>
                <w:sz w:val="22"/>
                <w:szCs w:val="22"/>
              </w:rPr>
            </w:pPr>
            <w:r w:rsidRPr="0083736E">
              <w:rPr>
                <w:rFonts w:ascii="Times New Roman" w:hAnsi="Times New Roman"/>
                <w:sz w:val="22"/>
                <w:szCs w:val="22"/>
              </w:rPr>
              <w:t xml:space="preserve">Revitalizácia námestia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898F58A" w14:textId="77777777" w:rsidR="00370B67" w:rsidRPr="0083736E" w:rsidRDefault="00370B67" w:rsidP="00B22316">
            <w:pPr>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F107796" w14:textId="77777777" w:rsidR="00370B67" w:rsidRPr="0083736E" w:rsidRDefault="00370B67" w:rsidP="00B22316">
            <w:pPr>
              <w:ind w:firstLine="0"/>
              <w:jc w:val="center"/>
              <w:rPr>
                <w:rFonts w:ascii="Times New Roman" w:hAnsi="Times New Roman"/>
                <w:sz w:val="22"/>
                <w:szCs w:val="22"/>
              </w:rPr>
            </w:pPr>
            <w:r>
              <w:rPr>
                <w:rFonts w:ascii="Times New Roman" w:hAnsi="Times New Roman"/>
                <w:sz w:val="22"/>
                <w:szCs w:val="22"/>
              </w:rPr>
              <w:t>150 000 €</w:t>
            </w:r>
          </w:p>
        </w:tc>
      </w:tr>
      <w:tr w:rsidR="00370B67" w:rsidRPr="0083736E" w14:paraId="39D2FD3B" w14:textId="77777777" w:rsidTr="00B22316">
        <w:trPr>
          <w:trHeight w:val="447"/>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DE6F6BE" w14:textId="77777777" w:rsidR="00370B67" w:rsidRPr="0083736E" w:rsidRDefault="00370B67" w:rsidP="00B22316">
            <w:pPr>
              <w:ind w:firstLine="0"/>
              <w:rPr>
                <w:rFonts w:ascii="Times New Roman" w:hAnsi="Times New Roman"/>
                <w:sz w:val="22"/>
                <w:szCs w:val="22"/>
              </w:rPr>
            </w:pPr>
            <w:r w:rsidRPr="0083736E">
              <w:rPr>
                <w:rFonts w:ascii="Times New Roman" w:hAnsi="Times New Roman"/>
                <w:sz w:val="22"/>
                <w:szCs w:val="22"/>
              </w:rPr>
              <w:t>Doplnenie prvkov drobnej architektúry (čakárne, lavičky, odpadové koše a pod.)</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094C16C" w14:textId="77777777" w:rsidR="00370B67" w:rsidRPr="0083736E" w:rsidRDefault="00370B67" w:rsidP="00B22316">
            <w:pPr>
              <w:ind w:firstLine="0"/>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5CD2360" w14:textId="77777777" w:rsidR="00370B67" w:rsidRPr="0083736E" w:rsidRDefault="00370B67" w:rsidP="00B22316">
            <w:pPr>
              <w:ind w:firstLine="0"/>
              <w:jc w:val="center"/>
              <w:rPr>
                <w:rFonts w:ascii="Times New Roman" w:hAnsi="Times New Roman"/>
                <w:sz w:val="22"/>
                <w:szCs w:val="22"/>
              </w:rPr>
            </w:pPr>
            <w:r>
              <w:rPr>
                <w:rFonts w:ascii="Times New Roman" w:hAnsi="Times New Roman"/>
                <w:sz w:val="22"/>
                <w:szCs w:val="22"/>
              </w:rPr>
              <w:t>20 000 €</w:t>
            </w:r>
          </w:p>
        </w:tc>
      </w:tr>
      <w:tr w:rsidR="00370B67" w:rsidRPr="0083736E" w14:paraId="17DB8AAD"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6E4994BA"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Finančné náklady na špecifický cieľ</w:t>
            </w:r>
          </w:p>
        </w:tc>
      </w:tr>
      <w:tr w:rsidR="00370B67" w:rsidRPr="0083736E" w14:paraId="58BF2A8A"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5C63BFED"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79C6BFF6"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 xml:space="preserve">Odhad nákladov na operácie </w:t>
            </w:r>
            <w:proofErr w:type="spellStart"/>
            <w:r w:rsidRPr="0083736E">
              <w:rPr>
                <w:rFonts w:ascii="Times New Roman" w:hAnsi="Times New Roman"/>
                <w:b/>
                <w:bCs/>
                <w:sz w:val="22"/>
                <w:szCs w:val="22"/>
              </w:rPr>
              <w:t>špec</w:t>
            </w:r>
            <w:proofErr w:type="spellEnd"/>
            <w:r w:rsidRPr="0083736E">
              <w:rPr>
                <w:rFonts w:ascii="Times New Roman" w:hAnsi="Times New Roman"/>
                <w:b/>
                <w:bCs/>
                <w:sz w:val="22"/>
                <w:szCs w:val="22"/>
              </w:rPr>
              <w:t>. cieľa</w:t>
            </w:r>
          </w:p>
        </w:tc>
      </w:tr>
      <w:tr w:rsidR="00370B67" w:rsidRPr="0083736E" w14:paraId="18A49005"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8CFD8CF"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Operačný program Slovensko</w:t>
            </w:r>
          </w:p>
          <w:p w14:paraId="18BD4D86"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Plán obnovy a odolnosti SR</w:t>
            </w:r>
          </w:p>
          <w:p w14:paraId="3153DCBB"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Rozpočet obce</w:t>
            </w:r>
          </w:p>
          <w:p w14:paraId="7947BD9C"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 xml:space="preserve">Program </w:t>
            </w:r>
            <w:proofErr w:type="spellStart"/>
            <w:r w:rsidRPr="0083736E">
              <w:rPr>
                <w:rFonts w:ascii="Times New Roman" w:hAnsi="Times New Roman"/>
                <w:b/>
                <w:bCs/>
                <w:sz w:val="22"/>
                <w:szCs w:val="22"/>
              </w:rPr>
              <w:t>Interreg</w:t>
            </w:r>
            <w:proofErr w:type="spellEnd"/>
            <w:r w:rsidRPr="0083736E">
              <w:rPr>
                <w:rFonts w:ascii="Times New Roman" w:hAnsi="Times New Roman"/>
                <w:b/>
                <w:bCs/>
                <w:sz w:val="22"/>
                <w:szCs w:val="22"/>
              </w:rPr>
              <w:t xml:space="preserve"> SR – ČR</w:t>
            </w:r>
          </w:p>
          <w:p w14:paraId="5041F50B" w14:textId="77777777" w:rsidR="00370B67" w:rsidRPr="0083736E" w:rsidRDefault="00370B67" w:rsidP="00B22316">
            <w:pPr>
              <w:ind w:firstLine="0"/>
              <w:rPr>
                <w:b/>
                <w:bCs/>
              </w:rPr>
            </w:pPr>
            <w:r w:rsidRPr="0083736E">
              <w:rPr>
                <w:rFonts w:ascii="Times New Roman" w:hAnsi="Times New Roman"/>
                <w:b/>
                <w:bCs/>
                <w:sz w:val="22"/>
                <w:szCs w:val="22"/>
              </w:rPr>
              <w:t xml:space="preserve">Strategický plán spoločnej </w:t>
            </w:r>
            <w:proofErr w:type="spellStart"/>
            <w:r w:rsidRPr="0083736E">
              <w:rPr>
                <w:rFonts w:ascii="Times New Roman" w:hAnsi="Times New Roman"/>
                <w:b/>
                <w:bCs/>
                <w:sz w:val="22"/>
                <w:szCs w:val="22"/>
              </w:rPr>
              <w:t>poľnoh</w:t>
            </w:r>
            <w:proofErr w:type="spellEnd"/>
            <w:r w:rsidRPr="0083736E">
              <w:rPr>
                <w:rFonts w:ascii="Times New Roman" w:hAnsi="Times New Roman"/>
                <w:b/>
                <w:bCs/>
                <w:sz w:val="22"/>
                <w:szCs w:val="22"/>
              </w:rPr>
              <w:t>. politiky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0D628C14" w14:textId="77777777" w:rsidR="00370B67" w:rsidRPr="006A7F50" w:rsidRDefault="00370B67" w:rsidP="00B22316">
            <w:pPr>
              <w:ind w:firstLine="0"/>
              <w:jc w:val="center"/>
              <w:rPr>
                <w:rFonts w:ascii="Times New Roman" w:hAnsi="Times New Roman"/>
                <w:b/>
                <w:bCs/>
                <w:sz w:val="22"/>
                <w:szCs w:val="22"/>
              </w:rPr>
            </w:pPr>
            <w:r w:rsidRPr="006A7F50">
              <w:rPr>
                <w:rFonts w:ascii="Times New Roman" w:hAnsi="Times New Roman"/>
                <w:b/>
                <w:bCs/>
                <w:sz w:val="22"/>
                <w:szCs w:val="22"/>
              </w:rPr>
              <w:t>430 000 €</w:t>
            </w:r>
          </w:p>
        </w:tc>
      </w:tr>
      <w:tr w:rsidR="00370B67" w:rsidRPr="0083736E" w14:paraId="34D9EE32"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7C35BE7E" w14:textId="77777777" w:rsidR="00370B67" w:rsidRPr="0083736E" w:rsidRDefault="00370B67" w:rsidP="00B22316">
            <w:pPr>
              <w:ind w:firstLine="0"/>
              <w:rPr>
                <w:rFonts w:ascii="Times New Roman" w:hAnsi="Times New Roman"/>
                <w:b/>
                <w:bCs/>
                <w:sz w:val="22"/>
                <w:szCs w:val="22"/>
              </w:rPr>
            </w:pPr>
            <w:r w:rsidRPr="0083736E">
              <w:rPr>
                <w:rFonts w:ascii="Times New Roman" w:hAnsi="Times New Roman"/>
                <w:b/>
                <w:bCs/>
                <w:sz w:val="22"/>
                <w:szCs w:val="22"/>
              </w:rPr>
              <w:t>Merateľné ukazovatele</w:t>
            </w:r>
          </w:p>
        </w:tc>
      </w:tr>
      <w:tr w:rsidR="00370B67" w:rsidRPr="0083736E" w14:paraId="6B8F56D4"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2793C8E9" w14:textId="77777777" w:rsidR="00370B67" w:rsidRPr="0083736E" w:rsidRDefault="00370B67" w:rsidP="00B22316">
            <w:pPr>
              <w:ind w:firstLine="0"/>
              <w:rPr>
                <w:bCs/>
              </w:rPr>
            </w:pPr>
            <w:r w:rsidRPr="00850BC3">
              <w:rPr>
                <w:rFonts w:ascii="Times New Roman" w:hAnsi="Times New Roman"/>
                <w:bCs/>
                <w:sz w:val="22"/>
                <w:szCs w:val="22"/>
              </w:rPr>
              <w:t xml:space="preserve">Počet zrekonštruovaných príp. </w:t>
            </w:r>
            <w:proofErr w:type="spellStart"/>
            <w:r>
              <w:rPr>
                <w:rFonts w:ascii="Times New Roman" w:hAnsi="Times New Roman"/>
                <w:bCs/>
                <w:sz w:val="22"/>
                <w:szCs w:val="22"/>
              </w:rPr>
              <w:t>zrevitalizovaných</w:t>
            </w:r>
            <w:proofErr w:type="spellEnd"/>
            <w:r>
              <w:rPr>
                <w:rFonts w:ascii="Times New Roman" w:hAnsi="Times New Roman"/>
                <w:bCs/>
                <w:sz w:val="22"/>
                <w:szCs w:val="22"/>
              </w:rPr>
              <w:t xml:space="preserve"> verejných priestranstiev, parkov a cintorínov </w:t>
            </w:r>
          </w:p>
        </w:tc>
      </w:tr>
      <w:bookmarkEnd w:id="67"/>
    </w:tbl>
    <w:p w14:paraId="47B47582" w14:textId="77777777" w:rsidR="00370B67" w:rsidRDefault="00370B67" w:rsidP="00956087">
      <w:pPr>
        <w:ind w:firstLine="0"/>
        <w:rPr>
          <w:rFonts w:ascii="Times New Roman" w:hAnsi="Times New Roman"/>
          <w:sz w:val="24"/>
          <w:szCs w:val="24"/>
        </w:rPr>
      </w:pPr>
    </w:p>
    <w:tbl>
      <w:tblPr>
        <w:tblpPr w:leftFromText="141" w:rightFromText="141" w:vertAnchor="page" w:horzAnchor="margin" w:tblpY="1303"/>
        <w:tblW w:w="5000" w:type="pct"/>
        <w:tblCellMar>
          <w:left w:w="70" w:type="dxa"/>
          <w:right w:w="70" w:type="dxa"/>
        </w:tblCellMar>
        <w:tblLook w:val="04A0" w:firstRow="1" w:lastRow="0" w:firstColumn="1" w:lastColumn="0" w:noHBand="0" w:noVBand="1"/>
      </w:tblPr>
      <w:tblGrid>
        <w:gridCol w:w="2400"/>
        <w:gridCol w:w="1275"/>
        <w:gridCol w:w="3686"/>
        <w:gridCol w:w="1691"/>
      </w:tblGrid>
      <w:tr w:rsidR="00370B67" w:rsidRPr="00C9128E" w14:paraId="1E100AF5"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266EF207"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0947AEF8" w14:textId="77777777" w:rsidR="00370B67" w:rsidRPr="00C9128E" w:rsidRDefault="00370B67" w:rsidP="00B22316">
            <w:pPr>
              <w:ind w:firstLine="0"/>
              <w:rPr>
                <w:rFonts w:ascii="Times New Roman" w:hAnsi="Times New Roman"/>
                <w:b/>
                <w:sz w:val="22"/>
                <w:szCs w:val="22"/>
                <w:lang w:eastAsia="x-none"/>
              </w:rPr>
            </w:pPr>
            <w:r w:rsidRPr="002F6170">
              <w:rPr>
                <w:rFonts w:ascii="Times New Roman" w:hAnsi="Times New Roman"/>
                <w:b/>
                <w:sz w:val="22"/>
                <w:szCs w:val="22"/>
                <w:lang w:eastAsia="x-none"/>
              </w:rPr>
              <w:t>2.1  Zvýšenie kvality infraštruktúry verejných služieb</w:t>
            </w:r>
          </w:p>
        </w:tc>
      </w:tr>
      <w:tr w:rsidR="00370B67" w:rsidRPr="00C9128E" w14:paraId="79D5A621"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68810895"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39332315" w14:textId="77777777" w:rsidR="00370B67" w:rsidRPr="00C9128E" w:rsidRDefault="00370B67" w:rsidP="00B22316">
            <w:pPr>
              <w:ind w:firstLine="0"/>
              <w:rPr>
                <w:rFonts w:ascii="Times New Roman" w:hAnsi="Times New Roman"/>
                <w:b/>
                <w:sz w:val="22"/>
                <w:szCs w:val="22"/>
              </w:rPr>
            </w:pPr>
            <w:r w:rsidRPr="00873E13">
              <w:rPr>
                <w:rFonts w:ascii="Times New Roman" w:hAnsi="Times New Roman"/>
                <w:b/>
                <w:bCs/>
                <w:sz w:val="22"/>
                <w:szCs w:val="22"/>
              </w:rPr>
              <w:t>2.1.</w:t>
            </w:r>
            <w:r>
              <w:rPr>
                <w:rFonts w:ascii="Times New Roman" w:hAnsi="Times New Roman"/>
                <w:b/>
                <w:bCs/>
                <w:sz w:val="22"/>
                <w:szCs w:val="22"/>
              </w:rPr>
              <w:t>3</w:t>
            </w:r>
            <w:r w:rsidRPr="00873E13">
              <w:rPr>
                <w:rFonts w:ascii="Times New Roman" w:hAnsi="Times New Roman"/>
                <w:b/>
                <w:bCs/>
                <w:sz w:val="22"/>
                <w:szCs w:val="22"/>
              </w:rPr>
              <w:t xml:space="preserve"> </w:t>
            </w:r>
            <w:r>
              <w:rPr>
                <w:rFonts w:ascii="Times New Roman" w:hAnsi="Times New Roman"/>
                <w:b/>
                <w:bCs/>
                <w:sz w:val="22"/>
                <w:szCs w:val="22"/>
              </w:rPr>
              <w:t>Investície súvisiace so zvýšením bezpečnosti a vandalizmom</w:t>
            </w:r>
          </w:p>
        </w:tc>
      </w:tr>
      <w:tr w:rsidR="00370B67" w:rsidRPr="00C9128E" w14:paraId="63D33FBD"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534776" w14:textId="77777777" w:rsidR="00370B67" w:rsidRPr="00C9128E" w:rsidRDefault="00370B6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9E93CED" w14:textId="77777777" w:rsidR="00370B67" w:rsidRPr="00C9128E" w:rsidRDefault="00370B67" w:rsidP="00B22316">
            <w:pPr>
              <w:ind w:firstLine="0"/>
              <w:rPr>
                <w:rFonts w:ascii="Times New Roman" w:hAnsi="Times New Roman"/>
                <w:sz w:val="22"/>
                <w:szCs w:val="22"/>
              </w:rPr>
            </w:pPr>
            <w:r w:rsidRPr="00DE4B9A">
              <w:rPr>
                <w:rFonts w:ascii="Times New Roman" w:hAnsi="Times New Roman"/>
                <w:sz w:val="22"/>
                <w:szCs w:val="22"/>
              </w:rPr>
              <w:t xml:space="preserve">Špecifický cieľ </w:t>
            </w:r>
            <w:r>
              <w:rPr>
                <w:rFonts w:ascii="Times New Roman" w:hAnsi="Times New Roman"/>
                <w:sz w:val="22"/>
                <w:szCs w:val="22"/>
              </w:rPr>
              <w:t xml:space="preserve">sa zameriava na implementačné služby alebo dodávky stavebných prác, tovaru a služieb súvisiacich s zvýšením bezpečnosti a prevencie proti vandalizmu na verejných priestoroch.  </w:t>
            </w:r>
          </w:p>
        </w:tc>
      </w:tr>
      <w:tr w:rsidR="00370B67" w:rsidRPr="00C9128E" w14:paraId="70B1087E"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3A41283A"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370B67" w:rsidRPr="00C9128E" w14:paraId="546DEC16"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29FB84B"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370B67" w:rsidRPr="00C9128E" w14:paraId="5E11F785"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1806F5D7"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w:t>
            </w:r>
            <w:r w:rsidRPr="00213177">
              <w:rPr>
                <w:rFonts w:ascii="Times New Roman" w:hAnsi="Times New Roman"/>
                <w:b/>
                <w:bCs/>
                <w:sz w:val="22"/>
                <w:szCs w:val="22"/>
                <w:shd w:val="clear" w:color="auto" w:fill="FF4F4F"/>
              </w:rPr>
              <w:t>špecifického cieľa</w:t>
            </w:r>
            <w:r w:rsidRPr="00C9128E">
              <w:rPr>
                <w:rFonts w:ascii="Times New Roman" w:hAnsi="Times New Roman"/>
                <w:b/>
                <w:bCs/>
                <w:sz w:val="22"/>
                <w:szCs w:val="22"/>
              </w:rPr>
              <w:t xml:space="preserve"> </w:t>
            </w:r>
          </w:p>
        </w:tc>
      </w:tr>
      <w:tr w:rsidR="00370B67" w:rsidRPr="00C9128E" w14:paraId="40041B16"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2518EEB" w14:textId="77777777" w:rsidR="00370B67" w:rsidRDefault="00370B67" w:rsidP="00370B67">
            <w:pPr>
              <w:numPr>
                <w:ilvl w:val="0"/>
                <w:numId w:val="25"/>
              </w:numPr>
              <w:rPr>
                <w:rFonts w:ascii="Times New Roman" w:hAnsi="Times New Roman"/>
                <w:sz w:val="22"/>
                <w:szCs w:val="22"/>
              </w:rPr>
            </w:pPr>
            <w:r>
              <w:rPr>
                <w:rFonts w:ascii="Times New Roman" w:hAnsi="Times New Roman"/>
                <w:sz w:val="22"/>
                <w:szCs w:val="22"/>
              </w:rPr>
              <w:t>i</w:t>
            </w:r>
            <w:r w:rsidRPr="00277D93">
              <w:rPr>
                <w:rFonts w:ascii="Times New Roman" w:hAnsi="Times New Roman"/>
                <w:sz w:val="22"/>
                <w:szCs w:val="22"/>
              </w:rPr>
              <w:t>nvestície do technickej infraštruktúry</w:t>
            </w:r>
            <w:r>
              <w:rPr>
                <w:rFonts w:ascii="Times New Roman" w:hAnsi="Times New Roman"/>
                <w:sz w:val="22"/>
                <w:szCs w:val="22"/>
              </w:rPr>
              <w:t>,</w:t>
            </w:r>
          </w:p>
          <w:p w14:paraId="3DE4B2E6" w14:textId="77777777" w:rsidR="00370B67" w:rsidRDefault="00370B67" w:rsidP="00370B67">
            <w:pPr>
              <w:numPr>
                <w:ilvl w:val="0"/>
                <w:numId w:val="25"/>
              </w:numPr>
              <w:rPr>
                <w:rFonts w:ascii="Times New Roman" w:hAnsi="Times New Roman"/>
                <w:sz w:val="22"/>
                <w:szCs w:val="22"/>
              </w:rPr>
            </w:pPr>
            <w:r>
              <w:rPr>
                <w:rFonts w:ascii="Times New Roman" w:hAnsi="Times New Roman"/>
                <w:sz w:val="22"/>
                <w:szCs w:val="22"/>
              </w:rPr>
              <w:t>montáž kamerových systémov za účelom zvýšenia bezpečnosti občanov,</w:t>
            </w:r>
          </w:p>
          <w:p w14:paraId="09B00031" w14:textId="77777777" w:rsidR="00370B67" w:rsidRPr="00C9128E" w:rsidRDefault="00370B67" w:rsidP="00370B67">
            <w:pPr>
              <w:numPr>
                <w:ilvl w:val="0"/>
                <w:numId w:val="25"/>
              </w:numPr>
              <w:rPr>
                <w:rFonts w:ascii="Times New Roman" w:hAnsi="Times New Roman"/>
                <w:sz w:val="22"/>
                <w:szCs w:val="22"/>
              </w:rPr>
            </w:pPr>
            <w:r>
              <w:rPr>
                <w:rFonts w:ascii="Times New Roman" w:hAnsi="Times New Roman"/>
                <w:sz w:val="22"/>
                <w:szCs w:val="22"/>
              </w:rPr>
              <w:t>realizácia rekonštrukcie verejného osvetlenia v obci.</w:t>
            </w:r>
          </w:p>
        </w:tc>
      </w:tr>
      <w:tr w:rsidR="00370B67" w:rsidRPr="00C9128E" w14:paraId="4657198D"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788FF92D"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370B67" w:rsidRPr="007B79A5" w14:paraId="175F32C6"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167C06C6"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2F1C9786"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76EDAEFE"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370B67" w:rsidRPr="007B79A5" w14:paraId="377AAC41"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3A2B8A01" w14:textId="77777777" w:rsidR="00370B67" w:rsidRPr="00C9128E" w:rsidRDefault="00370B67" w:rsidP="00B22316">
            <w:pPr>
              <w:ind w:firstLine="0"/>
              <w:contextualSpacing/>
              <w:jc w:val="left"/>
              <w:rPr>
                <w:rFonts w:ascii="Times New Roman" w:hAnsi="Times New Roman"/>
                <w:sz w:val="22"/>
                <w:szCs w:val="22"/>
                <w:lang w:eastAsia="cs-CZ"/>
              </w:rPr>
            </w:pPr>
            <w:r>
              <w:rPr>
                <w:rFonts w:ascii="Times New Roman" w:hAnsi="Times New Roman"/>
                <w:sz w:val="22"/>
                <w:szCs w:val="22"/>
              </w:rPr>
              <w:t>Kamerový systém ako prevencia kriminality</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35A2B6B" w14:textId="77777777" w:rsidR="00370B67" w:rsidRPr="00C9128E" w:rsidRDefault="00370B67" w:rsidP="00B22316">
            <w:pPr>
              <w:ind w:firstLine="0"/>
              <w:jc w:val="left"/>
              <w:rPr>
                <w:rFonts w:ascii="Times New Roman" w:hAnsi="Times New Roman"/>
                <w:sz w:val="22"/>
                <w:szCs w:val="22"/>
              </w:rPr>
            </w:pPr>
            <w:r w:rsidRPr="00437F46">
              <w:rPr>
                <w:rFonts w:ascii="Times New Roman" w:hAnsi="Times New Roman"/>
                <w:sz w:val="22"/>
                <w:szCs w:val="22"/>
              </w:rPr>
              <w:t>Monitorovanie lokalít so zvýšeným výskytom vandalizmu.</w:t>
            </w:r>
            <w:r>
              <w:rPr>
                <w:rFonts w:ascii="Times New Roman" w:hAnsi="Times New Roman"/>
                <w:sz w:val="22"/>
                <w:szCs w:val="22"/>
              </w:rPr>
              <w:t xml:space="preserve"> </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54086A8" w14:textId="77777777" w:rsidR="00370B67" w:rsidRPr="00C9128E" w:rsidRDefault="00370B67" w:rsidP="00B22316">
            <w:pPr>
              <w:ind w:firstLine="0"/>
              <w:jc w:val="right"/>
              <w:rPr>
                <w:rFonts w:ascii="Times New Roman" w:hAnsi="Times New Roman"/>
                <w:sz w:val="22"/>
                <w:szCs w:val="22"/>
                <w:lang w:eastAsia="x-none"/>
              </w:rPr>
            </w:pPr>
            <w:r>
              <w:rPr>
                <w:rFonts w:ascii="Times New Roman" w:hAnsi="Times New Roman"/>
                <w:color w:val="000000" w:themeColor="text1"/>
                <w:sz w:val="22"/>
                <w:szCs w:val="22"/>
                <w:lang w:eastAsia="x-none"/>
              </w:rPr>
              <w:t>50</w:t>
            </w:r>
            <w:r w:rsidRPr="00213177">
              <w:rPr>
                <w:rFonts w:ascii="Times New Roman" w:hAnsi="Times New Roman"/>
                <w:color w:val="000000" w:themeColor="text1"/>
                <w:sz w:val="22"/>
                <w:szCs w:val="22"/>
                <w:lang w:eastAsia="x-none"/>
              </w:rPr>
              <w:t xml:space="preserve"> 000 € </w:t>
            </w:r>
          </w:p>
        </w:tc>
      </w:tr>
      <w:tr w:rsidR="00370B67" w:rsidRPr="007B79A5" w14:paraId="436CB210"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82F0F8E" w14:textId="77777777" w:rsidR="00370B67" w:rsidRPr="00FF70FB" w:rsidRDefault="00370B67" w:rsidP="00B22316">
            <w:pPr>
              <w:ind w:firstLine="0"/>
              <w:rPr>
                <w:rFonts w:ascii="Times New Roman" w:hAnsi="Times New Roman"/>
                <w:sz w:val="22"/>
                <w:szCs w:val="22"/>
                <w:lang w:eastAsia="cs-CZ"/>
              </w:rPr>
            </w:pPr>
            <w:r>
              <w:rPr>
                <w:rFonts w:ascii="Times New Roman" w:hAnsi="Times New Roman"/>
                <w:sz w:val="22"/>
                <w:szCs w:val="22"/>
                <w:lang w:eastAsia="cs-CZ"/>
              </w:rPr>
              <w:t>Rekonštrukcia verejného osvetlenia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074A18A" w14:textId="77777777" w:rsidR="00370B67" w:rsidRPr="00FF70FB" w:rsidRDefault="00370B67" w:rsidP="00B22316">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565F4C9" w14:textId="77777777" w:rsidR="00370B67" w:rsidRPr="00A770CB" w:rsidRDefault="00370B67" w:rsidP="00B22316">
            <w:pPr>
              <w:ind w:firstLine="0"/>
              <w:jc w:val="right"/>
              <w:rPr>
                <w:rFonts w:ascii="Times New Roman" w:hAnsi="Times New Roman"/>
                <w:sz w:val="22"/>
                <w:szCs w:val="22"/>
                <w:lang w:eastAsia="x-none"/>
              </w:rPr>
            </w:pPr>
            <w:r>
              <w:rPr>
                <w:rFonts w:ascii="Times New Roman" w:hAnsi="Times New Roman"/>
                <w:sz w:val="22"/>
                <w:szCs w:val="22"/>
                <w:lang w:eastAsia="x-none"/>
              </w:rPr>
              <w:t>60 000 €</w:t>
            </w:r>
          </w:p>
        </w:tc>
      </w:tr>
      <w:tr w:rsidR="00370B67" w:rsidRPr="00C9128E" w14:paraId="31E530AB"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3BF7F0FF"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370B67" w:rsidRPr="00C9128E" w14:paraId="0EAEB334"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4088D548"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5C6AF7BB" w14:textId="77777777" w:rsidR="00370B67" w:rsidRPr="00C9128E" w:rsidRDefault="00370B6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370B67" w:rsidRPr="00C9128E" w14:paraId="65EBB7EF"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F1D8571" w14:textId="77777777" w:rsidR="00370B67" w:rsidRPr="00FF6AFD" w:rsidRDefault="00370B67" w:rsidP="00B22316">
            <w:pPr>
              <w:ind w:firstLine="0"/>
              <w:rPr>
                <w:rFonts w:ascii="Times New Roman" w:hAnsi="Times New Roman"/>
                <w:b/>
                <w:bCs/>
                <w:sz w:val="22"/>
                <w:szCs w:val="22"/>
              </w:rPr>
            </w:pPr>
            <w:r w:rsidRPr="00FF6AFD">
              <w:rPr>
                <w:rFonts w:ascii="Times New Roman" w:hAnsi="Times New Roman"/>
                <w:b/>
                <w:bCs/>
                <w:sz w:val="22"/>
                <w:szCs w:val="22"/>
              </w:rPr>
              <w:t>Operačný program Slovensko</w:t>
            </w:r>
          </w:p>
          <w:p w14:paraId="0A9518B2" w14:textId="77777777" w:rsidR="00370B67" w:rsidRPr="00FF6AFD" w:rsidRDefault="00370B67" w:rsidP="00B22316">
            <w:pPr>
              <w:ind w:firstLine="0"/>
              <w:rPr>
                <w:rFonts w:ascii="Times New Roman" w:hAnsi="Times New Roman"/>
                <w:b/>
                <w:bCs/>
                <w:sz w:val="22"/>
                <w:szCs w:val="22"/>
              </w:rPr>
            </w:pPr>
            <w:r w:rsidRPr="00FF6AFD">
              <w:rPr>
                <w:rFonts w:ascii="Times New Roman" w:hAnsi="Times New Roman"/>
                <w:b/>
                <w:bCs/>
                <w:sz w:val="22"/>
                <w:szCs w:val="22"/>
              </w:rPr>
              <w:t>Plán obnovy a odolnosti SR</w:t>
            </w:r>
          </w:p>
          <w:p w14:paraId="14E11392" w14:textId="77777777" w:rsidR="00370B67" w:rsidRPr="00FF6AFD" w:rsidRDefault="00370B67" w:rsidP="00B22316">
            <w:pPr>
              <w:ind w:firstLine="0"/>
              <w:rPr>
                <w:rFonts w:ascii="Times New Roman" w:hAnsi="Times New Roman"/>
                <w:b/>
                <w:bCs/>
                <w:sz w:val="22"/>
                <w:szCs w:val="22"/>
              </w:rPr>
            </w:pPr>
            <w:r w:rsidRPr="00FF6AFD">
              <w:rPr>
                <w:rFonts w:ascii="Times New Roman" w:hAnsi="Times New Roman"/>
                <w:b/>
                <w:bCs/>
                <w:sz w:val="22"/>
                <w:szCs w:val="22"/>
              </w:rPr>
              <w:t>Rozpočet obce</w:t>
            </w:r>
          </w:p>
          <w:p w14:paraId="19B896A4" w14:textId="0FC56E68" w:rsidR="00370B67" w:rsidRPr="00FF6AFD" w:rsidRDefault="00FF6AFD" w:rsidP="00B22316">
            <w:pPr>
              <w:ind w:firstLine="0"/>
              <w:rPr>
                <w:rFonts w:ascii="Times New Roman" w:hAnsi="Times New Roman"/>
                <w:b/>
                <w:bCs/>
                <w:sz w:val="22"/>
                <w:szCs w:val="22"/>
              </w:rPr>
            </w:pPr>
            <w:r w:rsidRPr="00FF6AFD">
              <w:rPr>
                <w:rFonts w:ascii="Times New Roman" w:hAnsi="Times New Roman"/>
                <w:b/>
                <w:bCs/>
                <w:sz w:val="22"/>
                <w:szCs w:val="22"/>
              </w:rPr>
              <w:t xml:space="preserve">Strategický plán spoločnej </w:t>
            </w:r>
            <w:proofErr w:type="spellStart"/>
            <w:r w:rsidRPr="00FF6AFD">
              <w:rPr>
                <w:rFonts w:ascii="Times New Roman" w:hAnsi="Times New Roman"/>
                <w:b/>
                <w:bCs/>
                <w:sz w:val="22"/>
                <w:szCs w:val="22"/>
              </w:rPr>
              <w:t>poľnoh</w:t>
            </w:r>
            <w:proofErr w:type="spellEnd"/>
            <w:r w:rsidRPr="00FF6AFD">
              <w:rPr>
                <w:rFonts w:ascii="Times New Roman" w:hAnsi="Times New Roman"/>
                <w:b/>
                <w:bCs/>
                <w:sz w:val="22"/>
                <w:szCs w:val="22"/>
              </w:rPr>
              <w:t>. politiky prostredníctvom KR  - MAS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5977D9CF" w14:textId="77777777" w:rsidR="00370B67" w:rsidRPr="00C9128E" w:rsidRDefault="00370B67" w:rsidP="00B22316">
            <w:pPr>
              <w:ind w:firstLine="0"/>
              <w:jc w:val="center"/>
              <w:rPr>
                <w:rFonts w:ascii="Times New Roman" w:hAnsi="Times New Roman"/>
                <w:b/>
                <w:bCs/>
                <w:sz w:val="22"/>
                <w:szCs w:val="22"/>
              </w:rPr>
            </w:pPr>
            <w:r>
              <w:rPr>
                <w:rFonts w:ascii="Times New Roman" w:hAnsi="Times New Roman"/>
                <w:b/>
                <w:bCs/>
                <w:sz w:val="22"/>
                <w:szCs w:val="22"/>
              </w:rPr>
              <w:t>110 000 €</w:t>
            </w:r>
          </w:p>
        </w:tc>
      </w:tr>
      <w:tr w:rsidR="00370B67" w:rsidRPr="00C9128E" w14:paraId="4B93CD0A"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1EFC2E95" w14:textId="77777777" w:rsidR="00370B67" w:rsidRPr="00213177" w:rsidRDefault="00370B6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370B67" w:rsidRPr="00C9128E" w14:paraId="7A1E100C"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002DDA58" w14:textId="77777777" w:rsidR="00370B67" w:rsidRPr="00B837C3" w:rsidRDefault="00370B67" w:rsidP="00B22316">
            <w:pPr>
              <w:ind w:firstLine="0"/>
              <w:jc w:val="left"/>
              <w:rPr>
                <w:rFonts w:ascii="Times New Roman" w:hAnsi="Times New Roman"/>
                <w:bCs/>
                <w:sz w:val="22"/>
                <w:szCs w:val="22"/>
              </w:rPr>
            </w:pPr>
            <w:r>
              <w:rPr>
                <w:rFonts w:ascii="Times New Roman" w:hAnsi="Times New Roman"/>
                <w:bCs/>
                <w:sz w:val="22"/>
                <w:szCs w:val="22"/>
              </w:rPr>
              <w:t xml:space="preserve">Inštalácia kamerových systémov v obci </w:t>
            </w:r>
          </w:p>
        </w:tc>
      </w:tr>
    </w:tbl>
    <w:p w14:paraId="16BEE1DB" w14:textId="77777777" w:rsidR="00370B67" w:rsidRDefault="00370B67" w:rsidP="00956087">
      <w:pPr>
        <w:ind w:firstLine="0"/>
        <w:rPr>
          <w:rFonts w:ascii="Times New Roman" w:hAnsi="Times New Roman"/>
          <w:sz w:val="24"/>
          <w:szCs w:val="24"/>
        </w:rPr>
      </w:pPr>
    </w:p>
    <w:p w14:paraId="2B828764" w14:textId="77777777" w:rsidR="00370B67" w:rsidRDefault="00370B67" w:rsidP="00956087">
      <w:pPr>
        <w:ind w:firstLine="0"/>
        <w:rPr>
          <w:rFonts w:ascii="Times New Roman" w:hAnsi="Times New Roman"/>
          <w:sz w:val="24"/>
          <w:szCs w:val="24"/>
        </w:rPr>
      </w:pPr>
    </w:p>
    <w:p w14:paraId="40FDCBB2" w14:textId="24294494" w:rsidR="00370B67" w:rsidRDefault="00370B67" w:rsidP="00956087">
      <w:pPr>
        <w:ind w:firstLine="0"/>
        <w:rPr>
          <w:rFonts w:ascii="Times New Roman" w:hAnsi="Times New Roman"/>
          <w:sz w:val="24"/>
          <w:szCs w:val="24"/>
        </w:rPr>
      </w:pPr>
    </w:p>
    <w:p w14:paraId="5E38AF77" w14:textId="3FB04FEE" w:rsidR="00FF6AFD" w:rsidRDefault="00FF6AFD" w:rsidP="00956087">
      <w:pPr>
        <w:ind w:firstLine="0"/>
        <w:rPr>
          <w:rFonts w:ascii="Times New Roman" w:hAnsi="Times New Roman"/>
          <w:sz w:val="24"/>
          <w:szCs w:val="24"/>
        </w:rPr>
      </w:pPr>
    </w:p>
    <w:p w14:paraId="69F74649" w14:textId="4E503CC7" w:rsidR="00FF6AFD" w:rsidRDefault="00FF6AFD" w:rsidP="00956087">
      <w:pPr>
        <w:ind w:firstLine="0"/>
        <w:rPr>
          <w:rFonts w:ascii="Times New Roman" w:hAnsi="Times New Roman"/>
          <w:sz w:val="24"/>
          <w:szCs w:val="24"/>
        </w:rPr>
      </w:pPr>
    </w:p>
    <w:p w14:paraId="77388B76" w14:textId="4F4B20A8" w:rsidR="00FF6AFD" w:rsidRDefault="00FF6AFD" w:rsidP="00956087">
      <w:pPr>
        <w:ind w:firstLine="0"/>
        <w:rPr>
          <w:rFonts w:ascii="Times New Roman" w:hAnsi="Times New Roman"/>
          <w:sz w:val="24"/>
          <w:szCs w:val="24"/>
        </w:rPr>
      </w:pPr>
    </w:p>
    <w:p w14:paraId="1030B15D" w14:textId="3710F894" w:rsidR="00FF6AFD" w:rsidRDefault="00FF6AFD" w:rsidP="00956087">
      <w:pPr>
        <w:ind w:firstLine="0"/>
        <w:rPr>
          <w:rFonts w:ascii="Times New Roman" w:hAnsi="Times New Roman"/>
          <w:sz w:val="24"/>
          <w:szCs w:val="24"/>
        </w:rPr>
      </w:pPr>
    </w:p>
    <w:p w14:paraId="211D1DA9" w14:textId="75079257" w:rsidR="00FF6AFD" w:rsidRDefault="00FF6AFD" w:rsidP="00956087">
      <w:pPr>
        <w:ind w:firstLine="0"/>
        <w:rPr>
          <w:rFonts w:ascii="Times New Roman" w:hAnsi="Times New Roman"/>
          <w:sz w:val="24"/>
          <w:szCs w:val="24"/>
        </w:rPr>
      </w:pPr>
    </w:p>
    <w:p w14:paraId="3E860B6B" w14:textId="3770CC6E" w:rsidR="00FF6AFD" w:rsidRDefault="00FF6AFD" w:rsidP="00956087">
      <w:pPr>
        <w:ind w:firstLine="0"/>
        <w:rPr>
          <w:rFonts w:ascii="Times New Roman" w:hAnsi="Times New Roman"/>
          <w:sz w:val="24"/>
          <w:szCs w:val="24"/>
        </w:rPr>
      </w:pPr>
    </w:p>
    <w:p w14:paraId="7D5F7984" w14:textId="52C5A9D3" w:rsidR="00FF6AFD" w:rsidRDefault="00FF6AFD" w:rsidP="00956087">
      <w:pPr>
        <w:ind w:firstLine="0"/>
        <w:rPr>
          <w:rFonts w:ascii="Times New Roman" w:hAnsi="Times New Roman"/>
          <w:sz w:val="24"/>
          <w:szCs w:val="24"/>
        </w:rPr>
      </w:pPr>
    </w:p>
    <w:p w14:paraId="0410DAA6" w14:textId="15A0C15D" w:rsidR="00FF6AFD" w:rsidRDefault="00FF6AFD" w:rsidP="00956087">
      <w:pPr>
        <w:ind w:firstLine="0"/>
        <w:rPr>
          <w:rFonts w:ascii="Times New Roman" w:hAnsi="Times New Roman"/>
          <w:sz w:val="24"/>
          <w:szCs w:val="24"/>
        </w:rPr>
      </w:pPr>
    </w:p>
    <w:p w14:paraId="5326C2F5" w14:textId="1112175C" w:rsidR="00FF6AFD" w:rsidRDefault="00FF6AFD" w:rsidP="00956087">
      <w:pPr>
        <w:ind w:firstLine="0"/>
        <w:rPr>
          <w:rFonts w:ascii="Times New Roman" w:hAnsi="Times New Roman"/>
          <w:sz w:val="24"/>
          <w:szCs w:val="24"/>
        </w:rPr>
      </w:pPr>
    </w:p>
    <w:p w14:paraId="7E16DC8A" w14:textId="4E179C35" w:rsidR="00FF6AFD" w:rsidRDefault="00FF6AFD" w:rsidP="00956087">
      <w:pPr>
        <w:ind w:firstLine="0"/>
        <w:rPr>
          <w:rFonts w:ascii="Times New Roman" w:hAnsi="Times New Roman"/>
          <w:sz w:val="24"/>
          <w:szCs w:val="24"/>
        </w:rPr>
      </w:pPr>
    </w:p>
    <w:p w14:paraId="7AD083AD" w14:textId="77777777" w:rsidR="00FF6AFD" w:rsidRDefault="00FF6AFD" w:rsidP="00956087">
      <w:pPr>
        <w:ind w:firstLine="0"/>
        <w:rPr>
          <w:rFonts w:ascii="Times New Roman" w:hAnsi="Times New Roman"/>
          <w:sz w:val="24"/>
          <w:szCs w:val="24"/>
        </w:rPr>
      </w:pPr>
    </w:p>
    <w:p w14:paraId="460ACA33" w14:textId="77777777" w:rsidR="00370B67" w:rsidRDefault="00370B67" w:rsidP="00956087">
      <w:pPr>
        <w:ind w:firstLine="0"/>
        <w:rPr>
          <w:rFonts w:ascii="Times New Roman" w:hAnsi="Times New Roman"/>
          <w:sz w:val="24"/>
          <w:szCs w:val="24"/>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2400"/>
        <w:gridCol w:w="1275"/>
        <w:gridCol w:w="3686"/>
        <w:gridCol w:w="1691"/>
      </w:tblGrid>
      <w:tr w:rsidR="00370B67" w:rsidRPr="00C9128E" w14:paraId="390779CD" w14:textId="77777777" w:rsidTr="00370B67">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63804903" w14:textId="77777777" w:rsidR="00370B67" w:rsidRPr="00C9128E" w:rsidRDefault="00370B67" w:rsidP="00370B67">
            <w:pPr>
              <w:ind w:firstLine="0"/>
              <w:rPr>
                <w:rFonts w:ascii="Times New Roman" w:hAnsi="Times New Roman"/>
                <w:b/>
                <w:bCs/>
                <w:sz w:val="22"/>
                <w:szCs w:val="22"/>
              </w:rPr>
            </w:pPr>
            <w:bookmarkStart w:id="68" w:name="_Hlk152762451"/>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4B7DED5A" w14:textId="77777777" w:rsidR="00370B67" w:rsidRPr="00C9128E" w:rsidRDefault="00370B67" w:rsidP="00370B67">
            <w:pPr>
              <w:ind w:firstLine="0"/>
              <w:rPr>
                <w:rFonts w:ascii="Times New Roman" w:hAnsi="Times New Roman"/>
                <w:b/>
                <w:sz w:val="22"/>
                <w:szCs w:val="22"/>
                <w:lang w:eastAsia="x-none"/>
              </w:rPr>
            </w:pPr>
            <w:r w:rsidRPr="00F20F14">
              <w:rPr>
                <w:rFonts w:ascii="Times New Roman" w:hAnsi="Times New Roman"/>
                <w:b/>
                <w:sz w:val="22"/>
                <w:szCs w:val="22"/>
                <w:lang w:eastAsia="x-none"/>
              </w:rPr>
              <w:t>2.2 Rozvoj sociálnych a zdravotných služieb</w:t>
            </w:r>
          </w:p>
        </w:tc>
      </w:tr>
      <w:tr w:rsidR="00370B67" w:rsidRPr="00C9128E" w14:paraId="60375D34" w14:textId="77777777" w:rsidTr="00370B67">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6ED87AB9"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01E8EF77" w14:textId="77777777" w:rsidR="00370B67" w:rsidRPr="00C9128E" w:rsidRDefault="00370B67" w:rsidP="00370B67">
            <w:pPr>
              <w:ind w:firstLine="0"/>
              <w:rPr>
                <w:rFonts w:ascii="Times New Roman" w:hAnsi="Times New Roman"/>
                <w:b/>
                <w:sz w:val="22"/>
                <w:szCs w:val="22"/>
              </w:rPr>
            </w:pPr>
            <w:r w:rsidRPr="00F20F14">
              <w:rPr>
                <w:rFonts w:ascii="Times New Roman" w:hAnsi="Times New Roman"/>
                <w:b/>
                <w:bCs/>
                <w:sz w:val="22"/>
                <w:szCs w:val="22"/>
              </w:rPr>
              <w:t>2.2.1 Modernizácia objektov a vybavenia zariadení sociálnej</w:t>
            </w:r>
            <w:r>
              <w:rPr>
                <w:rFonts w:ascii="Times New Roman" w:hAnsi="Times New Roman"/>
                <w:b/>
                <w:bCs/>
                <w:sz w:val="22"/>
                <w:szCs w:val="22"/>
              </w:rPr>
              <w:t xml:space="preserve"> </w:t>
            </w:r>
            <w:r>
              <w:t xml:space="preserve"> </w:t>
            </w:r>
            <w:r w:rsidRPr="00F95364">
              <w:rPr>
                <w:rFonts w:ascii="Times New Roman" w:hAnsi="Times New Roman"/>
                <w:b/>
                <w:bCs/>
                <w:sz w:val="22"/>
                <w:szCs w:val="22"/>
              </w:rPr>
              <w:t>infraštruktúry a skvalitnenie služieb v oblasti sociálnej sféry</w:t>
            </w:r>
          </w:p>
        </w:tc>
      </w:tr>
      <w:tr w:rsidR="00370B67" w:rsidRPr="00C9128E" w14:paraId="4E7F2A7D" w14:textId="77777777" w:rsidTr="00370B67">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FF7DD7" w14:textId="77777777" w:rsidR="00370B67" w:rsidRPr="00C9128E" w:rsidRDefault="00370B67" w:rsidP="00370B67">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28B8BCD" w14:textId="77777777" w:rsidR="00370B67" w:rsidRPr="00C9128E" w:rsidRDefault="00370B67" w:rsidP="00370B67">
            <w:pPr>
              <w:ind w:firstLine="0"/>
              <w:rPr>
                <w:rFonts w:ascii="Times New Roman" w:hAnsi="Times New Roman"/>
                <w:sz w:val="22"/>
                <w:szCs w:val="22"/>
              </w:rPr>
            </w:pPr>
            <w:r w:rsidRPr="00A82422">
              <w:rPr>
                <w:rFonts w:ascii="Times New Roman" w:hAnsi="Times New Roman"/>
                <w:sz w:val="22"/>
                <w:szCs w:val="22"/>
              </w:rPr>
              <w:t xml:space="preserve">Špecifický cieľ sa zameriava na oblasť sociálnych služieb poskytovaných na území </w:t>
            </w:r>
            <w:r>
              <w:rPr>
                <w:rFonts w:ascii="Times New Roman" w:hAnsi="Times New Roman"/>
                <w:sz w:val="22"/>
                <w:szCs w:val="22"/>
              </w:rPr>
              <w:t>obce</w:t>
            </w:r>
            <w:r w:rsidRPr="00A82422">
              <w:rPr>
                <w:rFonts w:ascii="Times New Roman" w:hAnsi="Times New Roman"/>
                <w:sz w:val="22"/>
                <w:szCs w:val="22"/>
              </w:rPr>
              <w:t>. Obsahuje opatrenia smerujúce k budovaniu novej a modernizácií existujúcej infraštruktúry sociálnych služieb a kompletizácie štruktúry poskytovaných sociálnych služieb. Opatrenia cielia i na podporu terénnych a podporných služieb komunitného charakteru umožňujúce stabilizáciu klienta v domácom prostredí.</w:t>
            </w:r>
          </w:p>
        </w:tc>
      </w:tr>
      <w:tr w:rsidR="00370B67" w:rsidRPr="00C9128E" w14:paraId="7E7C2FF2" w14:textId="77777777" w:rsidTr="00370B67">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7F8DD047"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370B67" w:rsidRPr="00C9128E" w14:paraId="5B262CF0" w14:textId="77777777" w:rsidTr="00370B6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7D48565D"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2024 – 2030</w:t>
            </w:r>
          </w:p>
        </w:tc>
      </w:tr>
      <w:tr w:rsidR="00370B67" w:rsidRPr="00C9128E" w14:paraId="4FAE86EB" w14:textId="77777777" w:rsidTr="00370B6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6296D677"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370B67" w:rsidRPr="00C9128E" w14:paraId="5979830E" w14:textId="77777777" w:rsidTr="00370B67">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57AD097" w14:textId="77777777" w:rsidR="00370B67" w:rsidRPr="003F0B49" w:rsidRDefault="00370B67" w:rsidP="00370B67">
            <w:pPr>
              <w:pStyle w:val="Odsekzoznamu"/>
              <w:numPr>
                <w:ilvl w:val="0"/>
                <w:numId w:val="26"/>
              </w:numPr>
              <w:ind w:left="342" w:hanging="284"/>
              <w:rPr>
                <w:rFonts w:ascii="Times New Roman" w:hAnsi="Times New Roman"/>
                <w:sz w:val="22"/>
                <w:szCs w:val="22"/>
              </w:rPr>
            </w:pPr>
            <w:r w:rsidRPr="003F0B49">
              <w:rPr>
                <w:rFonts w:ascii="Times New Roman" w:hAnsi="Times New Roman"/>
                <w:sz w:val="22"/>
                <w:szCs w:val="22"/>
              </w:rPr>
              <w:t>podpora rodín s deťmi a osôb v nepriaznivej rodinnej situácii,</w:t>
            </w:r>
          </w:p>
          <w:p w14:paraId="03A12E4A" w14:textId="77777777" w:rsidR="00370B67" w:rsidRPr="00C9128E" w:rsidRDefault="00370B67" w:rsidP="00370B67">
            <w:pPr>
              <w:numPr>
                <w:ilvl w:val="0"/>
                <w:numId w:val="26"/>
              </w:numPr>
              <w:ind w:left="342" w:hanging="284"/>
              <w:rPr>
                <w:rFonts w:ascii="Times New Roman" w:hAnsi="Times New Roman"/>
                <w:sz w:val="22"/>
                <w:szCs w:val="22"/>
              </w:rPr>
            </w:pPr>
            <w:r w:rsidRPr="00A82422">
              <w:rPr>
                <w:rFonts w:ascii="Times New Roman" w:hAnsi="Times New Roman"/>
                <w:sz w:val="22"/>
                <w:szCs w:val="22"/>
              </w:rPr>
              <w:t>kompletizácia siete ambulantných sociálnych služieb (denných stacionárov, domovy sociálnych služieb, terapeutických dielní a pod.) rešpektujúc kapacitné požiadavky, so zabezpečením dostupnosti služieb v súlade s potrebami komunity,</w:t>
            </w:r>
          </w:p>
        </w:tc>
      </w:tr>
      <w:tr w:rsidR="00370B67" w:rsidRPr="00C9128E" w14:paraId="5C89252C" w14:textId="77777777" w:rsidTr="00370B67">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25A59671"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370B67" w:rsidRPr="007B79A5" w14:paraId="6FB256CA" w14:textId="77777777" w:rsidTr="00370B67">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1463E4B3"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57496717"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3604C2CF"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370B67" w:rsidRPr="007B79A5" w14:paraId="6228C8CA" w14:textId="77777777" w:rsidTr="00370B67">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27B86A30" w14:textId="77777777" w:rsidR="00370B67" w:rsidRPr="00C9128E" w:rsidRDefault="00370B67" w:rsidP="00370B67">
            <w:pPr>
              <w:ind w:firstLine="0"/>
              <w:contextualSpacing/>
              <w:jc w:val="left"/>
              <w:rPr>
                <w:rFonts w:ascii="Times New Roman" w:hAnsi="Times New Roman"/>
                <w:sz w:val="22"/>
                <w:szCs w:val="22"/>
                <w:lang w:eastAsia="cs-CZ"/>
              </w:rPr>
            </w:pPr>
            <w:r>
              <w:rPr>
                <w:rFonts w:ascii="Times New Roman" w:hAnsi="Times New Roman"/>
                <w:sz w:val="22"/>
                <w:szCs w:val="22"/>
              </w:rPr>
              <w:t>Rozvoj opatrovateľskej služby a komunitných sociálnych služieb</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8CE6F01" w14:textId="77777777" w:rsidR="00370B67" w:rsidRPr="00C9128E" w:rsidRDefault="00370B67" w:rsidP="00370B67">
            <w:pPr>
              <w:ind w:firstLine="0"/>
              <w:jc w:val="left"/>
              <w:rPr>
                <w:rFonts w:ascii="Times New Roman" w:hAnsi="Times New Roman"/>
                <w:color w:val="FF0000"/>
                <w:sz w:val="22"/>
                <w:szCs w:val="22"/>
              </w:rPr>
            </w:pPr>
            <w:r w:rsidRPr="006A7F50">
              <w:rPr>
                <w:rFonts w:ascii="Times New Roman" w:hAnsi="Times New Roman"/>
                <w:color w:val="000000" w:themeColor="text1"/>
                <w:sz w:val="22"/>
                <w:szCs w:val="22"/>
              </w:rPr>
              <w:t xml:space="preserve">Mzda opatrovateľky a nákup motorového vozidla </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28562B6" w14:textId="77777777" w:rsidR="00370B67" w:rsidRPr="00C9128E" w:rsidRDefault="00370B67" w:rsidP="00370B67">
            <w:pPr>
              <w:ind w:firstLine="0"/>
              <w:jc w:val="center"/>
              <w:rPr>
                <w:rFonts w:ascii="Times New Roman" w:hAnsi="Times New Roman"/>
                <w:sz w:val="22"/>
                <w:szCs w:val="22"/>
                <w:lang w:eastAsia="x-none"/>
              </w:rPr>
            </w:pPr>
            <w:r>
              <w:rPr>
                <w:rFonts w:ascii="Times New Roman" w:hAnsi="Times New Roman"/>
                <w:sz w:val="22"/>
                <w:szCs w:val="22"/>
                <w:lang w:eastAsia="x-none"/>
              </w:rPr>
              <w:t>176 000 €</w:t>
            </w:r>
          </w:p>
        </w:tc>
      </w:tr>
      <w:tr w:rsidR="00370B67" w:rsidRPr="007B79A5" w14:paraId="77EC45C7" w14:textId="77777777" w:rsidTr="00370B67">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1ABE412" w14:textId="77777777" w:rsidR="00370B67" w:rsidRPr="00FF70FB" w:rsidRDefault="00370B67" w:rsidP="00370B67">
            <w:pPr>
              <w:ind w:firstLine="0"/>
              <w:rPr>
                <w:rFonts w:ascii="Times New Roman" w:hAnsi="Times New Roman"/>
                <w:sz w:val="22"/>
                <w:szCs w:val="22"/>
                <w:lang w:eastAsia="cs-CZ"/>
              </w:rPr>
            </w:pPr>
            <w:r>
              <w:rPr>
                <w:rFonts w:ascii="Times New Roman" w:hAnsi="Times New Roman"/>
                <w:sz w:val="22"/>
                <w:szCs w:val="22"/>
                <w:lang w:eastAsia="cs-CZ"/>
              </w:rPr>
              <w:t>Podpora činnosti Jednoty dôchodcov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A595597" w14:textId="77777777" w:rsidR="00370B67" w:rsidRPr="00347396" w:rsidRDefault="00370B67" w:rsidP="00370B67">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0354D88" w14:textId="77777777" w:rsidR="00370B67" w:rsidRPr="00A770CB" w:rsidRDefault="00370B67" w:rsidP="00370B67">
            <w:pPr>
              <w:ind w:firstLine="0"/>
              <w:jc w:val="center"/>
              <w:rPr>
                <w:rFonts w:ascii="Times New Roman" w:hAnsi="Times New Roman"/>
                <w:sz w:val="22"/>
                <w:szCs w:val="22"/>
                <w:lang w:eastAsia="x-none"/>
              </w:rPr>
            </w:pPr>
            <w:r>
              <w:rPr>
                <w:rFonts w:ascii="Times New Roman" w:hAnsi="Times New Roman"/>
                <w:sz w:val="22"/>
                <w:szCs w:val="22"/>
                <w:lang w:eastAsia="x-none"/>
              </w:rPr>
              <w:t>7 000 €</w:t>
            </w:r>
          </w:p>
        </w:tc>
      </w:tr>
      <w:tr w:rsidR="00370B67" w:rsidRPr="007B79A5" w14:paraId="2F952B7A" w14:textId="77777777" w:rsidTr="00370B67">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E3DC84C" w14:textId="77777777" w:rsidR="00370B67" w:rsidRPr="00790C17" w:rsidRDefault="00370B67" w:rsidP="00370B67">
            <w:pPr>
              <w:ind w:firstLine="0"/>
              <w:rPr>
                <w:rFonts w:ascii="Times New Roman" w:hAnsi="Times New Roman"/>
                <w:sz w:val="22"/>
                <w:szCs w:val="22"/>
                <w:lang w:eastAsia="cs-CZ"/>
              </w:rPr>
            </w:pPr>
            <w:r>
              <w:rPr>
                <w:rFonts w:ascii="Times New Roman" w:hAnsi="Times New Roman"/>
                <w:sz w:val="22"/>
                <w:szCs w:val="22"/>
                <w:lang w:eastAsia="cs-CZ"/>
              </w:rPr>
              <w:t xml:space="preserve">Podpora zriadenia sociálneho zariadenia </w:t>
            </w:r>
            <w:r w:rsidRPr="00490B75">
              <w:rPr>
                <w:rFonts w:ascii="Times New Roman" w:hAnsi="Times New Roman"/>
                <w:color w:val="000000" w:themeColor="text1"/>
                <w:sz w:val="22"/>
                <w:szCs w:val="22"/>
                <w:lang w:eastAsia="cs-CZ"/>
              </w:rPr>
              <w:t>(do 10 000 m²</w:t>
            </w:r>
            <w:r>
              <w:rPr>
                <w:rFonts w:ascii="Times New Roman" w:hAnsi="Times New Roman"/>
                <w:color w:val="000000" w:themeColor="text1"/>
                <w:sz w:val="22"/>
                <w:szCs w:val="22"/>
                <w:lang w:eastAsia="cs-CZ"/>
              </w:rPr>
              <w:t xml:space="preserve"> podlahovej plochy v zastavanom území obce</w:t>
            </w:r>
            <w:r w:rsidRPr="00490B75">
              <w:rPr>
                <w:rFonts w:ascii="Times New Roman" w:hAnsi="Times New Roman"/>
                <w:color w:val="000000" w:themeColor="text1"/>
                <w:sz w:val="22"/>
                <w:szCs w:val="22"/>
                <w:lang w:eastAsia="cs-CZ"/>
              </w:rPr>
              <w:t>)</w:t>
            </w:r>
            <w:r>
              <w:rPr>
                <w:rFonts w:ascii="Times New Roman" w:hAnsi="Times New Roman"/>
                <w:color w:val="000000" w:themeColor="text1"/>
                <w:sz w:val="22"/>
                <w:szCs w:val="22"/>
                <w:lang w:eastAsia="cs-CZ"/>
              </w:rPr>
              <w:t xml:space="preserve">, resp. rekonštrukcia jestvujúceho objektu, resp. výstavba nového objektu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339DFC1" w14:textId="77777777" w:rsidR="00370B67" w:rsidRPr="007B79A5" w:rsidRDefault="00370B67" w:rsidP="00370B67">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E49C847" w14:textId="77777777" w:rsidR="00370B67" w:rsidRPr="007B79A5" w:rsidRDefault="00370B67" w:rsidP="00370B67">
            <w:pPr>
              <w:ind w:firstLine="0"/>
              <w:jc w:val="right"/>
              <w:rPr>
                <w:rFonts w:ascii="Times New Roman" w:hAnsi="Times New Roman"/>
                <w:sz w:val="22"/>
                <w:szCs w:val="22"/>
                <w:lang w:eastAsia="x-none"/>
              </w:rPr>
            </w:pPr>
          </w:p>
        </w:tc>
      </w:tr>
      <w:tr w:rsidR="00370B67" w:rsidRPr="007B79A5" w14:paraId="357DD4BD" w14:textId="77777777" w:rsidTr="00370B67">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8B1BF71" w14:textId="77777777" w:rsidR="00370B67" w:rsidRPr="00790C17" w:rsidRDefault="00370B67" w:rsidP="00370B67">
            <w:pPr>
              <w:ind w:firstLine="0"/>
              <w:rPr>
                <w:rFonts w:ascii="Times New Roman" w:hAnsi="Times New Roman"/>
                <w:sz w:val="22"/>
                <w:szCs w:val="22"/>
                <w:lang w:eastAsia="cs-CZ"/>
              </w:rPr>
            </w:pPr>
            <w:bookmarkStart w:id="69" w:name="_Hlk151676383"/>
            <w:r>
              <w:rPr>
                <w:rFonts w:ascii="Times New Roman" w:hAnsi="Times New Roman"/>
                <w:sz w:val="22"/>
                <w:szCs w:val="22"/>
                <w:lang w:eastAsia="cs-CZ"/>
              </w:rPr>
              <w:t>Podpora zriadenia klubovne pre miestne občianske organizácie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609F68B" w14:textId="77777777" w:rsidR="00370B67" w:rsidRDefault="00370B67" w:rsidP="00370B67">
            <w:pPr>
              <w:ind w:firstLine="0"/>
              <w:jc w:val="left"/>
              <w:rPr>
                <w:rFonts w:ascii="Times New Roman" w:hAnsi="Times New Roman"/>
                <w:sz w:val="22"/>
                <w:szCs w:val="22"/>
              </w:rPr>
            </w:pPr>
            <w:r>
              <w:rPr>
                <w:rFonts w:ascii="Times New Roman" w:hAnsi="Times New Roman"/>
                <w:sz w:val="22"/>
                <w:szCs w:val="22"/>
              </w:rPr>
              <w:t>Budova bývalého MNV</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743F794" w14:textId="77777777" w:rsidR="00370B67" w:rsidRDefault="00370B67" w:rsidP="00370B67">
            <w:pPr>
              <w:ind w:firstLine="0"/>
              <w:jc w:val="center"/>
              <w:rPr>
                <w:rFonts w:ascii="Times New Roman" w:hAnsi="Times New Roman"/>
                <w:sz w:val="22"/>
                <w:szCs w:val="22"/>
                <w:lang w:eastAsia="x-none"/>
              </w:rPr>
            </w:pPr>
            <w:r>
              <w:rPr>
                <w:rFonts w:ascii="Times New Roman" w:hAnsi="Times New Roman"/>
                <w:sz w:val="22"/>
                <w:szCs w:val="22"/>
                <w:lang w:eastAsia="x-none"/>
              </w:rPr>
              <w:t>80 000 €</w:t>
            </w:r>
          </w:p>
        </w:tc>
      </w:tr>
      <w:tr w:rsidR="00370B67" w:rsidRPr="007B79A5" w14:paraId="52382389" w14:textId="77777777" w:rsidTr="00370B67">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75726AF" w14:textId="77777777" w:rsidR="00370B67" w:rsidRDefault="00370B67" w:rsidP="00370B67">
            <w:pPr>
              <w:ind w:firstLine="0"/>
              <w:rPr>
                <w:rFonts w:ascii="Times New Roman" w:hAnsi="Times New Roman"/>
                <w:sz w:val="22"/>
                <w:szCs w:val="22"/>
                <w:lang w:eastAsia="cs-CZ"/>
              </w:rPr>
            </w:pPr>
            <w:r w:rsidRPr="00B0064E">
              <w:rPr>
                <w:rFonts w:ascii="Times New Roman" w:hAnsi="Times New Roman"/>
                <w:sz w:val="22"/>
                <w:szCs w:val="22"/>
                <w:lang w:eastAsia="cs-CZ"/>
              </w:rPr>
              <w:t>Zriadenie materského centra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573E11E" w14:textId="77777777" w:rsidR="00370B67" w:rsidRDefault="00370B67" w:rsidP="00370B67">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98FF1B2" w14:textId="77777777" w:rsidR="00370B67" w:rsidRDefault="00370B67" w:rsidP="00370B67">
            <w:pPr>
              <w:ind w:firstLine="0"/>
              <w:jc w:val="center"/>
              <w:rPr>
                <w:rFonts w:ascii="Times New Roman" w:hAnsi="Times New Roman"/>
                <w:sz w:val="22"/>
                <w:szCs w:val="22"/>
                <w:lang w:eastAsia="x-none"/>
              </w:rPr>
            </w:pPr>
            <w:r>
              <w:rPr>
                <w:rFonts w:ascii="Times New Roman" w:hAnsi="Times New Roman"/>
                <w:sz w:val="22"/>
                <w:szCs w:val="22"/>
                <w:lang w:eastAsia="x-none"/>
              </w:rPr>
              <w:t>40 000 €</w:t>
            </w:r>
          </w:p>
        </w:tc>
      </w:tr>
      <w:tr w:rsidR="00370B67" w:rsidRPr="007B79A5" w14:paraId="23092AFB" w14:textId="77777777" w:rsidTr="00370B67">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EB831DC" w14:textId="77777777" w:rsidR="00370B67" w:rsidRPr="00B0064E" w:rsidRDefault="00370B67" w:rsidP="00370B67">
            <w:pPr>
              <w:ind w:firstLine="0"/>
              <w:rPr>
                <w:rFonts w:ascii="Times New Roman" w:hAnsi="Times New Roman"/>
                <w:sz w:val="22"/>
                <w:szCs w:val="22"/>
                <w:lang w:eastAsia="cs-CZ"/>
              </w:rPr>
            </w:pPr>
            <w:r w:rsidRPr="00B0064E">
              <w:rPr>
                <w:rFonts w:ascii="Times New Roman" w:hAnsi="Times New Roman"/>
                <w:sz w:val="22"/>
                <w:szCs w:val="22"/>
                <w:lang w:eastAsia="cs-CZ"/>
              </w:rPr>
              <w:t>Obnova poskytovania zdravotnej ambulantnej služby</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B5D9EC4" w14:textId="77777777" w:rsidR="00370B67" w:rsidRDefault="00370B67" w:rsidP="00370B67">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21A07084" w14:textId="77777777" w:rsidR="00370B67" w:rsidRDefault="00370B67" w:rsidP="00370B67">
            <w:pPr>
              <w:ind w:firstLine="0"/>
              <w:jc w:val="center"/>
              <w:rPr>
                <w:rFonts w:ascii="Times New Roman" w:hAnsi="Times New Roman"/>
                <w:sz w:val="22"/>
                <w:szCs w:val="22"/>
                <w:lang w:eastAsia="x-none"/>
              </w:rPr>
            </w:pPr>
            <w:r>
              <w:rPr>
                <w:rFonts w:ascii="Times New Roman" w:hAnsi="Times New Roman"/>
                <w:sz w:val="22"/>
                <w:szCs w:val="22"/>
                <w:lang w:eastAsia="x-none"/>
              </w:rPr>
              <w:t>42 000 €</w:t>
            </w:r>
          </w:p>
        </w:tc>
      </w:tr>
      <w:bookmarkEnd w:id="69"/>
      <w:tr w:rsidR="00370B67" w:rsidRPr="00C9128E" w14:paraId="148360E6" w14:textId="77777777" w:rsidTr="00370B67">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31C2AD69"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370B67" w:rsidRPr="00C9128E" w14:paraId="491C6067" w14:textId="77777777" w:rsidTr="00370B67">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0F292389"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3844F94A" w14:textId="77777777" w:rsidR="00370B67" w:rsidRPr="00C9128E" w:rsidRDefault="00370B67" w:rsidP="00370B67">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370B67" w:rsidRPr="00C9128E" w14:paraId="049AFC59" w14:textId="77777777" w:rsidTr="00370B67">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60AB250F" w14:textId="77777777" w:rsidR="00370B67" w:rsidRPr="007B79A5" w:rsidRDefault="00370B67" w:rsidP="00370B67">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20B9A1E5" w14:textId="77777777" w:rsidR="00370B67" w:rsidRDefault="00370B67" w:rsidP="00370B67">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0C8481D2" w14:textId="77777777" w:rsidR="00370B67" w:rsidRPr="007B79A5" w:rsidRDefault="00370B67" w:rsidP="00370B67">
            <w:pPr>
              <w:ind w:firstLine="0"/>
              <w:rPr>
                <w:rFonts w:ascii="Times New Roman" w:hAnsi="Times New Roman"/>
                <w:b/>
                <w:bCs/>
                <w:sz w:val="22"/>
                <w:szCs w:val="22"/>
              </w:rPr>
            </w:pPr>
            <w:r>
              <w:rPr>
                <w:rFonts w:ascii="Times New Roman" w:hAnsi="Times New Roman"/>
                <w:b/>
                <w:bCs/>
                <w:sz w:val="22"/>
                <w:szCs w:val="22"/>
              </w:rPr>
              <w:t>Ministerstvo práce SR</w:t>
            </w:r>
          </w:p>
          <w:p w14:paraId="52750E89" w14:textId="77777777" w:rsidR="00370B67" w:rsidRPr="00C9128E" w:rsidRDefault="00370B67" w:rsidP="00370B67">
            <w:pPr>
              <w:ind w:firstLine="0"/>
              <w:rPr>
                <w:rFonts w:ascii="Times New Roman" w:hAnsi="Times New Roman"/>
                <w:b/>
                <w:bCs/>
                <w:sz w:val="22"/>
                <w:szCs w:val="22"/>
              </w:rPr>
            </w:pPr>
            <w:r w:rsidRPr="007B79A5">
              <w:rPr>
                <w:rFonts w:ascii="Times New Roman" w:hAnsi="Times New Roman"/>
                <w:b/>
                <w:bCs/>
                <w:sz w:val="22"/>
                <w:szCs w:val="22"/>
              </w:rPr>
              <w:t xml:space="preserve">Rozpočet </w:t>
            </w:r>
            <w:r>
              <w:rPr>
                <w:rFonts w:ascii="Times New Roman" w:hAnsi="Times New Roman"/>
                <w:b/>
                <w:bCs/>
                <w:sz w:val="22"/>
                <w:szCs w:val="22"/>
              </w:rPr>
              <w:t>obce</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6FBB6EEA" w14:textId="77777777" w:rsidR="00370B67" w:rsidRPr="00C9128E" w:rsidRDefault="00370B67" w:rsidP="00370B67">
            <w:pPr>
              <w:ind w:firstLine="0"/>
              <w:jc w:val="center"/>
              <w:rPr>
                <w:rFonts w:ascii="Times New Roman" w:hAnsi="Times New Roman"/>
                <w:b/>
                <w:bCs/>
                <w:sz w:val="22"/>
                <w:szCs w:val="22"/>
              </w:rPr>
            </w:pPr>
            <w:r>
              <w:rPr>
                <w:rFonts w:ascii="Times New Roman" w:hAnsi="Times New Roman"/>
                <w:b/>
                <w:bCs/>
                <w:sz w:val="22"/>
                <w:szCs w:val="22"/>
              </w:rPr>
              <w:t xml:space="preserve">345 000 </w:t>
            </w:r>
            <w:r>
              <w:t xml:space="preserve"> </w:t>
            </w:r>
            <w:r w:rsidRPr="0096425A">
              <w:rPr>
                <w:rFonts w:ascii="Times New Roman" w:hAnsi="Times New Roman"/>
                <w:b/>
                <w:bCs/>
                <w:sz w:val="22"/>
                <w:szCs w:val="22"/>
              </w:rPr>
              <w:t xml:space="preserve">+ </w:t>
            </w:r>
            <w:r>
              <w:rPr>
                <w:rFonts w:ascii="Times New Roman" w:hAnsi="Times New Roman"/>
                <w:b/>
                <w:bCs/>
                <w:sz w:val="22"/>
                <w:szCs w:val="22"/>
              </w:rPr>
              <w:t xml:space="preserve"> € </w:t>
            </w:r>
          </w:p>
        </w:tc>
      </w:tr>
      <w:tr w:rsidR="00370B67" w:rsidRPr="00C9128E" w14:paraId="614DD9DE" w14:textId="77777777" w:rsidTr="00370B6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48CFA731" w14:textId="77777777" w:rsidR="00370B67" w:rsidRPr="00213177" w:rsidRDefault="00370B67" w:rsidP="00370B67">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370B67" w:rsidRPr="00C9128E" w14:paraId="1A0A8FB0" w14:textId="77777777" w:rsidTr="00370B67">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02ABF60A" w14:textId="77777777" w:rsidR="00370B67" w:rsidRPr="00C9128E" w:rsidRDefault="00370B67" w:rsidP="00370B67">
            <w:pPr>
              <w:ind w:firstLine="0"/>
              <w:jc w:val="left"/>
              <w:rPr>
                <w:rFonts w:ascii="Times New Roman" w:hAnsi="Times New Roman"/>
                <w:bCs/>
                <w:color w:val="FF0000"/>
                <w:sz w:val="22"/>
                <w:szCs w:val="22"/>
              </w:rPr>
            </w:pPr>
            <w:r w:rsidRPr="00850BC3">
              <w:rPr>
                <w:rFonts w:ascii="Times New Roman" w:hAnsi="Times New Roman"/>
                <w:bCs/>
                <w:sz w:val="22"/>
                <w:szCs w:val="22"/>
              </w:rPr>
              <w:t xml:space="preserve">Počet zrekonštruovaných príp. </w:t>
            </w:r>
            <w:r>
              <w:t xml:space="preserve"> </w:t>
            </w:r>
            <w:r w:rsidRPr="00731F19">
              <w:rPr>
                <w:rFonts w:ascii="Times New Roman" w:hAnsi="Times New Roman"/>
                <w:bCs/>
                <w:sz w:val="22"/>
                <w:szCs w:val="22"/>
              </w:rPr>
              <w:t xml:space="preserve">novovybudovaných </w:t>
            </w:r>
            <w:r>
              <w:t xml:space="preserve"> </w:t>
            </w:r>
            <w:r w:rsidRPr="00731F19">
              <w:rPr>
                <w:rFonts w:ascii="Times New Roman" w:hAnsi="Times New Roman"/>
                <w:bCs/>
                <w:sz w:val="22"/>
                <w:szCs w:val="22"/>
              </w:rPr>
              <w:t>zariadení sociáln</w:t>
            </w:r>
            <w:r>
              <w:rPr>
                <w:rFonts w:ascii="Times New Roman" w:hAnsi="Times New Roman"/>
                <w:bCs/>
                <w:sz w:val="22"/>
                <w:szCs w:val="22"/>
              </w:rPr>
              <w:t xml:space="preserve">ych </w:t>
            </w:r>
            <w:r w:rsidRPr="00731F19">
              <w:rPr>
                <w:rFonts w:ascii="Times New Roman" w:hAnsi="Times New Roman"/>
                <w:bCs/>
                <w:sz w:val="22"/>
                <w:szCs w:val="22"/>
              </w:rPr>
              <w:t>služieb</w:t>
            </w:r>
          </w:p>
        </w:tc>
      </w:tr>
      <w:bookmarkEnd w:id="68"/>
    </w:tbl>
    <w:p w14:paraId="27F526A8" w14:textId="77777777" w:rsidR="00370B67" w:rsidRDefault="00370B67"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C9128E" w14:paraId="0939E6D3" w14:textId="77777777" w:rsidTr="00B22316">
        <w:trPr>
          <w:cantSplit/>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18ADCAD7" w14:textId="77777777" w:rsidR="006E0617" w:rsidRPr="00C9128E" w:rsidRDefault="006E0617" w:rsidP="00B22316">
            <w:pPr>
              <w:ind w:firstLine="0"/>
              <w:rPr>
                <w:rFonts w:ascii="Times New Roman" w:hAnsi="Times New Roman"/>
                <w:b/>
                <w:bCs/>
                <w:sz w:val="22"/>
                <w:szCs w:val="22"/>
              </w:rPr>
            </w:pPr>
            <w:bookmarkStart w:id="70" w:name="_Hlk152762855"/>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5E4B48EF" w14:textId="77777777" w:rsidR="006E0617" w:rsidRPr="00C9128E" w:rsidRDefault="006E0617" w:rsidP="00B22316">
            <w:pPr>
              <w:ind w:firstLine="0"/>
              <w:rPr>
                <w:rFonts w:ascii="Times New Roman" w:hAnsi="Times New Roman"/>
                <w:b/>
                <w:sz w:val="22"/>
                <w:szCs w:val="22"/>
                <w:lang w:eastAsia="x-none"/>
              </w:rPr>
            </w:pPr>
            <w:r w:rsidRPr="004B414C">
              <w:rPr>
                <w:rFonts w:ascii="Times New Roman" w:hAnsi="Times New Roman"/>
                <w:b/>
                <w:sz w:val="22"/>
                <w:szCs w:val="22"/>
                <w:lang w:eastAsia="x-none"/>
              </w:rPr>
              <w:t xml:space="preserve">2.3 </w:t>
            </w:r>
            <w:r w:rsidRPr="007B4CC4">
              <w:rPr>
                <w:rFonts w:ascii="Times New Roman" w:hAnsi="Times New Roman"/>
                <w:b/>
                <w:bCs/>
                <w:sz w:val="22"/>
                <w:szCs w:val="22"/>
              </w:rPr>
              <w:t xml:space="preserve">Modernizácia a rekonštrukcia </w:t>
            </w:r>
            <w:r>
              <w:rPr>
                <w:rFonts w:ascii="Times New Roman" w:hAnsi="Times New Roman"/>
                <w:b/>
                <w:bCs/>
                <w:sz w:val="22"/>
                <w:szCs w:val="22"/>
              </w:rPr>
              <w:t>obecných</w:t>
            </w:r>
            <w:r w:rsidRPr="007B4CC4">
              <w:rPr>
                <w:rFonts w:ascii="Times New Roman" w:hAnsi="Times New Roman"/>
                <w:b/>
                <w:bCs/>
                <w:sz w:val="22"/>
                <w:szCs w:val="22"/>
              </w:rPr>
              <w:t xml:space="preserve"> objektov, školských zariadení a zlepšenie kvality služieb verejnej správy a vzdelávania</w:t>
            </w:r>
            <w:r w:rsidRPr="007B4CC4">
              <w:rPr>
                <w:rFonts w:ascii="Times New Roman" w:hAnsi="Times New Roman"/>
                <w:b/>
                <w:bCs/>
                <w:sz w:val="22"/>
                <w:szCs w:val="22"/>
                <w:lang w:eastAsia="x-none"/>
              </w:rPr>
              <w:tab/>
            </w:r>
          </w:p>
        </w:tc>
      </w:tr>
      <w:tr w:rsidR="006E0617" w:rsidRPr="00C9128E" w14:paraId="42316F77" w14:textId="77777777" w:rsidTr="00B22316">
        <w:trPr>
          <w:cantSplit/>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0D58D2A5"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2395BAF1" w14:textId="77777777" w:rsidR="006E0617" w:rsidRPr="00C9128E" w:rsidRDefault="006E0617" w:rsidP="00B22316">
            <w:pPr>
              <w:ind w:firstLine="0"/>
              <w:rPr>
                <w:rFonts w:ascii="Times New Roman" w:hAnsi="Times New Roman"/>
                <w:b/>
                <w:sz w:val="22"/>
                <w:szCs w:val="22"/>
              </w:rPr>
            </w:pPr>
            <w:r w:rsidRPr="004B414C">
              <w:rPr>
                <w:rFonts w:ascii="Times New Roman" w:hAnsi="Times New Roman"/>
                <w:b/>
                <w:bCs/>
                <w:sz w:val="22"/>
                <w:szCs w:val="22"/>
              </w:rPr>
              <w:t>2.3.1</w:t>
            </w:r>
            <w:r>
              <w:rPr>
                <w:rFonts w:ascii="Times New Roman" w:hAnsi="Times New Roman"/>
                <w:b/>
                <w:bCs/>
                <w:sz w:val="22"/>
                <w:szCs w:val="22"/>
              </w:rPr>
              <w:t xml:space="preserve"> </w:t>
            </w:r>
            <w:r w:rsidRPr="004B414C">
              <w:rPr>
                <w:rFonts w:ascii="Times New Roman" w:hAnsi="Times New Roman"/>
                <w:b/>
                <w:bCs/>
                <w:sz w:val="22"/>
                <w:szCs w:val="22"/>
              </w:rPr>
              <w:t>Skvalitnenie stavu objektov školských a predškolských zariadení, dobudovanie potrebnej infraštruktúry a modernizácia ich vybavenia</w:t>
            </w:r>
          </w:p>
        </w:tc>
      </w:tr>
      <w:tr w:rsidR="006E0617" w:rsidRPr="00C9128E" w14:paraId="4CC2A478" w14:textId="77777777" w:rsidTr="00B22316">
        <w:trPr>
          <w:cantSplit/>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7D8DFFBE" w14:textId="77777777" w:rsidR="006E0617" w:rsidRPr="00C9128E" w:rsidRDefault="006E061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4B992238" w14:textId="77777777" w:rsidR="006E0617" w:rsidRPr="00C9128E" w:rsidRDefault="006E0617" w:rsidP="00B22316">
            <w:pPr>
              <w:ind w:firstLine="0"/>
              <w:rPr>
                <w:rFonts w:ascii="Times New Roman" w:hAnsi="Times New Roman"/>
                <w:sz w:val="22"/>
                <w:szCs w:val="22"/>
              </w:rPr>
            </w:pPr>
            <w:r w:rsidRPr="00DE0DAD">
              <w:rPr>
                <w:rFonts w:ascii="Times New Roman" w:hAnsi="Times New Roman"/>
                <w:sz w:val="22"/>
                <w:szCs w:val="22"/>
              </w:rPr>
              <w:t xml:space="preserve">Špecifický cieľ sa zameriava na oblasť primárneho </w:t>
            </w:r>
            <w:r>
              <w:rPr>
                <w:rFonts w:ascii="Times New Roman" w:hAnsi="Times New Roman"/>
                <w:sz w:val="22"/>
                <w:szCs w:val="22"/>
              </w:rPr>
              <w:t xml:space="preserve">i </w:t>
            </w:r>
            <w:r>
              <w:t xml:space="preserve"> </w:t>
            </w:r>
            <w:r w:rsidRPr="00DE0DAD">
              <w:rPr>
                <w:rFonts w:ascii="Times New Roman" w:hAnsi="Times New Roman"/>
                <w:sz w:val="22"/>
                <w:szCs w:val="22"/>
              </w:rPr>
              <w:t xml:space="preserve">predprimárneho vzdelávania. Opatrenia špecifického cieľa sa zameriavajú na kompletizáciu siete primárneho  </w:t>
            </w:r>
            <w:r>
              <w:rPr>
                <w:rFonts w:ascii="Times New Roman" w:hAnsi="Times New Roman"/>
                <w:sz w:val="22"/>
                <w:szCs w:val="22"/>
              </w:rPr>
              <w:t xml:space="preserve">a </w:t>
            </w:r>
            <w:r w:rsidRPr="00DE0DAD">
              <w:rPr>
                <w:rFonts w:ascii="Times New Roman" w:hAnsi="Times New Roman"/>
                <w:sz w:val="22"/>
                <w:szCs w:val="22"/>
              </w:rPr>
              <w:t>predprimárneho vzdelávani</w:t>
            </w:r>
            <w:r>
              <w:rPr>
                <w:rFonts w:ascii="Times New Roman" w:hAnsi="Times New Roman"/>
                <w:sz w:val="22"/>
                <w:szCs w:val="22"/>
              </w:rPr>
              <w:t>a</w:t>
            </w:r>
            <w:r w:rsidRPr="00DE0DAD">
              <w:rPr>
                <w:rFonts w:ascii="Times New Roman" w:hAnsi="Times New Roman"/>
                <w:sz w:val="22"/>
                <w:szCs w:val="22"/>
              </w:rPr>
              <w:t xml:space="preserve"> v meste v kontexte demografických zmien, vrátane budovania a modernizácie potrebnej infraštruktúry a zosúlaďovania kapacitných parametrov. </w:t>
            </w:r>
            <w:r>
              <w:rPr>
                <w:rFonts w:ascii="Times New Roman" w:hAnsi="Times New Roman"/>
                <w:sz w:val="22"/>
                <w:szCs w:val="22"/>
              </w:rPr>
              <w:t>C</w:t>
            </w:r>
            <w:r w:rsidRPr="00DE0DAD">
              <w:rPr>
                <w:rFonts w:ascii="Times New Roman" w:hAnsi="Times New Roman"/>
                <w:sz w:val="22"/>
                <w:szCs w:val="22"/>
              </w:rPr>
              <w:t xml:space="preserve">ieľ </w:t>
            </w:r>
            <w:r>
              <w:rPr>
                <w:rFonts w:ascii="Times New Roman" w:hAnsi="Times New Roman"/>
                <w:sz w:val="22"/>
                <w:szCs w:val="22"/>
              </w:rPr>
              <w:t xml:space="preserve">tiež </w:t>
            </w:r>
            <w:r w:rsidRPr="00DE0DAD">
              <w:rPr>
                <w:rFonts w:ascii="Times New Roman" w:hAnsi="Times New Roman"/>
                <w:sz w:val="22"/>
                <w:szCs w:val="22"/>
              </w:rPr>
              <w:t>zahŕňa aj opatrenia zameran</w:t>
            </w:r>
            <w:r>
              <w:rPr>
                <w:rFonts w:ascii="Times New Roman" w:hAnsi="Times New Roman"/>
                <w:sz w:val="22"/>
                <w:szCs w:val="22"/>
              </w:rPr>
              <w:t>é</w:t>
            </w:r>
            <w:r w:rsidRPr="00DE0DAD">
              <w:rPr>
                <w:rFonts w:ascii="Times New Roman" w:hAnsi="Times New Roman"/>
                <w:sz w:val="22"/>
                <w:szCs w:val="22"/>
              </w:rPr>
              <w:t xml:space="preserve"> na inovácie v obsahu vzdelávania na podporu talentu, zdravého životného štýlu ako súčasť vzdelávacích a voľnočasových aktivít realizovaných na primárnom stupni vzdelávania.</w:t>
            </w:r>
          </w:p>
        </w:tc>
      </w:tr>
      <w:tr w:rsidR="006E0617" w:rsidRPr="00C9128E" w14:paraId="602592D8" w14:textId="77777777" w:rsidTr="00B22316">
        <w:trPr>
          <w:cantSplit/>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622C7F89"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6E0617" w:rsidRPr="00C9128E" w14:paraId="5AD76E95" w14:textId="77777777" w:rsidTr="00B22316">
        <w:trPr>
          <w:cantSplit/>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C7F4DC6"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6E0617" w:rsidRPr="00C9128E" w14:paraId="24302E2B" w14:textId="77777777" w:rsidTr="00B22316">
        <w:trPr>
          <w:cantSplit/>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15BA392D"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6E0617" w:rsidRPr="00C9128E" w14:paraId="20B55820" w14:textId="77777777" w:rsidTr="00B22316">
        <w:trPr>
          <w:cantSplit/>
          <w:trHeight w:val="290"/>
        </w:trPr>
        <w:tc>
          <w:tcPr>
            <w:tcW w:w="5000" w:type="pct"/>
            <w:gridSpan w:val="4"/>
            <w:tcBorders>
              <w:top w:val="nil"/>
              <w:left w:val="single" w:sz="8" w:space="0" w:color="auto"/>
              <w:bottom w:val="nil"/>
              <w:right w:val="single" w:sz="8" w:space="0" w:color="000000"/>
            </w:tcBorders>
            <w:shd w:val="clear" w:color="000000" w:fill="FFFFFF"/>
            <w:hideMark/>
          </w:tcPr>
          <w:p w14:paraId="6767F1A6" w14:textId="77777777" w:rsidR="006E0617" w:rsidRPr="0054161E" w:rsidRDefault="006E0617" w:rsidP="006E0617">
            <w:pPr>
              <w:pStyle w:val="Odsekzoznamu"/>
              <w:numPr>
                <w:ilvl w:val="0"/>
                <w:numId w:val="27"/>
              </w:numPr>
              <w:ind w:left="483"/>
              <w:rPr>
                <w:rFonts w:ascii="Times New Roman" w:hAnsi="Times New Roman"/>
                <w:sz w:val="22"/>
                <w:szCs w:val="22"/>
              </w:rPr>
            </w:pPr>
            <w:r w:rsidRPr="0054161E">
              <w:rPr>
                <w:rFonts w:ascii="Times New Roman" w:hAnsi="Times New Roman"/>
                <w:sz w:val="22"/>
                <w:szCs w:val="22"/>
              </w:rPr>
              <w:t xml:space="preserve">prispôsobenie kapacít zariadení primárneho vzdelávania potrebám </w:t>
            </w:r>
            <w:r>
              <w:rPr>
                <w:rFonts w:ascii="Times New Roman" w:hAnsi="Times New Roman"/>
                <w:sz w:val="22"/>
                <w:szCs w:val="22"/>
              </w:rPr>
              <w:t>obce</w:t>
            </w:r>
            <w:r w:rsidRPr="0054161E">
              <w:rPr>
                <w:rFonts w:ascii="Times New Roman" w:hAnsi="Times New Roman"/>
                <w:sz w:val="22"/>
                <w:szCs w:val="22"/>
              </w:rPr>
              <w:t>,</w:t>
            </w:r>
          </w:p>
          <w:p w14:paraId="19AE58D4" w14:textId="77777777" w:rsidR="006E0617" w:rsidRPr="0054161E" w:rsidRDefault="006E0617" w:rsidP="006E0617">
            <w:pPr>
              <w:pStyle w:val="Odsekzoznamu"/>
              <w:numPr>
                <w:ilvl w:val="0"/>
                <w:numId w:val="27"/>
              </w:numPr>
              <w:ind w:left="483"/>
              <w:rPr>
                <w:rFonts w:ascii="Times New Roman" w:hAnsi="Times New Roman"/>
                <w:sz w:val="22"/>
                <w:szCs w:val="22"/>
              </w:rPr>
            </w:pPr>
            <w:r w:rsidRPr="0054161E">
              <w:rPr>
                <w:rFonts w:ascii="Times New Roman" w:hAnsi="Times New Roman"/>
                <w:sz w:val="22"/>
                <w:szCs w:val="22"/>
              </w:rPr>
              <w:t xml:space="preserve">budovanie/modernizácia infraštruktúry primárneho vzdelávania v </w:t>
            </w:r>
            <w:r>
              <w:rPr>
                <w:rFonts w:ascii="Times New Roman" w:hAnsi="Times New Roman"/>
                <w:sz w:val="22"/>
                <w:szCs w:val="22"/>
              </w:rPr>
              <w:t>obci</w:t>
            </w:r>
            <w:r w:rsidRPr="0054161E">
              <w:rPr>
                <w:rFonts w:ascii="Times New Roman" w:hAnsi="Times New Roman"/>
                <w:sz w:val="22"/>
                <w:szCs w:val="22"/>
              </w:rPr>
              <w:t>,</w:t>
            </w:r>
          </w:p>
          <w:p w14:paraId="50928997" w14:textId="77777777" w:rsidR="006E0617" w:rsidRPr="0054161E" w:rsidRDefault="006E0617" w:rsidP="006E0617">
            <w:pPr>
              <w:pStyle w:val="Odsekzoznamu"/>
              <w:numPr>
                <w:ilvl w:val="0"/>
                <w:numId w:val="27"/>
              </w:numPr>
              <w:ind w:left="483"/>
              <w:rPr>
                <w:rFonts w:ascii="Times New Roman" w:hAnsi="Times New Roman"/>
                <w:sz w:val="22"/>
                <w:szCs w:val="22"/>
              </w:rPr>
            </w:pPr>
            <w:r w:rsidRPr="0054161E">
              <w:rPr>
                <w:rFonts w:ascii="Times New Roman" w:hAnsi="Times New Roman"/>
                <w:sz w:val="22"/>
                <w:szCs w:val="22"/>
              </w:rPr>
              <w:t>inovácie v oblasti výchovného systému vrátane modernizácie vybavenia zariadení primárneho</w:t>
            </w:r>
            <w:r>
              <w:rPr>
                <w:rFonts w:ascii="Times New Roman" w:hAnsi="Times New Roman"/>
                <w:sz w:val="22"/>
                <w:szCs w:val="22"/>
              </w:rPr>
              <w:t xml:space="preserve"> i predprimárneho</w:t>
            </w:r>
            <w:r w:rsidRPr="0054161E">
              <w:rPr>
                <w:rFonts w:ascii="Times New Roman" w:hAnsi="Times New Roman"/>
                <w:sz w:val="22"/>
                <w:szCs w:val="22"/>
              </w:rPr>
              <w:t xml:space="preserve"> vzdelávania,</w:t>
            </w:r>
          </w:p>
        </w:tc>
      </w:tr>
      <w:tr w:rsidR="006E0617" w:rsidRPr="00C9128E" w14:paraId="41A2D1FD" w14:textId="77777777" w:rsidTr="00B22316">
        <w:trPr>
          <w:cantSplit/>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6802772C"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6E0617" w:rsidRPr="007B79A5" w14:paraId="4D2D92FB" w14:textId="77777777" w:rsidTr="00B22316">
        <w:trPr>
          <w:cantSplit/>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1E5EAC2E"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31002F50"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6F23D84A"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6E0617" w:rsidRPr="007B79A5" w14:paraId="50D0090C" w14:textId="77777777" w:rsidTr="00B22316">
        <w:trPr>
          <w:cantSplit/>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686C8A03" w14:textId="77777777" w:rsidR="006E0617" w:rsidRPr="00C9128E" w:rsidRDefault="006E0617" w:rsidP="00B22316">
            <w:pPr>
              <w:ind w:firstLine="0"/>
              <w:contextualSpacing/>
              <w:jc w:val="left"/>
              <w:rPr>
                <w:rFonts w:ascii="Times New Roman" w:hAnsi="Times New Roman"/>
                <w:sz w:val="22"/>
                <w:szCs w:val="22"/>
                <w:lang w:eastAsia="cs-CZ"/>
              </w:rPr>
            </w:pPr>
            <w:r>
              <w:rPr>
                <w:rFonts w:ascii="Times New Roman" w:hAnsi="Times New Roman"/>
                <w:sz w:val="22"/>
                <w:szCs w:val="22"/>
              </w:rPr>
              <w:t>Podpora obnoviteľnej energie v areáli MŠ, Z</w:t>
            </w:r>
            <w:r w:rsidRPr="00E501E9">
              <w:rPr>
                <w:rFonts w:ascii="Times New Roman" w:hAnsi="Times New Roman"/>
                <w:sz w:val="22"/>
                <w:szCs w:val="22"/>
              </w:rPr>
              <w:t>Š</w:t>
            </w:r>
            <w:r>
              <w:rPr>
                <w:rFonts w:ascii="Times New Roman" w:hAnsi="Times New Roman"/>
                <w:sz w:val="22"/>
                <w:szCs w:val="22"/>
              </w:rPr>
              <w:t>, prípadne inštalácia solárnych panelov na existujúcich objektoch</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6F78556" w14:textId="77777777" w:rsidR="006E0617" w:rsidRPr="00C9128E"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0C2EB78" w14:textId="77777777" w:rsidR="006E0617" w:rsidRPr="00C9128E" w:rsidRDefault="006E0617" w:rsidP="00B22316">
            <w:pPr>
              <w:ind w:firstLine="0"/>
              <w:jc w:val="right"/>
              <w:rPr>
                <w:rFonts w:ascii="Times New Roman" w:hAnsi="Times New Roman"/>
                <w:sz w:val="22"/>
                <w:szCs w:val="22"/>
                <w:lang w:eastAsia="x-none"/>
              </w:rPr>
            </w:pPr>
            <w:r>
              <w:rPr>
                <w:rFonts w:ascii="Times New Roman" w:hAnsi="Times New Roman"/>
                <w:sz w:val="22"/>
                <w:szCs w:val="22"/>
                <w:lang w:eastAsia="x-none"/>
              </w:rPr>
              <w:t xml:space="preserve">100 000 € </w:t>
            </w:r>
          </w:p>
        </w:tc>
      </w:tr>
      <w:tr w:rsidR="006E0617" w:rsidRPr="007B79A5" w14:paraId="7715F4F0" w14:textId="77777777" w:rsidTr="00B22316">
        <w:trPr>
          <w:cantSplit/>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7F802E0" w14:textId="77777777" w:rsidR="006E0617" w:rsidRPr="00FF70FB" w:rsidRDefault="006E0617" w:rsidP="00B22316">
            <w:pPr>
              <w:ind w:firstLine="0"/>
              <w:rPr>
                <w:rFonts w:ascii="Times New Roman" w:hAnsi="Times New Roman"/>
                <w:sz w:val="22"/>
                <w:szCs w:val="22"/>
                <w:lang w:eastAsia="cs-CZ"/>
              </w:rPr>
            </w:pPr>
            <w:r>
              <w:rPr>
                <w:rFonts w:ascii="Times New Roman" w:hAnsi="Times New Roman"/>
                <w:sz w:val="22"/>
                <w:szCs w:val="22"/>
                <w:lang w:eastAsia="cs-CZ"/>
              </w:rPr>
              <w:t>Vybudovanie multifunkčného ihriska v areáli školy</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09337CB" w14:textId="77777777" w:rsidR="006E0617" w:rsidRPr="00FD7BDB"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AD06095" w14:textId="77777777" w:rsidR="006E0617" w:rsidRPr="00A770CB" w:rsidRDefault="006E0617" w:rsidP="00B22316">
            <w:pPr>
              <w:ind w:firstLine="0"/>
              <w:jc w:val="right"/>
              <w:rPr>
                <w:rFonts w:ascii="Times New Roman" w:hAnsi="Times New Roman"/>
                <w:sz w:val="22"/>
                <w:szCs w:val="22"/>
                <w:lang w:eastAsia="x-none"/>
              </w:rPr>
            </w:pPr>
            <w:r>
              <w:rPr>
                <w:rFonts w:ascii="Times New Roman" w:hAnsi="Times New Roman"/>
                <w:sz w:val="22"/>
                <w:szCs w:val="22"/>
                <w:lang w:eastAsia="x-none"/>
              </w:rPr>
              <w:t>100 000 €</w:t>
            </w:r>
          </w:p>
        </w:tc>
      </w:tr>
      <w:tr w:rsidR="006E0617" w:rsidRPr="007B79A5" w14:paraId="0E1B80ED" w14:textId="77777777" w:rsidTr="00B22316">
        <w:trPr>
          <w:cantSplit/>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20629FF6" w14:textId="77777777" w:rsidR="006E0617" w:rsidRPr="007F17D9" w:rsidRDefault="006E0617" w:rsidP="00B22316">
            <w:pPr>
              <w:ind w:firstLine="0"/>
              <w:rPr>
                <w:rFonts w:ascii="Times New Roman" w:hAnsi="Times New Roman"/>
                <w:sz w:val="22"/>
                <w:szCs w:val="22"/>
                <w:lang w:eastAsia="cs-CZ"/>
              </w:rPr>
            </w:pPr>
            <w:r>
              <w:rPr>
                <w:rFonts w:ascii="Times New Roman" w:hAnsi="Times New Roman"/>
                <w:sz w:val="22"/>
                <w:szCs w:val="22"/>
                <w:lang w:eastAsia="cs-CZ"/>
              </w:rPr>
              <w:t>Zateplenie a obnova fasády materskej a základnej školy</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29F751D" w14:textId="77777777" w:rsidR="006E0617" w:rsidRPr="00FD7BDB"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A5C9DB8" w14:textId="77777777" w:rsidR="006E0617" w:rsidRPr="007B79A5" w:rsidRDefault="006E0617" w:rsidP="00B22316">
            <w:pPr>
              <w:ind w:firstLine="0"/>
              <w:jc w:val="right"/>
              <w:rPr>
                <w:rFonts w:ascii="Times New Roman" w:hAnsi="Times New Roman"/>
                <w:sz w:val="22"/>
                <w:szCs w:val="22"/>
                <w:lang w:eastAsia="x-none"/>
              </w:rPr>
            </w:pPr>
            <w:r>
              <w:rPr>
                <w:rFonts w:ascii="Times New Roman" w:hAnsi="Times New Roman"/>
                <w:sz w:val="22"/>
                <w:szCs w:val="22"/>
                <w:lang w:eastAsia="x-none"/>
              </w:rPr>
              <w:t>200 000 €</w:t>
            </w:r>
          </w:p>
        </w:tc>
      </w:tr>
      <w:tr w:rsidR="006E0617" w:rsidRPr="007B79A5" w14:paraId="7D3B2B2A" w14:textId="77777777" w:rsidTr="00B22316">
        <w:trPr>
          <w:cantSplit/>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502DCFD9" w14:textId="77777777" w:rsidR="006E0617" w:rsidRDefault="006E0617" w:rsidP="00B22316">
            <w:pPr>
              <w:ind w:firstLine="0"/>
              <w:rPr>
                <w:rFonts w:ascii="Times New Roman" w:hAnsi="Times New Roman"/>
                <w:sz w:val="22"/>
                <w:szCs w:val="22"/>
                <w:lang w:eastAsia="cs-CZ"/>
              </w:rPr>
            </w:pPr>
            <w:r w:rsidRPr="00B0064E">
              <w:rPr>
                <w:rFonts w:ascii="Times New Roman" w:hAnsi="Times New Roman"/>
                <w:sz w:val="22"/>
                <w:szCs w:val="22"/>
                <w:lang w:eastAsia="cs-CZ"/>
              </w:rPr>
              <w:t>Nadstavba tried nad budovou školskej jedálne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88BAA2D" w14:textId="77777777" w:rsidR="006E0617" w:rsidRPr="00FD7BDB"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10C3ADD" w14:textId="77777777" w:rsidR="006E0617" w:rsidRDefault="006E0617" w:rsidP="00B22316">
            <w:pPr>
              <w:ind w:firstLine="0"/>
              <w:jc w:val="right"/>
              <w:rPr>
                <w:rFonts w:ascii="Times New Roman" w:hAnsi="Times New Roman"/>
                <w:sz w:val="22"/>
                <w:szCs w:val="22"/>
                <w:lang w:eastAsia="x-none"/>
              </w:rPr>
            </w:pPr>
            <w:r>
              <w:rPr>
                <w:rFonts w:ascii="Times New Roman" w:hAnsi="Times New Roman"/>
                <w:sz w:val="22"/>
                <w:szCs w:val="22"/>
                <w:lang w:eastAsia="x-none"/>
              </w:rPr>
              <w:t>100 000 €</w:t>
            </w:r>
          </w:p>
        </w:tc>
      </w:tr>
      <w:tr w:rsidR="006E0617" w:rsidRPr="007B79A5" w14:paraId="4BF3DE71" w14:textId="77777777" w:rsidTr="00B22316">
        <w:trPr>
          <w:cantSplit/>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1F3E643" w14:textId="77777777" w:rsidR="006E0617" w:rsidRPr="00B0064E" w:rsidRDefault="006E0617" w:rsidP="00B22316">
            <w:pPr>
              <w:ind w:firstLine="0"/>
              <w:rPr>
                <w:rFonts w:ascii="Times New Roman" w:hAnsi="Times New Roman"/>
                <w:sz w:val="22"/>
                <w:szCs w:val="22"/>
                <w:lang w:eastAsia="cs-CZ"/>
              </w:rPr>
            </w:pPr>
            <w:r w:rsidRPr="00B0064E">
              <w:rPr>
                <w:rFonts w:ascii="Times New Roman" w:hAnsi="Times New Roman"/>
                <w:sz w:val="22"/>
                <w:szCs w:val="22"/>
                <w:lang w:eastAsia="cs-CZ"/>
              </w:rPr>
              <w:t>Rekonštrukcia strechy telocvične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4D589DB" w14:textId="77777777" w:rsidR="006E0617" w:rsidRPr="00FD7BDB"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F167783" w14:textId="77777777" w:rsidR="006E0617" w:rsidRDefault="006E0617" w:rsidP="00B22316">
            <w:pPr>
              <w:ind w:firstLine="0"/>
              <w:jc w:val="right"/>
              <w:rPr>
                <w:rFonts w:ascii="Times New Roman" w:hAnsi="Times New Roman"/>
                <w:sz w:val="22"/>
                <w:szCs w:val="22"/>
                <w:lang w:eastAsia="x-none"/>
              </w:rPr>
            </w:pPr>
            <w:r>
              <w:rPr>
                <w:rFonts w:ascii="Times New Roman" w:hAnsi="Times New Roman"/>
                <w:sz w:val="22"/>
                <w:szCs w:val="22"/>
                <w:lang w:eastAsia="x-none"/>
              </w:rPr>
              <w:t>100 000 €</w:t>
            </w:r>
          </w:p>
        </w:tc>
      </w:tr>
      <w:tr w:rsidR="006E0617" w:rsidRPr="00C9128E" w14:paraId="2ED3C0BA" w14:textId="77777777" w:rsidTr="00B22316">
        <w:trPr>
          <w:cantSplit/>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65A966A5"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6E0617" w:rsidRPr="00C9128E" w14:paraId="20A90840" w14:textId="77777777" w:rsidTr="00B22316">
        <w:trPr>
          <w:cantSplit/>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0C9571EC"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5C400FBF"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6E0617" w:rsidRPr="00C9128E" w14:paraId="360AFDB6" w14:textId="77777777" w:rsidTr="00B22316">
        <w:trPr>
          <w:cantSplit/>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FAE4E61" w14:textId="77777777" w:rsidR="006E0617" w:rsidRPr="007B79A5" w:rsidRDefault="006E0617" w:rsidP="00B22316">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2D018B86" w14:textId="77777777" w:rsidR="006E0617" w:rsidRPr="007B79A5" w:rsidRDefault="006E0617" w:rsidP="00B22316">
            <w:pPr>
              <w:ind w:firstLine="0"/>
              <w:rPr>
                <w:rFonts w:ascii="Times New Roman" w:hAnsi="Times New Roman"/>
                <w:b/>
                <w:bCs/>
                <w:sz w:val="22"/>
                <w:szCs w:val="22"/>
              </w:rPr>
            </w:pPr>
            <w:r w:rsidRPr="007B79A5">
              <w:rPr>
                <w:rFonts w:ascii="Times New Roman" w:hAnsi="Times New Roman"/>
                <w:b/>
                <w:bCs/>
                <w:sz w:val="22"/>
                <w:szCs w:val="22"/>
              </w:rPr>
              <w:t>Plán obnovy a odolnosti SR</w:t>
            </w:r>
          </w:p>
          <w:p w14:paraId="2F525492" w14:textId="77777777" w:rsidR="006E0617" w:rsidRPr="00C9128E" w:rsidRDefault="006E0617" w:rsidP="00B22316">
            <w:pPr>
              <w:ind w:firstLine="0"/>
              <w:rPr>
                <w:rFonts w:ascii="Times New Roman" w:hAnsi="Times New Roman"/>
                <w:b/>
                <w:bCs/>
                <w:sz w:val="22"/>
                <w:szCs w:val="22"/>
              </w:rPr>
            </w:pPr>
            <w:r w:rsidRPr="007B79A5">
              <w:rPr>
                <w:rFonts w:ascii="Times New Roman" w:hAnsi="Times New Roman"/>
                <w:b/>
                <w:bCs/>
                <w:sz w:val="22"/>
                <w:szCs w:val="22"/>
              </w:rPr>
              <w:t xml:space="preserve">Rozpočet </w:t>
            </w:r>
            <w:r>
              <w:rPr>
                <w:rFonts w:ascii="Times New Roman" w:hAnsi="Times New Roman"/>
                <w:b/>
                <w:bCs/>
                <w:sz w:val="22"/>
                <w:szCs w:val="22"/>
              </w:rPr>
              <w:t>obce</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0483240F" w14:textId="77777777" w:rsidR="006E0617" w:rsidRPr="00C9128E" w:rsidRDefault="006E0617" w:rsidP="00B22316">
            <w:pPr>
              <w:ind w:firstLine="0"/>
              <w:jc w:val="center"/>
              <w:rPr>
                <w:rFonts w:ascii="Times New Roman" w:hAnsi="Times New Roman"/>
                <w:b/>
                <w:bCs/>
                <w:sz w:val="22"/>
                <w:szCs w:val="22"/>
              </w:rPr>
            </w:pPr>
            <w:r>
              <w:rPr>
                <w:rFonts w:ascii="Times New Roman" w:hAnsi="Times New Roman"/>
                <w:b/>
                <w:bCs/>
                <w:sz w:val="22"/>
                <w:szCs w:val="22"/>
              </w:rPr>
              <w:t>600 000 €</w:t>
            </w:r>
          </w:p>
        </w:tc>
      </w:tr>
      <w:tr w:rsidR="006E0617" w:rsidRPr="00C9128E" w14:paraId="38981568" w14:textId="77777777" w:rsidTr="00B22316">
        <w:trPr>
          <w:cantSplit/>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5EB3F3AD" w14:textId="77777777" w:rsidR="006E0617" w:rsidRPr="00213177" w:rsidRDefault="006E061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6E0617" w:rsidRPr="00C9128E" w14:paraId="0BF6D6CE" w14:textId="77777777" w:rsidTr="00B22316">
        <w:trPr>
          <w:cantSplit/>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3D79FD4A" w14:textId="77777777" w:rsidR="006E0617" w:rsidRPr="00C9128E" w:rsidRDefault="006E0617" w:rsidP="00B22316">
            <w:pPr>
              <w:ind w:firstLine="0"/>
              <w:jc w:val="left"/>
              <w:rPr>
                <w:rFonts w:ascii="Times New Roman" w:hAnsi="Times New Roman"/>
                <w:bCs/>
                <w:color w:val="FF0000"/>
                <w:sz w:val="22"/>
                <w:szCs w:val="22"/>
              </w:rPr>
            </w:pPr>
            <w:r w:rsidRPr="00850BC3">
              <w:rPr>
                <w:rFonts w:ascii="Times New Roman" w:hAnsi="Times New Roman"/>
                <w:bCs/>
                <w:sz w:val="22"/>
                <w:szCs w:val="22"/>
              </w:rPr>
              <w:t xml:space="preserve">Počet zrekonštruovaných príp. </w:t>
            </w:r>
            <w:r>
              <w:t xml:space="preserve"> </w:t>
            </w:r>
            <w:r>
              <w:rPr>
                <w:rFonts w:ascii="Times New Roman" w:hAnsi="Times New Roman"/>
                <w:bCs/>
                <w:sz w:val="22"/>
                <w:szCs w:val="22"/>
              </w:rPr>
              <w:t>zmodernizovaných</w:t>
            </w:r>
            <w:r>
              <w:t xml:space="preserve"> </w:t>
            </w:r>
            <w:r w:rsidRPr="00731F19">
              <w:rPr>
                <w:rFonts w:ascii="Times New Roman" w:hAnsi="Times New Roman"/>
                <w:bCs/>
                <w:sz w:val="22"/>
                <w:szCs w:val="22"/>
              </w:rPr>
              <w:t xml:space="preserve">zariadení </w:t>
            </w:r>
            <w:r>
              <w:rPr>
                <w:rFonts w:ascii="Times New Roman" w:hAnsi="Times New Roman"/>
                <w:bCs/>
                <w:sz w:val="22"/>
                <w:szCs w:val="22"/>
              </w:rPr>
              <w:t xml:space="preserve">školskej infraštruktúry </w:t>
            </w:r>
          </w:p>
        </w:tc>
      </w:tr>
      <w:bookmarkEnd w:id="70"/>
    </w:tbl>
    <w:p w14:paraId="538ADF43" w14:textId="77777777" w:rsidR="00370B67" w:rsidRDefault="00370B67" w:rsidP="00956087">
      <w:pPr>
        <w:ind w:firstLine="0"/>
        <w:rPr>
          <w:rFonts w:ascii="Times New Roman" w:hAnsi="Times New Roman"/>
          <w:sz w:val="24"/>
          <w:szCs w:val="24"/>
        </w:rPr>
      </w:pPr>
    </w:p>
    <w:p w14:paraId="5B69251A" w14:textId="77777777" w:rsidR="006E0617" w:rsidRDefault="006E0617"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C9128E" w14:paraId="2FB188EE"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0000"/>
            <w:vAlign w:val="center"/>
            <w:hideMark/>
          </w:tcPr>
          <w:p w14:paraId="1B6689F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0000"/>
            <w:vAlign w:val="center"/>
            <w:hideMark/>
          </w:tcPr>
          <w:p w14:paraId="47C6C648" w14:textId="77777777" w:rsidR="006E0617" w:rsidRPr="00C9128E" w:rsidRDefault="006E0617" w:rsidP="00B22316">
            <w:pPr>
              <w:ind w:firstLine="0"/>
              <w:rPr>
                <w:rFonts w:ascii="Times New Roman" w:hAnsi="Times New Roman"/>
                <w:b/>
                <w:sz w:val="22"/>
                <w:szCs w:val="22"/>
                <w:lang w:eastAsia="x-none"/>
              </w:rPr>
            </w:pPr>
            <w:r>
              <w:rPr>
                <w:rFonts w:ascii="Times New Roman" w:hAnsi="Times New Roman"/>
                <w:b/>
                <w:sz w:val="22"/>
                <w:szCs w:val="22"/>
                <w:lang w:eastAsia="x-none"/>
              </w:rPr>
              <w:t xml:space="preserve">2.3 </w:t>
            </w:r>
            <w:r w:rsidRPr="004C2B51">
              <w:rPr>
                <w:rFonts w:ascii="Times New Roman" w:hAnsi="Times New Roman"/>
                <w:b/>
                <w:sz w:val="22"/>
                <w:szCs w:val="22"/>
                <w:lang w:eastAsia="x-none"/>
              </w:rPr>
              <w:t xml:space="preserve">Modernizácia a rekonštrukcia </w:t>
            </w:r>
            <w:r>
              <w:rPr>
                <w:rFonts w:ascii="Times New Roman" w:hAnsi="Times New Roman"/>
                <w:b/>
                <w:sz w:val="22"/>
                <w:szCs w:val="22"/>
                <w:lang w:eastAsia="x-none"/>
              </w:rPr>
              <w:t>obecných</w:t>
            </w:r>
            <w:r w:rsidRPr="004C2B51">
              <w:rPr>
                <w:rFonts w:ascii="Times New Roman" w:hAnsi="Times New Roman"/>
                <w:b/>
                <w:sz w:val="22"/>
                <w:szCs w:val="22"/>
                <w:lang w:eastAsia="x-none"/>
              </w:rPr>
              <w:t xml:space="preserve"> objektov, školských zariadení a zlepšenie kvality služieb verejnej správy a vzdelávania</w:t>
            </w:r>
          </w:p>
        </w:tc>
      </w:tr>
      <w:tr w:rsidR="006E0617" w:rsidRPr="00C9128E" w14:paraId="38CF650C"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2D46"/>
            <w:vAlign w:val="center"/>
            <w:hideMark/>
          </w:tcPr>
          <w:p w14:paraId="48DEE4F5"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2D46"/>
            <w:vAlign w:val="center"/>
            <w:hideMark/>
          </w:tcPr>
          <w:p w14:paraId="2A026452" w14:textId="77777777" w:rsidR="006E0617" w:rsidRPr="00C9128E" w:rsidRDefault="006E0617" w:rsidP="00B22316">
            <w:pPr>
              <w:ind w:firstLine="0"/>
              <w:rPr>
                <w:rFonts w:ascii="Times New Roman" w:hAnsi="Times New Roman"/>
                <w:b/>
                <w:sz w:val="22"/>
                <w:szCs w:val="22"/>
              </w:rPr>
            </w:pPr>
            <w:r>
              <w:rPr>
                <w:rFonts w:ascii="Times New Roman" w:hAnsi="Times New Roman"/>
                <w:b/>
                <w:sz w:val="22"/>
                <w:szCs w:val="22"/>
              </w:rPr>
              <w:t>2.3.2 Skvalitnenie stavu budov v majetku obce</w:t>
            </w:r>
          </w:p>
        </w:tc>
      </w:tr>
      <w:tr w:rsidR="006E0617" w:rsidRPr="00C9128E" w14:paraId="7B75A775"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644D3D" w14:textId="77777777" w:rsidR="006E0617" w:rsidRPr="00C9128E" w:rsidRDefault="006E061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2DF3C267" w14:textId="77777777" w:rsidR="006E0617" w:rsidRPr="00C9128E" w:rsidRDefault="006E0617" w:rsidP="00B22316">
            <w:pPr>
              <w:ind w:firstLine="0"/>
              <w:rPr>
                <w:rFonts w:ascii="Times New Roman" w:hAnsi="Times New Roman"/>
                <w:sz w:val="22"/>
                <w:szCs w:val="22"/>
              </w:rPr>
            </w:pPr>
            <w:r w:rsidRPr="00961B2D">
              <w:rPr>
                <w:rFonts w:ascii="Times New Roman" w:hAnsi="Times New Roman"/>
                <w:sz w:val="22"/>
                <w:szCs w:val="22"/>
              </w:rPr>
              <w:t xml:space="preserve">Špecifický cieľ sa zameriava na podporu </w:t>
            </w:r>
            <w:r>
              <w:rPr>
                <w:rFonts w:ascii="Times New Roman" w:hAnsi="Times New Roman"/>
                <w:sz w:val="22"/>
                <w:szCs w:val="22"/>
              </w:rPr>
              <w:t>verejných služieb</w:t>
            </w:r>
            <w:r w:rsidRPr="00961B2D">
              <w:rPr>
                <w:rFonts w:ascii="Times New Roman" w:hAnsi="Times New Roman"/>
                <w:sz w:val="22"/>
                <w:szCs w:val="22"/>
              </w:rPr>
              <w:t xml:space="preserve"> na území </w:t>
            </w:r>
            <w:r>
              <w:rPr>
                <w:rFonts w:ascii="Times New Roman" w:hAnsi="Times New Roman"/>
                <w:sz w:val="22"/>
                <w:szCs w:val="22"/>
              </w:rPr>
              <w:t>obce</w:t>
            </w:r>
            <w:r w:rsidRPr="00961B2D">
              <w:rPr>
                <w:rFonts w:ascii="Times New Roman" w:hAnsi="Times New Roman"/>
                <w:sz w:val="22"/>
                <w:szCs w:val="22"/>
              </w:rPr>
              <w:t xml:space="preserve"> a to najmä prostredníctvom modernizácie/revitalizácie </w:t>
            </w:r>
            <w:r>
              <w:rPr>
                <w:rFonts w:ascii="Times New Roman" w:hAnsi="Times New Roman"/>
                <w:sz w:val="22"/>
                <w:szCs w:val="22"/>
              </w:rPr>
              <w:t xml:space="preserve">súvisiacej </w:t>
            </w:r>
            <w:r w:rsidRPr="00961B2D">
              <w:rPr>
                <w:rFonts w:ascii="Times New Roman" w:hAnsi="Times New Roman"/>
                <w:sz w:val="22"/>
                <w:szCs w:val="22"/>
              </w:rPr>
              <w:t>infraštruktúry</w:t>
            </w:r>
            <w:r>
              <w:rPr>
                <w:rFonts w:ascii="Times New Roman" w:hAnsi="Times New Roman"/>
                <w:sz w:val="22"/>
                <w:szCs w:val="22"/>
              </w:rPr>
              <w:t xml:space="preserve">. </w:t>
            </w:r>
          </w:p>
        </w:tc>
      </w:tr>
      <w:tr w:rsidR="006E0617" w:rsidRPr="00C9128E" w14:paraId="5EA52055"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2D46"/>
            <w:vAlign w:val="center"/>
            <w:hideMark/>
          </w:tcPr>
          <w:p w14:paraId="6BA61CA0"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6E0617" w:rsidRPr="00C9128E" w14:paraId="59797172"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7FD6409B"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6E0617" w:rsidRPr="00C9128E" w14:paraId="1D2327B4"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2301F510"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6E0617" w:rsidRPr="00C9128E" w14:paraId="4B3EDD67"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68B6E367" w14:textId="77777777" w:rsidR="006E0617" w:rsidRPr="004C2B51" w:rsidRDefault="006E0617" w:rsidP="006E0617">
            <w:pPr>
              <w:pStyle w:val="Odsekzoznamu"/>
              <w:numPr>
                <w:ilvl w:val="0"/>
                <w:numId w:val="28"/>
              </w:numPr>
              <w:rPr>
                <w:rFonts w:ascii="Times New Roman" w:hAnsi="Times New Roman"/>
                <w:sz w:val="22"/>
                <w:szCs w:val="22"/>
              </w:rPr>
            </w:pPr>
            <w:r w:rsidRPr="004C2B51">
              <w:rPr>
                <w:rFonts w:ascii="Times New Roman" w:hAnsi="Times New Roman"/>
                <w:sz w:val="22"/>
                <w:szCs w:val="22"/>
              </w:rPr>
              <w:t xml:space="preserve">modernizácia/revitalizácia objektov verejnej správy na území obce. </w:t>
            </w:r>
          </w:p>
        </w:tc>
      </w:tr>
      <w:tr w:rsidR="006E0617" w:rsidRPr="00C9128E" w14:paraId="0A47222A"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2D46"/>
            <w:vAlign w:val="center"/>
            <w:hideMark/>
          </w:tcPr>
          <w:p w14:paraId="45C0A35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6E0617" w:rsidRPr="007B79A5" w14:paraId="01FB6AC7"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0000"/>
            <w:vAlign w:val="center"/>
            <w:hideMark/>
          </w:tcPr>
          <w:p w14:paraId="65F66BC3"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0000"/>
            <w:vAlign w:val="center"/>
          </w:tcPr>
          <w:p w14:paraId="3991151F"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0000"/>
            <w:vAlign w:val="center"/>
          </w:tcPr>
          <w:p w14:paraId="0DE414B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6E0617" w:rsidRPr="007B79A5" w14:paraId="33878398"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253C13E9" w14:textId="77777777" w:rsidR="006E0617" w:rsidRPr="00C9128E" w:rsidRDefault="006E0617" w:rsidP="00B22316">
            <w:pPr>
              <w:ind w:firstLine="0"/>
              <w:contextualSpacing/>
              <w:jc w:val="left"/>
              <w:rPr>
                <w:rFonts w:ascii="Times New Roman" w:hAnsi="Times New Roman"/>
                <w:sz w:val="22"/>
                <w:szCs w:val="22"/>
                <w:lang w:eastAsia="cs-CZ"/>
              </w:rPr>
            </w:pPr>
            <w:r w:rsidRPr="001C77B5">
              <w:rPr>
                <w:rFonts w:ascii="Times New Roman" w:hAnsi="Times New Roman"/>
                <w:sz w:val="22"/>
                <w:szCs w:val="22"/>
                <w:lang w:eastAsia="cs-CZ"/>
              </w:rPr>
              <w:t>Rekonštrukcia kultúrneho domu (výmena okien, rozvodov, zmena dispozičného riešenia prízemia, efektívnejšie využitie priestorov aj inštalácia solárnych panelov)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CD48D4B" w14:textId="77777777" w:rsidR="006E0617" w:rsidRPr="00ED12D5"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13D30D7" w14:textId="77777777" w:rsidR="006E0617" w:rsidRPr="00C9128E"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450 000 €</w:t>
            </w:r>
          </w:p>
        </w:tc>
      </w:tr>
      <w:tr w:rsidR="006E0617" w:rsidRPr="007B79A5" w14:paraId="30532555"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0D02FBD" w14:textId="77777777" w:rsidR="006E0617" w:rsidRPr="005D73A5" w:rsidRDefault="006E0617" w:rsidP="00B22316">
            <w:pPr>
              <w:ind w:firstLine="0"/>
              <w:contextualSpacing/>
              <w:jc w:val="left"/>
              <w:rPr>
                <w:rFonts w:ascii="Times New Roman" w:hAnsi="Times New Roman"/>
                <w:sz w:val="22"/>
                <w:szCs w:val="22"/>
              </w:rPr>
            </w:pPr>
            <w:r w:rsidRPr="001C77B5">
              <w:rPr>
                <w:rFonts w:ascii="Times New Roman" w:hAnsi="Times New Roman"/>
                <w:sz w:val="22"/>
                <w:szCs w:val="22"/>
              </w:rPr>
              <w:t>Modernizácia vybavenia kultúrneho domu</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7DC45779" w14:textId="77777777" w:rsidR="006E0617" w:rsidRPr="00083EBE"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05CB9DC" w14:textId="77777777" w:rsidR="006E0617" w:rsidRPr="00083EBE"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50 000 €</w:t>
            </w:r>
          </w:p>
        </w:tc>
      </w:tr>
      <w:tr w:rsidR="006E0617" w:rsidRPr="007B79A5" w14:paraId="1158E328"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0CC03D3" w14:textId="77777777" w:rsidR="006E0617" w:rsidRPr="007B79A5" w:rsidRDefault="006E0617" w:rsidP="00B22316">
            <w:pPr>
              <w:ind w:firstLine="0"/>
              <w:rPr>
                <w:rFonts w:ascii="Times New Roman" w:hAnsi="Times New Roman"/>
                <w:sz w:val="22"/>
                <w:szCs w:val="22"/>
                <w:lang w:eastAsia="cs-CZ"/>
              </w:rPr>
            </w:pPr>
            <w:r w:rsidRPr="001C77B5">
              <w:rPr>
                <w:rFonts w:ascii="Times New Roman" w:hAnsi="Times New Roman"/>
                <w:sz w:val="22"/>
                <w:szCs w:val="22"/>
                <w:lang w:eastAsia="cs-CZ"/>
              </w:rPr>
              <w:t>Oprava elektroinštalácie a iných rozvodov v budovách v majetku obce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2DBB763E" w14:textId="77777777" w:rsidR="006E0617" w:rsidRPr="00083EBE"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BB3F208" w14:textId="77777777" w:rsidR="006E0617" w:rsidRPr="00083EBE"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100 000 €</w:t>
            </w:r>
          </w:p>
        </w:tc>
      </w:tr>
      <w:tr w:rsidR="006E0617" w:rsidRPr="007B79A5" w14:paraId="6F509AAD"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A0F20E1" w14:textId="77777777" w:rsidR="006E0617" w:rsidRPr="00B8370E" w:rsidRDefault="006E0617" w:rsidP="00B22316">
            <w:pPr>
              <w:ind w:firstLine="0"/>
              <w:contextualSpacing/>
              <w:jc w:val="left"/>
              <w:rPr>
                <w:rFonts w:ascii="Times New Roman" w:hAnsi="Times New Roman"/>
                <w:sz w:val="22"/>
                <w:szCs w:val="22"/>
                <w:lang w:eastAsia="cs-CZ"/>
              </w:rPr>
            </w:pPr>
            <w:r w:rsidRPr="001C77B5">
              <w:rPr>
                <w:rFonts w:ascii="Times New Roman" w:hAnsi="Times New Roman"/>
                <w:sz w:val="22"/>
                <w:szCs w:val="22"/>
                <w:lang w:eastAsia="cs-CZ"/>
              </w:rPr>
              <w:t>Modernizácia vybavenia domu smútku (výmena chladiaceho zariadenie, ozvučenie)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16D216E" w14:textId="77777777" w:rsidR="006E0617" w:rsidRPr="00083EBE"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62A8584E" w14:textId="77777777" w:rsidR="006E0617" w:rsidRPr="00083EBE"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50 000 €</w:t>
            </w:r>
          </w:p>
        </w:tc>
      </w:tr>
      <w:tr w:rsidR="006E0617" w:rsidRPr="007B79A5" w14:paraId="5F484AFB"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24ABFBC" w14:textId="77777777" w:rsidR="006E0617" w:rsidRPr="007B79A5" w:rsidRDefault="006E0617" w:rsidP="00B22316">
            <w:pPr>
              <w:ind w:firstLine="0"/>
              <w:rPr>
                <w:rFonts w:ascii="Times New Roman" w:hAnsi="Times New Roman"/>
                <w:sz w:val="22"/>
                <w:szCs w:val="22"/>
                <w:lang w:eastAsia="cs-CZ"/>
              </w:rPr>
            </w:pPr>
            <w:r w:rsidRPr="001C77B5">
              <w:rPr>
                <w:rFonts w:ascii="Times New Roman" w:hAnsi="Times New Roman"/>
                <w:sz w:val="22"/>
                <w:szCs w:val="22"/>
                <w:lang w:eastAsia="cs-CZ"/>
              </w:rPr>
              <w:t>Rekonštrukcia strechy a prestavba budovy bývalého MNV na polyfunkčný objekt s využitím OZE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8AA3D88" w14:textId="77777777" w:rsidR="006E0617" w:rsidRPr="00083EBE"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60740A9" w14:textId="77777777" w:rsidR="006E0617" w:rsidRPr="00083EBE"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200 000 €</w:t>
            </w:r>
          </w:p>
        </w:tc>
      </w:tr>
      <w:tr w:rsidR="006E0617" w:rsidRPr="00C9128E" w14:paraId="609FC7B9"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2D46"/>
            <w:vAlign w:val="center"/>
          </w:tcPr>
          <w:p w14:paraId="73716796"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6E0617" w:rsidRPr="00C9128E" w14:paraId="157EE103"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0000"/>
            <w:vAlign w:val="center"/>
          </w:tcPr>
          <w:p w14:paraId="6CBDE324"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0000"/>
            <w:vAlign w:val="center"/>
          </w:tcPr>
          <w:p w14:paraId="4BBFBB3D"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6E0617" w:rsidRPr="00C9128E" w14:paraId="4FFF8CF9"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F8AFF5D" w14:textId="77777777" w:rsidR="006E0617" w:rsidRPr="004C2B51" w:rsidRDefault="006E0617" w:rsidP="00B22316">
            <w:pPr>
              <w:ind w:firstLine="0"/>
              <w:rPr>
                <w:rFonts w:ascii="Times New Roman" w:hAnsi="Times New Roman"/>
                <w:b/>
                <w:bCs/>
                <w:sz w:val="22"/>
                <w:szCs w:val="22"/>
              </w:rPr>
            </w:pPr>
            <w:r w:rsidRPr="004C2B51">
              <w:rPr>
                <w:rFonts w:ascii="Times New Roman" w:hAnsi="Times New Roman"/>
                <w:b/>
                <w:bCs/>
                <w:sz w:val="22"/>
                <w:szCs w:val="22"/>
              </w:rPr>
              <w:t>Operačný program Slovensko</w:t>
            </w:r>
          </w:p>
          <w:p w14:paraId="5273735E" w14:textId="77777777" w:rsidR="006E0617" w:rsidRPr="004C2B51" w:rsidRDefault="006E0617" w:rsidP="00B22316">
            <w:pPr>
              <w:ind w:firstLine="0"/>
              <w:rPr>
                <w:rFonts w:ascii="Times New Roman" w:hAnsi="Times New Roman"/>
                <w:b/>
                <w:bCs/>
                <w:sz w:val="22"/>
                <w:szCs w:val="22"/>
              </w:rPr>
            </w:pPr>
            <w:r w:rsidRPr="004C2B51">
              <w:rPr>
                <w:rFonts w:ascii="Times New Roman" w:hAnsi="Times New Roman"/>
                <w:b/>
                <w:bCs/>
                <w:sz w:val="22"/>
                <w:szCs w:val="22"/>
              </w:rPr>
              <w:t>Ministerstvo financií SR</w:t>
            </w:r>
          </w:p>
          <w:p w14:paraId="321DBC29" w14:textId="77777777" w:rsidR="006E0617" w:rsidRPr="00C9128E" w:rsidRDefault="006E0617" w:rsidP="00B22316">
            <w:pPr>
              <w:ind w:firstLine="0"/>
              <w:rPr>
                <w:rFonts w:ascii="Times New Roman" w:hAnsi="Times New Roman"/>
                <w:b/>
                <w:bCs/>
                <w:sz w:val="22"/>
                <w:szCs w:val="22"/>
              </w:rPr>
            </w:pPr>
            <w:r w:rsidRPr="004C2B51">
              <w:rPr>
                <w:rFonts w:ascii="Times New Roman" w:hAnsi="Times New Roman"/>
                <w:b/>
                <w:bCs/>
                <w:sz w:val="22"/>
                <w:szCs w:val="22"/>
              </w:rPr>
              <w:t>Rozpočet obce</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39C830A9" w14:textId="77777777" w:rsidR="006E0617" w:rsidRPr="00C9128E" w:rsidRDefault="006E0617" w:rsidP="00B22316">
            <w:pPr>
              <w:ind w:firstLine="0"/>
              <w:jc w:val="center"/>
              <w:rPr>
                <w:rFonts w:ascii="Times New Roman" w:hAnsi="Times New Roman"/>
                <w:b/>
                <w:bCs/>
                <w:sz w:val="22"/>
                <w:szCs w:val="22"/>
              </w:rPr>
            </w:pPr>
            <w:r>
              <w:rPr>
                <w:rFonts w:ascii="Times New Roman" w:hAnsi="Times New Roman"/>
                <w:b/>
                <w:bCs/>
                <w:sz w:val="22"/>
                <w:szCs w:val="22"/>
              </w:rPr>
              <w:t>850 000 €</w:t>
            </w:r>
          </w:p>
        </w:tc>
      </w:tr>
      <w:tr w:rsidR="006E0617" w:rsidRPr="00C9128E" w14:paraId="5EB08AB5"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2D46"/>
            <w:vAlign w:val="center"/>
            <w:hideMark/>
          </w:tcPr>
          <w:p w14:paraId="19D01489" w14:textId="77777777" w:rsidR="006E0617" w:rsidRPr="00C9128E" w:rsidRDefault="006E0617" w:rsidP="00B22316">
            <w:pPr>
              <w:ind w:firstLine="0"/>
              <w:jc w:val="left"/>
              <w:rPr>
                <w:rFonts w:ascii="Times New Roman" w:hAnsi="Times New Roman"/>
                <w:b/>
                <w:bCs/>
                <w:color w:val="FF0000"/>
                <w:sz w:val="22"/>
                <w:szCs w:val="22"/>
              </w:rPr>
            </w:pPr>
            <w:r>
              <w:rPr>
                <w:rFonts w:ascii="Times New Roman" w:hAnsi="Times New Roman"/>
                <w:b/>
                <w:bCs/>
                <w:sz w:val="22"/>
                <w:szCs w:val="22"/>
              </w:rPr>
              <w:t>Merateľné ukazovatele</w:t>
            </w:r>
          </w:p>
        </w:tc>
      </w:tr>
      <w:tr w:rsidR="006E0617" w:rsidRPr="00C9128E" w14:paraId="0F70419D"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35C631C6" w14:textId="77777777" w:rsidR="006E0617" w:rsidRPr="00F44E69" w:rsidRDefault="006E0617" w:rsidP="00B22316">
            <w:pPr>
              <w:ind w:firstLine="0"/>
              <w:jc w:val="left"/>
              <w:rPr>
                <w:rFonts w:ascii="Times New Roman" w:hAnsi="Times New Roman"/>
                <w:bCs/>
                <w:sz w:val="22"/>
                <w:szCs w:val="22"/>
              </w:rPr>
            </w:pPr>
            <w:r w:rsidRPr="00850BC3">
              <w:rPr>
                <w:rFonts w:ascii="Times New Roman" w:hAnsi="Times New Roman"/>
                <w:bCs/>
                <w:sz w:val="22"/>
                <w:szCs w:val="22"/>
              </w:rPr>
              <w:t xml:space="preserve">Počet zrekonštruovaných príp. </w:t>
            </w:r>
            <w:r>
              <w:t xml:space="preserve"> </w:t>
            </w:r>
            <w:r>
              <w:rPr>
                <w:rFonts w:ascii="Times New Roman" w:hAnsi="Times New Roman"/>
                <w:bCs/>
                <w:sz w:val="22"/>
                <w:szCs w:val="22"/>
              </w:rPr>
              <w:t>zmodernizovaných</w:t>
            </w:r>
            <w:r>
              <w:t xml:space="preserve"> </w:t>
            </w:r>
            <w:r w:rsidRPr="00A75B63">
              <w:rPr>
                <w:rFonts w:ascii="Times New Roman" w:hAnsi="Times New Roman"/>
                <w:bCs/>
                <w:sz w:val="22"/>
                <w:szCs w:val="22"/>
              </w:rPr>
              <w:t xml:space="preserve">objektov </w:t>
            </w:r>
            <w:r>
              <w:rPr>
                <w:rFonts w:ascii="Times New Roman" w:hAnsi="Times New Roman"/>
                <w:sz w:val="22"/>
                <w:szCs w:val="22"/>
              </w:rPr>
              <w:t>verejných služieb</w:t>
            </w:r>
            <w:r w:rsidRPr="00961B2D">
              <w:rPr>
                <w:rFonts w:ascii="Times New Roman" w:hAnsi="Times New Roman"/>
                <w:sz w:val="22"/>
                <w:szCs w:val="22"/>
              </w:rPr>
              <w:t xml:space="preserve"> na území </w:t>
            </w:r>
            <w:r>
              <w:rPr>
                <w:rFonts w:ascii="Times New Roman" w:hAnsi="Times New Roman"/>
                <w:sz w:val="22"/>
                <w:szCs w:val="22"/>
              </w:rPr>
              <w:t>obce</w:t>
            </w:r>
          </w:p>
        </w:tc>
      </w:tr>
    </w:tbl>
    <w:p w14:paraId="55AA9DB1" w14:textId="2C588FAA" w:rsidR="006E0617" w:rsidRDefault="006E0617" w:rsidP="00956087">
      <w:pPr>
        <w:ind w:firstLine="0"/>
        <w:rPr>
          <w:rFonts w:ascii="Times New Roman" w:hAnsi="Times New Roman"/>
          <w:sz w:val="24"/>
          <w:szCs w:val="24"/>
        </w:rPr>
      </w:pPr>
    </w:p>
    <w:p w14:paraId="5C8C447F" w14:textId="0C2CB0E1" w:rsidR="00FF6AFD" w:rsidRDefault="00FF6AFD" w:rsidP="00956087">
      <w:pPr>
        <w:ind w:firstLine="0"/>
        <w:rPr>
          <w:rFonts w:ascii="Times New Roman" w:hAnsi="Times New Roman"/>
          <w:sz w:val="24"/>
          <w:szCs w:val="24"/>
        </w:rPr>
      </w:pPr>
    </w:p>
    <w:p w14:paraId="298A5B11" w14:textId="3BD45EE9" w:rsidR="00FF6AFD" w:rsidRDefault="00FF6AFD" w:rsidP="00956087">
      <w:pPr>
        <w:ind w:firstLine="0"/>
        <w:rPr>
          <w:rFonts w:ascii="Times New Roman" w:hAnsi="Times New Roman"/>
          <w:sz w:val="24"/>
          <w:szCs w:val="24"/>
        </w:rPr>
      </w:pPr>
    </w:p>
    <w:p w14:paraId="5D49F246" w14:textId="78E05B44" w:rsidR="00FF6AFD" w:rsidRDefault="00FF6AFD" w:rsidP="00956087">
      <w:pPr>
        <w:ind w:firstLine="0"/>
        <w:rPr>
          <w:rFonts w:ascii="Times New Roman" w:hAnsi="Times New Roman"/>
          <w:sz w:val="24"/>
          <w:szCs w:val="24"/>
        </w:rPr>
      </w:pPr>
    </w:p>
    <w:p w14:paraId="521A38DD" w14:textId="77777777" w:rsidR="00FF6AFD" w:rsidRDefault="00FF6AFD" w:rsidP="00956087">
      <w:pPr>
        <w:ind w:firstLine="0"/>
        <w:rPr>
          <w:rFonts w:ascii="Times New Roman" w:hAnsi="Times New Roman"/>
          <w:sz w:val="24"/>
          <w:szCs w:val="24"/>
        </w:rPr>
      </w:pPr>
    </w:p>
    <w:p w14:paraId="6838281A" w14:textId="77777777" w:rsidR="006E0617" w:rsidRDefault="006E0617"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C9128E" w14:paraId="0E9AA072"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425485C9" w14:textId="77777777" w:rsidR="006E0617" w:rsidRPr="00C9128E" w:rsidRDefault="006E0617" w:rsidP="00B22316">
            <w:pPr>
              <w:ind w:firstLine="0"/>
              <w:rPr>
                <w:rFonts w:ascii="Times New Roman" w:hAnsi="Times New Roman"/>
                <w:b/>
                <w:bCs/>
                <w:sz w:val="22"/>
                <w:szCs w:val="22"/>
              </w:rPr>
            </w:pPr>
            <w:bookmarkStart w:id="71" w:name="_Hlk151338108"/>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3F9D3F85" w14:textId="77777777" w:rsidR="006E0617" w:rsidRPr="00C9128E" w:rsidRDefault="006E0617" w:rsidP="00B22316">
            <w:pPr>
              <w:ind w:firstLine="0"/>
              <w:rPr>
                <w:rFonts w:ascii="Times New Roman" w:hAnsi="Times New Roman"/>
                <w:b/>
                <w:sz w:val="22"/>
                <w:szCs w:val="22"/>
                <w:lang w:eastAsia="x-none"/>
              </w:rPr>
            </w:pPr>
            <w:r w:rsidRPr="004B414C">
              <w:rPr>
                <w:rFonts w:ascii="Times New Roman" w:hAnsi="Times New Roman"/>
                <w:b/>
                <w:sz w:val="22"/>
                <w:szCs w:val="22"/>
                <w:lang w:eastAsia="x-none"/>
              </w:rPr>
              <w:t xml:space="preserve">2.3 Modernizácia a rekonštrukcia </w:t>
            </w:r>
            <w:r>
              <w:rPr>
                <w:rFonts w:ascii="Times New Roman" w:hAnsi="Times New Roman"/>
                <w:b/>
                <w:sz w:val="22"/>
                <w:szCs w:val="22"/>
                <w:lang w:eastAsia="x-none"/>
              </w:rPr>
              <w:t>obecných</w:t>
            </w:r>
            <w:r w:rsidRPr="004B414C">
              <w:rPr>
                <w:rFonts w:ascii="Times New Roman" w:hAnsi="Times New Roman"/>
                <w:b/>
                <w:sz w:val="22"/>
                <w:szCs w:val="22"/>
                <w:lang w:eastAsia="x-none"/>
              </w:rPr>
              <w:t xml:space="preserve"> objektov, školských zariadení a zlepšenie kvality služieb verejnej správy a vzdelávania</w:t>
            </w:r>
            <w:r w:rsidRPr="004B414C">
              <w:rPr>
                <w:rFonts w:ascii="Times New Roman" w:hAnsi="Times New Roman"/>
                <w:b/>
                <w:sz w:val="22"/>
                <w:szCs w:val="22"/>
                <w:lang w:eastAsia="x-none"/>
              </w:rPr>
              <w:tab/>
            </w:r>
          </w:p>
        </w:tc>
      </w:tr>
      <w:tr w:rsidR="006E0617" w:rsidRPr="00C9128E" w14:paraId="0F410664"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5D09E1B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5F2450EA" w14:textId="77777777" w:rsidR="006E0617" w:rsidRPr="00C9128E" w:rsidRDefault="006E0617" w:rsidP="00B22316">
            <w:pPr>
              <w:ind w:firstLine="0"/>
              <w:rPr>
                <w:rFonts w:ascii="Times New Roman" w:hAnsi="Times New Roman"/>
                <w:b/>
                <w:sz w:val="22"/>
                <w:szCs w:val="22"/>
              </w:rPr>
            </w:pPr>
            <w:r w:rsidRPr="006B2486">
              <w:rPr>
                <w:rFonts w:ascii="Times New Roman" w:hAnsi="Times New Roman"/>
                <w:b/>
                <w:bCs/>
                <w:sz w:val="22"/>
                <w:szCs w:val="22"/>
              </w:rPr>
              <w:t>2.3.3 Rozumn</w:t>
            </w:r>
            <w:r>
              <w:rPr>
                <w:rFonts w:ascii="Times New Roman" w:hAnsi="Times New Roman"/>
                <w:b/>
                <w:bCs/>
                <w:sz w:val="22"/>
                <w:szCs w:val="22"/>
              </w:rPr>
              <w:t>á</w:t>
            </w:r>
            <w:r w:rsidRPr="006B2486">
              <w:rPr>
                <w:rFonts w:ascii="Times New Roman" w:hAnsi="Times New Roman"/>
                <w:b/>
                <w:bCs/>
                <w:sz w:val="22"/>
                <w:szCs w:val="22"/>
              </w:rPr>
              <w:t xml:space="preserve"> </w:t>
            </w:r>
            <w:r>
              <w:rPr>
                <w:rFonts w:ascii="Times New Roman" w:hAnsi="Times New Roman"/>
                <w:b/>
                <w:bCs/>
                <w:sz w:val="22"/>
                <w:szCs w:val="22"/>
              </w:rPr>
              <w:t>obec</w:t>
            </w:r>
            <w:r w:rsidRPr="006B2486">
              <w:rPr>
                <w:rFonts w:ascii="Times New Roman" w:hAnsi="Times New Roman"/>
                <w:b/>
                <w:bCs/>
                <w:sz w:val="22"/>
                <w:szCs w:val="22"/>
              </w:rPr>
              <w:t xml:space="preserve"> </w:t>
            </w:r>
            <w:r>
              <w:rPr>
                <w:rFonts w:ascii="Times New Roman" w:hAnsi="Times New Roman"/>
                <w:b/>
                <w:bCs/>
                <w:sz w:val="22"/>
                <w:szCs w:val="22"/>
              </w:rPr>
              <w:t>Sobotište</w:t>
            </w:r>
            <w:r w:rsidRPr="006B2486">
              <w:rPr>
                <w:rFonts w:ascii="Times New Roman" w:hAnsi="Times New Roman"/>
                <w:b/>
                <w:bCs/>
                <w:sz w:val="22"/>
                <w:szCs w:val="22"/>
              </w:rPr>
              <w:t xml:space="preserve"> (</w:t>
            </w:r>
            <w:proofErr w:type="spellStart"/>
            <w:r>
              <w:rPr>
                <w:rFonts w:ascii="Times New Roman" w:hAnsi="Times New Roman"/>
                <w:b/>
                <w:bCs/>
                <w:sz w:val="22"/>
                <w:szCs w:val="22"/>
              </w:rPr>
              <w:t>S</w:t>
            </w:r>
            <w:r w:rsidRPr="006B2486">
              <w:rPr>
                <w:rFonts w:ascii="Times New Roman" w:hAnsi="Times New Roman"/>
                <w:b/>
                <w:bCs/>
                <w:sz w:val="22"/>
                <w:szCs w:val="22"/>
              </w:rPr>
              <w:t>mart</w:t>
            </w:r>
            <w:proofErr w:type="spellEnd"/>
            <w:r w:rsidRPr="006B2486">
              <w:rPr>
                <w:rFonts w:ascii="Times New Roman" w:hAnsi="Times New Roman"/>
                <w:b/>
                <w:bCs/>
                <w:sz w:val="22"/>
                <w:szCs w:val="22"/>
              </w:rPr>
              <w:t xml:space="preserve"> </w:t>
            </w:r>
            <w:proofErr w:type="spellStart"/>
            <w:r>
              <w:rPr>
                <w:rFonts w:ascii="Times New Roman" w:hAnsi="Times New Roman"/>
                <w:b/>
                <w:bCs/>
                <w:sz w:val="22"/>
                <w:szCs w:val="22"/>
              </w:rPr>
              <w:t>village</w:t>
            </w:r>
            <w:proofErr w:type="spellEnd"/>
            <w:r w:rsidRPr="006B2486">
              <w:rPr>
                <w:rFonts w:ascii="Times New Roman" w:hAnsi="Times New Roman"/>
                <w:b/>
                <w:bCs/>
                <w:sz w:val="22"/>
                <w:szCs w:val="22"/>
              </w:rPr>
              <w:t>)</w:t>
            </w:r>
          </w:p>
        </w:tc>
      </w:tr>
      <w:tr w:rsidR="006E0617" w:rsidRPr="00C9128E" w14:paraId="4F2EE910"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9ED496" w14:textId="77777777" w:rsidR="006E0617" w:rsidRPr="00C9128E" w:rsidRDefault="006E061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044E696B" w14:textId="77777777" w:rsidR="006E0617" w:rsidRPr="00C9128E" w:rsidRDefault="006E0617" w:rsidP="00B22316">
            <w:pPr>
              <w:ind w:firstLine="0"/>
              <w:rPr>
                <w:rFonts w:ascii="Times New Roman" w:hAnsi="Times New Roman"/>
                <w:sz w:val="22"/>
                <w:szCs w:val="22"/>
              </w:rPr>
            </w:pPr>
            <w:r w:rsidRPr="009230FE">
              <w:rPr>
                <w:rFonts w:ascii="Times New Roman" w:hAnsi="Times New Roman"/>
                <w:sz w:val="22"/>
                <w:szCs w:val="22"/>
              </w:rPr>
              <w:t>Špecifický cieľ sa zameriava na budovanie a podporu SMART  služieb a digitalizácie v oblasti spravovania a využívania komplexných informácií v širokej škále oblastí (hospodárstvo, doprava, školstvo, zdravotníctvo, sociálne služby, kultúra a služby cestovného ruchu atď.).</w:t>
            </w:r>
          </w:p>
        </w:tc>
      </w:tr>
      <w:tr w:rsidR="006E0617" w:rsidRPr="00C9128E" w14:paraId="5ABDCB7D"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55AFF7AF"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6E0617" w:rsidRPr="00C9128E" w14:paraId="7C9BBE5C"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3E346F39"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6E0617" w:rsidRPr="00C9128E" w14:paraId="0315A9ED"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7DE2DBC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6E0617" w:rsidRPr="00C9128E" w14:paraId="0F644B46"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12493BB" w14:textId="77777777" w:rsidR="006E0617" w:rsidRPr="00685F7F" w:rsidRDefault="006E0617" w:rsidP="00B22316">
            <w:pPr>
              <w:ind w:firstLine="0"/>
              <w:rPr>
                <w:rFonts w:ascii="Times New Roman" w:hAnsi="Times New Roman"/>
                <w:sz w:val="22"/>
                <w:szCs w:val="22"/>
              </w:rPr>
            </w:pPr>
            <w:r>
              <w:rPr>
                <w:rFonts w:ascii="Times New Roman" w:hAnsi="Times New Roman"/>
                <w:sz w:val="22"/>
                <w:szCs w:val="22"/>
              </w:rPr>
              <w:t>a</w:t>
            </w:r>
            <w:r w:rsidRPr="00685F7F">
              <w:rPr>
                <w:rFonts w:ascii="Times New Roman" w:hAnsi="Times New Roman"/>
                <w:sz w:val="22"/>
                <w:szCs w:val="22"/>
              </w:rPr>
              <w:t xml:space="preserve">) </w:t>
            </w:r>
            <w:r>
              <w:rPr>
                <w:rFonts w:ascii="Times New Roman" w:hAnsi="Times New Roman"/>
                <w:sz w:val="22"/>
                <w:szCs w:val="22"/>
              </w:rPr>
              <w:t>energetická efektivita budov na základe SMART manažmentu,</w:t>
            </w:r>
          </w:p>
          <w:p w14:paraId="23445457" w14:textId="77777777" w:rsidR="006E0617" w:rsidRPr="00685F7F" w:rsidRDefault="006E0617" w:rsidP="00B22316">
            <w:pPr>
              <w:ind w:firstLine="0"/>
              <w:rPr>
                <w:rFonts w:ascii="Times New Roman" w:hAnsi="Times New Roman"/>
                <w:sz w:val="22"/>
                <w:szCs w:val="22"/>
              </w:rPr>
            </w:pPr>
            <w:r>
              <w:rPr>
                <w:rFonts w:ascii="Times New Roman" w:hAnsi="Times New Roman"/>
                <w:sz w:val="22"/>
                <w:szCs w:val="22"/>
              </w:rPr>
              <w:t>b</w:t>
            </w:r>
            <w:r w:rsidRPr="00685F7F">
              <w:rPr>
                <w:rFonts w:ascii="Times New Roman" w:hAnsi="Times New Roman"/>
                <w:sz w:val="22"/>
                <w:szCs w:val="22"/>
              </w:rPr>
              <w:t xml:space="preserve">) digitalizácia plánovania a plánovania </w:t>
            </w:r>
            <w:r>
              <w:rPr>
                <w:rFonts w:ascii="Times New Roman" w:hAnsi="Times New Roman"/>
                <w:sz w:val="22"/>
                <w:szCs w:val="22"/>
              </w:rPr>
              <w:t>obce</w:t>
            </w:r>
            <w:r w:rsidRPr="00685F7F">
              <w:rPr>
                <w:rFonts w:ascii="Times New Roman" w:hAnsi="Times New Roman"/>
                <w:sz w:val="22"/>
                <w:szCs w:val="22"/>
              </w:rPr>
              <w:t>.</w:t>
            </w:r>
          </w:p>
        </w:tc>
      </w:tr>
      <w:tr w:rsidR="006E0617" w:rsidRPr="00C9128E" w14:paraId="7CAB687D"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15A882B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6E0617" w:rsidRPr="007B79A5" w14:paraId="106D884E"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56D48496"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31EF4E0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44912CB9"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6E0617" w:rsidRPr="007B79A5" w14:paraId="5227112A"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5512DCAB" w14:textId="77777777" w:rsidR="006E0617" w:rsidRDefault="006E0617" w:rsidP="00B22316">
            <w:pPr>
              <w:ind w:firstLine="0"/>
              <w:contextualSpacing/>
              <w:jc w:val="left"/>
              <w:rPr>
                <w:rFonts w:ascii="Times New Roman" w:hAnsi="Times New Roman"/>
                <w:sz w:val="22"/>
                <w:szCs w:val="22"/>
              </w:rPr>
            </w:pPr>
          </w:p>
          <w:p w14:paraId="4FA87F23" w14:textId="77777777" w:rsidR="006E0617" w:rsidRDefault="006E0617" w:rsidP="00B22316">
            <w:pPr>
              <w:ind w:firstLine="0"/>
              <w:contextualSpacing/>
              <w:jc w:val="left"/>
              <w:rPr>
                <w:rFonts w:ascii="Times New Roman" w:hAnsi="Times New Roman"/>
                <w:sz w:val="22"/>
                <w:szCs w:val="22"/>
              </w:rPr>
            </w:pPr>
          </w:p>
          <w:p w14:paraId="0E223497" w14:textId="77777777" w:rsidR="006E0617" w:rsidRDefault="006E0617" w:rsidP="00B22316">
            <w:pPr>
              <w:ind w:firstLine="0"/>
              <w:contextualSpacing/>
              <w:jc w:val="left"/>
              <w:rPr>
                <w:rFonts w:ascii="Times New Roman" w:hAnsi="Times New Roman"/>
                <w:sz w:val="22"/>
                <w:szCs w:val="22"/>
              </w:rPr>
            </w:pPr>
          </w:p>
          <w:p w14:paraId="51483449" w14:textId="77777777" w:rsidR="006E0617" w:rsidRDefault="006E0617" w:rsidP="00B22316">
            <w:pPr>
              <w:ind w:firstLine="0"/>
              <w:contextualSpacing/>
              <w:jc w:val="left"/>
              <w:rPr>
                <w:rFonts w:ascii="Times New Roman" w:hAnsi="Times New Roman"/>
                <w:sz w:val="22"/>
                <w:szCs w:val="22"/>
              </w:rPr>
            </w:pPr>
          </w:p>
          <w:p w14:paraId="5A0AAD88" w14:textId="77777777" w:rsidR="006E0617" w:rsidRPr="00C9128E" w:rsidRDefault="006E0617" w:rsidP="00B22316">
            <w:pPr>
              <w:ind w:firstLine="0"/>
              <w:contextualSpacing/>
              <w:jc w:val="left"/>
              <w:rPr>
                <w:rFonts w:ascii="Times New Roman" w:hAnsi="Times New Roman"/>
                <w:sz w:val="22"/>
                <w:szCs w:val="22"/>
                <w:lang w:eastAsia="cs-CZ"/>
              </w:rPr>
            </w:pPr>
            <w:proofErr w:type="spellStart"/>
            <w:r>
              <w:rPr>
                <w:rFonts w:ascii="Times New Roman" w:hAnsi="Times New Roman"/>
                <w:sz w:val="22"/>
                <w:szCs w:val="22"/>
              </w:rPr>
              <w:t>Smart</w:t>
            </w:r>
            <w:proofErr w:type="spellEnd"/>
            <w:r>
              <w:rPr>
                <w:rFonts w:ascii="Times New Roman" w:hAnsi="Times New Roman"/>
                <w:sz w:val="22"/>
                <w:szCs w:val="22"/>
              </w:rPr>
              <w:t xml:space="preserve"> manažment energetickej efektívnosti budov</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66B03284" w14:textId="77777777" w:rsidR="006E0617" w:rsidRPr="00C9128E" w:rsidRDefault="006E0617" w:rsidP="00B22316">
            <w:pPr>
              <w:ind w:firstLine="0"/>
              <w:jc w:val="left"/>
              <w:rPr>
                <w:rFonts w:ascii="Times New Roman" w:hAnsi="Times New Roman"/>
                <w:color w:val="FF0000"/>
                <w:sz w:val="22"/>
                <w:szCs w:val="22"/>
              </w:rPr>
            </w:pPr>
            <w:r w:rsidRPr="001C77B5">
              <w:rPr>
                <w:rFonts w:ascii="Times New Roman" w:hAnsi="Times New Roman"/>
                <w:color w:val="000000" w:themeColor="text1"/>
                <w:sz w:val="22"/>
                <w:szCs w:val="22"/>
              </w:rPr>
              <w:t xml:space="preserve">Vybudovanie vlastnej prenosovej siete, zavedenie </w:t>
            </w:r>
            <w:proofErr w:type="spellStart"/>
            <w:r w:rsidRPr="001C77B5">
              <w:rPr>
                <w:rFonts w:ascii="Times New Roman" w:hAnsi="Times New Roman"/>
                <w:color w:val="000000" w:themeColor="text1"/>
                <w:sz w:val="22"/>
                <w:szCs w:val="22"/>
              </w:rPr>
              <w:t>IoT</w:t>
            </w:r>
            <w:proofErr w:type="spellEnd"/>
            <w:r w:rsidRPr="001C77B5">
              <w:rPr>
                <w:rFonts w:ascii="Times New Roman" w:hAnsi="Times New Roman"/>
                <w:color w:val="000000" w:themeColor="text1"/>
                <w:sz w:val="22"/>
                <w:szCs w:val="22"/>
              </w:rPr>
              <w:t xml:space="preserve"> </w:t>
            </w:r>
            <w:proofErr w:type="spellStart"/>
            <w:r w:rsidRPr="001C77B5">
              <w:rPr>
                <w:rFonts w:ascii="Times New Roman" w:hAnsi="Times New Roman"/>
                <w:color w:val="000000" w:themeColor="text1"/>
                <w:sz w:val="22"/>
                <w:szCs w:val="22"/>
              </w:rPr>
              <w:t>smart</w:t>
            </w:r>
            <w:proofErr w:type="spellEnd"/>
            <w:r w:rsidRPr="001C77B5">
              <w:rPr>
                <w:rFonts w:ascii="Times New Roman" w:hAnsi="Times New Roman"/>
                <w:color w:val="000000" w:themeColor="text1"/>
                <w:sz w:val="22"/>
                <w:szCs w:val="22"/>
              </w:rPr>
              <w:t xml:space="preserve"> senzorov do objektov v majetku obci pre zavedenie online podpory energetického manažmentu a prevádzky budov, zavedenie SW pre evidenciu, správu, údržbu prevádzkovaných objektov a majetku a energetický manažment týchto objektov</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08ED250" w14:textId="77777777" w:rsidR="006E0617" w:rsidRPr="00907479"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100 000 €</w:t>
            </w:r>
          </w:p>
        </w:tc>
      </w:tr>
      <w:tr w:rsidR="006E0617" w:rsidRPr="007B79A5" w14:paraId="38F270CD"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3FCA6AC0" w14:textId="77777777" w:rsidR="006E0617" w:rsidRPr="00FF70FB" w:rsidRDefault="006E0617" w:rsidP="00B22316">
            <w:pPr>
              <w:ind w:firstLine="0"/>
              <w:rPr>
                <w:rFonts w:ascii="Times New Roman" w:hAnsi="Times New Roman"/>
                <w:sz w:val="22"/>
                <w:szCs w:val="22"/>
                <w:lang w:eastAsia="cs-CZ"/>
              </w:rPr>
            </w:pPr>
            <w:r w:rsidRPr="006B2486">
              <w:rPr>
                <w:rFonts w:ascii="Times New Roman" w:hAnsi="Times New Roman"/>
                <w:sz w:val="22"/>
                <w:szCs w:val="22"/>
                <w:lang w:eastAsia="cs-CZ"/>
              </w:rPr>
              <w:t xml:space="preserve">Vyhotovenie </w:t>
            </w:r>
            <w:r w:rsidRPr="00907479">
              <w:rPr>
                <w:rFonts w:ascii="Times New Roman" w:hAnsi="Times New Roman"/>
                <w:sz w:val="22"/>
                <w:szCs w:val="22"/>
                <w:lang w:eastAsia="cs-CZ"/>
              </w:rPr>
              <w:t xml:space="preserve">nového </w:t>
            </w:r>
            <w:r w:rsidRPr="006B2486">
              <w:rPr>
                <w:rFonts w:ascii="Times New Roman" w:hAnsi="Times New Roman"/>
                <w:sz w:val="22"/>
                <w:szCs w:val="22"/>
                <w:lang w:eastAsia="cs-CZ"/>
              </w:rPr>
              <w:t xml:space="preserve">digitálneho územného plánu </w:t>
            </w:r>
            <w:r>
              <w:rPr>
                <w:rFonts w:ascii="Times New Roman" w:hAnsi="Times New Roman"/>
                <w:sz w:val="22"/>
                <w:szCs w:val="22"/>
                <w:lang w:eastAsia="cs-CZ"/>
              </w:rPr>
              <w:t>obce</w:t>
            </w:r>
            <w:r w:rsidRPr="006B2486">
              <w:rPr>
                <w:rFonts w:ascii="Times New Roman" w:hAnsi="Times New Roman"/>
                <w:sz w:val="22"/>
                <w:szCs w:val="22"/>
                <w:lang w:eastAsia="cs-CZ"/>
              </w:rPr>
              <w:t xml:space="preserve"> </w:t>
            </w:r>
            <w:r>
              <w:rPr>
                <w:rFonts w:ascii="Times New Roman" w:hAnsi="Times New Roman"/>
                <w:sz w:val="22"/>
                <w:szCs w:val="22"/>
                <w:lang w:eastAsia="cs-CZ"/>
              </w:rPr>
              <w:t>Sobotište</w:t>
            </w:r>
            <w:r w:rsidRPr="006B2486">
              <w:rPr>
                <w:rFonts w:ascii="Times New Roman" w:hAnsi="Times New Roman"/>
                <w:sz w:val="22"/>
                <w:szCs w:val="22"/>
                <w:lang w:eastAsia="cs-CZ"/>
              </w:rPr>
              <w:t xml:space="preserve"> a plánovacích dokumentácií</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36E1034" w14:textId="77777777" w:rsidR="006E0617" w:rsidRPr="00347396" w:rsidRDefault="006E0617" w:rsidP="00B22316">
            <w:pPr>
              <w:ind w:firstLine="0"/>
              <w:jc w:val="left"/>
              <w:rPr>
                <w:rFonts w:ascii="Times New Roman" w:hAnsi="Times New Roman"/>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0708D88" w14:textId="77777777" w:rsidR="006E0617" w:rsidRPr="00907479"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50 000 €</w:t>
            </w:r>
          </w:p>
        </w:tc>
      </w:tr>
      <w:tr w:rsidR="006E0617" w:rsidRPr="00C9128E" w14:paraId="315E4E5F"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47DE2C8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6E0617" w:rsidRPr="00C9128E" w14:paraId="22A1D1A2"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09F14F8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0983DC29"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6E0617" w:rsidRPr="00C9128E" w14:paraId="7AD0BD58"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1D1D"/>
            <w:vAlign w:val="center"/>
          </w:tcPr>
          <w:p w14:paraId="34F40B4B" w14:textId="77777777" w:rsidR="006E0617" w:rsidRPr="00C9128E" w:rsidRDefault="006E0617" w:rsidP="00B22316">
            <w:pPr>
              <w:ind w:firstLine="0"/>
              <w:rPr>
                <w:rFonts w:ascii="Times New Roman" w:hAnsi="Times New Roman"/>
                <w:b/>
                <w:bCs/>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auto" w:fill="FF1D1D"/>
            <w:vAlign w:val="center"/>
          </w:tcPr>
          <w:p w14:paraId="1162151D" w14:textId="77777777" w:rsidR="006E0617" w:rsidRPr="00C9128E" w:rsidRDefault="006E0617" w:rsidP="00B22316">
            <w:pPr>
              <w:ind w:firstLine="0"/>
              <w:rPr>
                <w:rFonts w:ascii="Times New Roman" w:hAnsi="Times New Roman"/>
                <w:b/>
                <w:bCs/>
                <w:sz w:val="22"/>
                <w:szCs w:val="22"/>
              </w:rPr>
            </w:pPr>
          </w:p>
        </w:tc>
      </w:tr>
      <w:tr w:rsidR="006E0617" w:rsidRPr="00C9128E" w14:paraId="51B94E63"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4FCC192" w14:textId="77777777" w:rsidR="006E0617" w:rsidRPr="007B79A5" w:rsidRDefault="006E0617" w:rsidP="00B22316">
            <w:pPr>
              <w:ind w:firstLine="0"/>
              <w:rPr>
                <w:rFonts w:ascii="Times New Roman" w:hAnsi="Times New Roman"/>
                <w:b/>
                <w:bCs/>
                <w:sz w:val="22"/>
                <w:szCs w:val="22"/>
              </w:rPr>
            </w:pPr>
            <w:r w:rsidRPr="007B79A5">
              <w:rPr>
                <w:rFonts w:ascii="Times New Roman" w:hAnsi="Times New Roman"/>
                <w:b/>
                <w:bCs/>
                <w:sz w:val="22"/>
                <w:szCs w:val="22"/>
              </w:rPr>
              <w:t>Operačný program Slovensko</w:t>
            </w:r>
          </w:p>
          <w:p w14:paraId="5F9AC764" w14:textId="77777777" w:rsidR="006E0617" w:rsidRPr="007B79A5" w:rsidRDefault="006E0617" w:rsidP="00B22316">
            <w:pPr>
              <w:ind w:firstLine="0"/>
              <w:rPr>
                <w:rFonts w:ascii="Times New Roman" w:hAnsi="Times New Roman"/>
                <w:b/>
                <w:bCs/>
                <w:sz w:val="22"/>
                <w:szCs w:val="22"/>
              </w:rPr>
            </w:pPr>
            <w:r>
              <w:rPr>
                <w:rFonts w:ascii="Times New Roman" w:hAnsi="Times New Roman"/>
                <w:b/>
                <w:bCs/>
                <w:sz w:val="22"/>
                <w:szCs w:val="22"/>
              </w:rPr>
              <w:t xml:space="preserve">Ministerstvo financií </w:t>
            </w:r>
            <w:r w:rsidRPr="007B79A5">
              <w:rPr>
                <w:rFonts w:ascii="Times New Roman" w:hAnsi="Times New Roman"/>
                <w:b/>
                <w:bCs/>
                <w:sz w:val="22"/>
                <w:szCs w:val="22"/>
              </w:rPr>
              <w:t>SR</w:t>
            </w:r>
          </w:p>
          <w:p w14:paraId="4FE040DC" w14:textId="77777777" w:rsidR="006E0617" w:rsidRPr="00C9128E" w:rsidRDefault="006E0617" w:rsidP="00B22316">
            <w:pPr>
              <w:ind w:firstLine="0"/>
              <w:rPr>
                <w:rFonts w:ascii="Times New Roman" w:hAnsi="Times New Roman"/>
                <w:b/>
                <w:bCs/>
                <w:sz w:val="22"/>
                <w:szCs w:val="22"/>
              </w:rPr>
            </w:pPr>
            <w:r w:rsidRPr="007B79A5">
              <w:rPr>
                <w:rFonts w:ascii="Times New Roman" w:hAnsi="Times New Roman"/>
                <w:b/>
                <w:bCs/>
                <w:sz w:val="22"/>
                <w:szCs w:val="22"/>
              </w:rPr>
              <w:t xml:space="preserve">Rozpočet </w:t>
            </w:r>
            <w:r>
              <w:rPr>
                <w:rFonts w:ascii="Times New Roman" w:hAnsi="Times New Roman"/>
                <w:b/>
                <w:bCs/>
                <w:sz w:val="22"/>
                <w:szCs w:val="22"/>
              </w:rPr>
              <w:t>obce</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69252996" w14:textId="77777777" w:rsidR="006E0617" w:rsidRPr="00C9128E" w:rsidRDefault="006E0617" w:rsidP="00B22316">
            <w:pPr>
              <w:ind w:firstLine="0"/>
              <w:jc w:val="center"/>
              <w:rPr>
                <w:rFonts w:ascii="Times New Roman" w:hAnsi="Times New Roman"/>
                <w:b/>
                <w:bCs/>
                <w:sz w:val="22"/>
                <w:szCs w:val="22"/>
              </w:rPr>
            </w:pPr>
            <w:r>
              <w:rPr>
                <w:rFonts w:ascii="Times New Roman" w:hAnsi="Times New Roman"/>
                <w:b/>
                <w:bCs/>
                <w:sz w:val="22"/>
                <w:szCs w:val="22"/>
              </w:rPr>
              <w:t>150 000 €</w:t>
            </w:r>
          </w:p>
        </w:tc>
      </w:tr>
      <w:tr w:rsidR="006E0617" w:rsidRPr="00C9128E" w14:paraId="3A4B8CE4"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4D00FF36" w14:textId="77777777" w:rsidR="006E0617" w:rsidRPr="00213177" w:rsidRDefault="006E061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6E0617" w:rsidRPr="00C9128E" w14:paraId="7249B6C7"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7F68CB3C" w14:textId="77777777" w:rsidR="006E0617" w:rsidRPr="00C9128E" w:rsidRDefault="006E0617" w:rsidP="00B22316">
            <w:pPr>
              <w:ind w:firstLine="0"/>
              <w:jc w:val="left"/>
              <w:rPr>
                <w:rFonts w:ascii="Times New Roman" w:hAnsi="Times New Roman"/>
                <w:bCs/>
                <w:color w:val="FF0000"/>
                <w:sz w:val="22"/>
                <w:szCs w:val="22"/>
              </w:rPr>
            </w:pPr>
            <w:r w:rsidRPr="00850BC3">
              <w:rPr>
                <w:rFonts w:ascii="Times New Roman" w:hAnsi="Times New Roman"/>
                <w:bCs/>
                <w:sz w:val="22"/>
                <w:szCs w:val="22"/>
              </w:rPr>
              <w:t xml:space="preserve">Počet </w:t>
            </w:r>
            <w:r>
              <w:rPr>
                <w:rFonts w:ascii="Times New Roman" w:hAnsi="Times New Roman"/>
                <w:bCs/>
                <w:sz w:val="22"/>
                <w:szCs w:val="22"/>
              </w:rPr>
              <w:t xml:space="preserve">aktivít smerujúcich k SMART </w:t>
            </w:r>
            <w:proofErr w:type="spellStart"/>
            <w:r>
              <w:rPr>
                <w:rFonts w:ascii="Times New Roman" w:hAnsi="Times New Roman"/>
                <w:bCs/>
                <w:sz w:val="22"/>
                <w:szCs w:val="22"/>
              </w:rPr>
              <w:t>Village</w:t>
            </w:r>
            <w:proofErr w:type="spellEnd"/>
          </w:p>
        </w:tc>
      </w:tr>
      <w:bookmarkEnd w:id="71"/>
    </w:tbl>
    <w:p w14:paraId="6DCF3C98" w14:textId="5304452F" w:rsidR="006E0617" w:rsidRDefault="006E0617" w:rsidP="00956087">
      <w:pPr>
        <w:ind w:firstLine="0"/>
        <w:rPr>
          <w:rFonts w:ascii="Times New Roman" w:hAnsi="Times New Roman"/>
          <w:sz w:val="24"/>
          <w:szCs w:val="24"/>
        </w:rPr>
      </w:pPr>
    </w:p>
    <w:p w14:paraId="65DF002D" w14:textId="3716B1F6" w:rsidR="00FF6AFD" w:rsidRDefault="00FF6AFD" w:rsidP="00956087">
      <w:pPr>
        <w:ind w:firstLine="0"/>
        <w:rPr>
          <w:rFonts w:ascii="Times New Roman" w:hAnsi="Times New Roman"/>
          <w:sz w:val="24"/>
          <w:szCs w:val="24"/>
        </w:rPr>
      </w:pPr>
    </w:p>
    <w:p w14:paraId="7CB60E9E" w14:textId="6F5BC4F2" w:rsidR="00FF6AFD" w:rsidRDefault="00FF6AFD" w:rsidP="00956087">
      <w:pPr>
        <w:ind w:firstLine="0"/>
        <w:rPr>
          <w:rFonts w:ascii="Times New Roman" w:hAnsi="Times New Roman"/>
          <w:sz w:val="24"/>
          <w:szCs w:val="24"/>
        </w:rPr>
      </w:pPr>
    </w:p>
    <w:p w14:paraId="2E9F7A5E" w14:textId="372624C4" w:rsidR="00FF6AFD" w:rsidRDefault="00FF6AFD" w:rsidP="00956087">
      <w:pPr>
        <w:ind w:firstLine="0"/>
        <w:rPr>
          <w:rFonts w:ascii="Times New Roman" w:hAnsi="Times New Roman"/>
          <w:sz w:val="24"/>
          <w:szCs w:val="24"/>
        </w:rPr>
      </w:pPr>
    </w:p>
    <w:p w14:paraId="4D5D4B05" w14:textId="0F13D42A" w:rsidR="00FF6AFD" w:rsidRDefault="00FF6AFD" w:rsidP="00956087">
      <w:pPr>
        <w:ind w:firstLine="0"/>
        <w:rPr>
          <w:rFonts w:ascii="Times New Roman" w:hAnsi="Times New Roman"/>
          <w:sz w:val="24"/>
          <w:szCs w:val="24"/>
        </w:rPr>
      </w:pPr>
    </w:p>
    <w:p w14:paraId="06BEFE77" w14:textId="77777777" w:rsidR="00FF6AFD" w:rsidRDefault="00FF6AFD"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C9128E" w14:paraId="318FCB79"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4569AD4E"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022A7324" w14:textId="77777777" w:rsidR="006E0617" w:rsidRPr="00C9128E" w:rsidRDefault="006E0617" w:rsidP="00B22316">
            <w:pPr>
              <w:ind w:firstLine="0"/>
              <w:rPr>
                <w:rFonts w:ascii="Times New Roman" w:hAnsi="Times New Roman"/>
                <w:b/>
                <w:sz w:val="22"/>
                <w:szCs w:val="22"/>
                <w:lang w:eastAsia="x-none"/>
              </w:rPr>
            </w:pPr>
            <w:r>
              <w:rPr>
                <w:rFonts w:ascii="Times New Roman" w:hAnsi="Times New Roman"/>
                <w:b/>
                <w:sz w:val="22"/>
                <w:szCs w:val="22"/>
                <w:lang w:eastAsia="x-none"/>
              </w:rPr>
              <w:t>3.1 Zvýšenie odvádzania a čistenia komunálnych vôd</w:t>
            </w:r>
            <w:r w:rsidRPr="004B414C">
              <w:rPr>
                <w:rFonts w:ascii="Times New Roman" w:hAnsi="Times New Roman"/>
                <w:b/>
                <w:sz w:val="22"/>
                <w:szCs w:val="22"/>
                <w:lang w:eastAsia="x-none"/>
              </w:rPr>
              <w:tab/>
            </w:r>
          </w:p>
        </w:tc>
      </w:tr>
      <w:tr w:rsidR="006E0617" w:rsidRPr="00C9128E" w14:paraId="2E3C0B55"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747DBEEB"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171225AD" w14:textId="77777777" w:rsidR="006E0617" w:rsidRPr="00C9128E" w:rsidRDefault="006E0617" w:rsidP="00B22316">
            <w:pPr>
              <w:ind w:firstLine="0"/>
              <w:rPr>
                <w:rFonts w:ascii="Times New Roman" w:hAnsi="Times New Roman"/>
                <w:b/>
                <w:sz w:val="22"/>
                <w:szCs w:val="22"/>
              </w:rPr>
            </w:pPr>
            <w:r>
              <w:rPr>
                <w:rFonts w:ascii="Times New Roman" w:hAnsi="Times New Roman"/>
                <w:b/>
                <w:bCs/>
                <w:sz w:val="22"/>
                <w:szCs w:val="22"/>
              </w:rPr>
              <w:t>3</w:t>
            </w:r>
            <w:r w:rsidRPr="006B2486">
              <w:rPr>
                <w:rFonts w:ascii="Times New Roman" w:hAnsi="Times New Roman"/>
                <w:b/>
                <w:bCs/>
                <w:sz w:val="22"/>
                <w:szCs w:val="22"/>
              </w:rPr>
              <w:t>.</w:t>
            </w:r>
            <w:r>
              <w:rPr>
                <w:rFonts w:ascii="Times New Roman" w:hAnsi="Times New Roman"/>
                <w:b/>
                <w:bCs/>
                <w:sz w:val="22"/>
                <w:szCs w:val="22"/>
              </w:rPr>
              <w:t>1</w:t>
            </w:r>
            <w:r w:rsidRPr="006B2486">
              <w:rPr>
                <w:rFonts w:ascii="Times New Roman" w:hAnsi="Times New Roman"/>
                <w:b/>
                <w:bCs/>
                <w:sz w:val="22"/>
                <w:szCs w:val="22"/>
              </w:rPr>
              <w:t>.</w:t>
            </w:r>
            <w:r>
              <w:rPr>
                <w:rFonts w:ascii="Times New Roman" w:hAnsi="Times New Roman"/>
                <w:b/>
                <w:bCs/>
                <w:sz w:val="22"/>
                <w:szCs w:val="22"/>
              </w:rPr>
              <w:t>1 Dobudovanie kanalizačnej siete</w:t>
            </w:r>
          </w:p>
        </w:tc>
      </w:tr>
      <w:tr w:rsidR="006E0617" w:rsidRPr="00C9128E" w14:paraId="4E725A00"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508B792B" w14:textId="77777777" w:rsidR="006E0617" w:rsidRPr="00C9128E" w:rsidRDefault="006E061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11B456CB" w14:textId="77777777" w:rsidR="006E0617" w:rsidRPr="00C9128E" w:rsidRDefault="006E0617" w:rsidP="00B22316">
            <w:pPr>
              <w:ind w:firstLine="0"/>
              <w:rPr>
                <w:rFonts w:ascii="Times New Roman" w:hAnsi="Times New Roman"/>
                <w:sz w:val="22"/>
                <w:szCs w:val="22"/>
              </w:rPr>
            </w:pPr>
            <w:r w:rsidRPr="000630EB">
              <w:rPr>
                <w:rFonts w:ascii="Times New Roman" w:hAnsi="Times New Roman"/>
                <w:sz w:val="22"/>
                <w:szCs w:val="22"/>
              </w:rPr>
              <w:t xml:space="preserve">Špecifický cieľ sa zameriava na dobudovanie resp. obnovu infraštruktúry kanalizácie na území </w:t>
            </w:r>
            <w:r>
              <w:rPr>
                <w:rFonts w:ascii="Times New Roman" w:hAnsi="Times New Roman"/>
                <w:sz w:val="22"/>
                <w:szCs w:val="22"/>
              </w:rPr>
              <w:t>obce</w:t>
            </w:r>
            <w:r w:rsidRPr="000630EB">
              <w:rPr>
                <w:rFonts w:ascii="Times New Roman" w:hAnsi="Times New Roman"/>
                <w:sz w:val="22"/>
                <w:szCs w:val="22"/>
              </w:rPr>
              <w:t>.</w:t>
            </w:r>
            <w:r w:rsidRPr="009230FE">
              <w:rPr>
                <w:rFonts w:ascii="Times New Roman" w:hAnsi="Times New Roman"/>
                <w:sz w:val="22"/>
                <w:szCs w:val="22"/>
              </w:rPr>
              <w:t xml:space="preserve"> </w:t>
            </w:r>
          </w:p>
        </w:tc>
      </w:tr>
      <w:tr w:rsidR="006E0617" w:rsidRPr="00C9128E" w14:paraId="01260A55"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13F38AF1"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6E0617" w:rsidRPr="00C9128E" w14:paraId="2DD02C5E"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B671CFF"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6E0617" w:rsidRPr="00C9128E" w14:paraId="70966851"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2642ED4D"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6E0617" w:rsidRPr="00C9128E" w14:paraId="29FB6BED"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552CDC9B" w14:textId="77777777" w:rsidR="006E0617" w:rsidRPr="000612C8" w:rsidRDefault="006E0617" w:rsidP="006E0617">
            <w:pPr>
              <w:numPr>
                <w:ilvl w:val="0"/>
                <w:numId w:val="29"/>
              </w:numPr>
              <w:ind w:left="483"/>
              <w:rPr>
                <w:rFonts w:ascii="Times New Roman" w:hAnsi="Times New Roman"/>
                <w:sz w:val="22"/>
                <w:szCs w:val="22"/>
              </w:rPr>
            </w:pPr>
            <w:r w:rsidRPr="000612C8">
              <w:rPr>
                <w:rFonts w:ascii="Times New Roman" w:hAnsi="Times New Roman"/>
                <w:sz w:val="22"/>
                <w:szCs w:val="22"/>
              </w:rPr>
              <w:t>identifikované balíky investícií podľa Plánu rozvoja verejných vodovodov a verejných kanalizácií pre územie Tr</w:t>
            </w:r>
            <w:r>
              <w:rPr>
                <w:rFonts w:ascii="Times New Roman" w:hAnsi="Times New Roman"/>
                <w:sz w:val="22"/>
                <w:szCs w:val="22"/>
              </w:rPr>
              <w:t>navského</w:t>
            </w:r>
            <w:r w:rsidRPr="000612C8">
              <w:rPr>
                <w:rFonts w:ascii="Times New Roman" w:hAnsi="Times New Roman"/>
                <w:sz w:val="22"/>
                <w:szCs w:val="22"/>
              </w:rPr>
              <w:t xml:space="preserve"> kraja na roky 2021 – 2027,</w:t>
            </w:r>
          </w:p>
          <w:p w14:paraId="3517FB34" w14:textId="77777777" w:rsidR="006E0617" w:rsidRPr="000630EB" w:rsidRDefault="006E0617" w:rsidP="006E0617">
            <w:pPr>
              <w:numPr>
                <w:ilvl w:val="0"/>
                <w:numId w:val="29"/>
              </w:numPr>
              <w:ind w:left="483"/>
              <w:rPr>
                <w:rFonts w:ascii="Times New Roman" w:hAnsi="Times New Roman"/>
                <w:sz w:val="22"/>
                <w:szCs w:val="22"/>
              </w:rPr>
            </w:pPr>
            <w:r w:rsidRPr="000612C8">
              <w:rPr>
                <w:rFonts w:ascii="Times New Roman" w:hAnsi="Times New Roman"/>
                <w:sz w:val="22"/>
                <w:szCs w:val="22"/>
              </w:rPr>
              <w:t>budovanie a obnova infraštruktúry verejnej kanalizácie v</w:t>
            </w:r>
            <w:r>
              <w:rPr>
                <w:rFonts w:ascii="Times New Roman" w:hAnsi="Times New Roman"/>
                <w:sz w:val="22"/>
                <w:szCs w:val="22"/>
              </w:rPr>
              <w:t> obci.</w:t>
            </w:r>
          </w:p>
          <w:p w14:paraId="740CCC02" w14:textId="77777777" w:rsidR="006E0617" w:rsidRPr="00685F7F" w:rsidRDefault="006E0617" w:rsidP="00B22316">
            <w:pPr>
              <w:ind w:firstLine="0"/>
              <w:rPr>
                <w:rFonts w:ascii="Times New Roman" w:hAnsi="Times New Roman"/>
                <w:sz w:val="22"/>
                <w:szCs w:val="22"/>
              </w:rPr>
            </w:pPr>
          </w:p>
        </w:tc>
      </w:tr>
      <w:tr w:rsidR="006E0617" w:rsidRPr="00C9128E" w14:paraId="1347113E"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2D683F09"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6E0617" w:rsidRPr="007B79A5" w14:paraId="39EBF0A6"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286D2A40"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7EFAB1F6"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728A2CF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6E0617" w:rsidRPr="007B79A5" w14:paraId="767A1ABE"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2B7BDFF4" w14:textId="77777777" w:rsidR="006E0617" w:rsidRPr="00C9128E" w:rsidRDefault="006E0617" w:rsidP="00B22316">
            <w:pPr>
              <w:ind w:firstLine="0"/>
              <w:contextualSpacing/>
              <w:jc w:val="left"/>
              <w:rPr>
                <w:rFonts w:ascii="Times New Roman" w:hAnsi="Times New Roman"/>
                <w:sz w:val="22"/>
                <w:szCs w:val="22"/>
                <w:lang w:eastAsia="cs-CZ"/>
              </w:rPr>
            </w:pPr>
            <w:r>
              <w:rPr>
                <w:rFonts w:ascii="Times New Roman" w:hAnsi="Times New Roman"/>
                <w:sz w:val="22"/>
                <w:szCs w:val="22"/>
                <w:lang w:eastAsia="cs-CZ"/>
              </w:rPr>
              <w:t xml:space="preserve">Vybudovanie kanalizácie (do 2 000 ekvivalentných obyvateľov) </w:t>
            </w:r>
            <w:r w:rsidRPr="00051F77">
              <w:rPr>
                <w:rFonts w:ascii="Times New Roman" w:hAnsi="Times New Roman"/>
                <w:sz w:val="22"/>
                <w:szCs w:val="22"/>
                <w:lang w:eastAsia="cs-CZ"/>
              </w:rPr>
              <w:t>1. etapa (úsek prečerpávacia stanica – IBV za kostolom)</w:t>
            </w:r>
            <w:r>
              <w:rPr>
                <w:rFonts w:ascii="Times New Roman" w:hAnsi="Times New Roman"/>
                <w:sz w:val="22"/>
                <w:szCs w:val="22"/>
                <w:lang w:eastAsia="cs-CZ"/>
              </w:rPr>
              <w:t xml:space="preserve">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A4B70B4" w14:textId="77777777" w:rsidR="006E0617" w:rsidRPr="00C9128E" w:rsidRDefault="006E0617" w:rsidP="00B22316">
            <w:pPr>
              <w:ind w:firstLine="0"/>
              <w:jc w:val="left"/>
              <w:rPr>
                <w:rFonts w:ascii="Times New Roman" w:hAnsi="Times New Roman"/>
                <w:color w:val="FF0000"/>
                <w:sz w:val="22"/>
                <w:szCs w:val="22"/>
              </w:rPr>
            </w:pPr>
            <w:r w:rsidRPr="00051F77">
              <w:rPr>
                <w:rFonts w:ascii="Times New Roman" w:hAnsi="Times New Roman"/>
                <w:color w:val="000000" w:themeColor="text1"/>
                <w:sz w:val="22"/>
                <w:szCs w:val="22"/>
              </w:rPr>
              <w:t>Zvýšenie kvality života občanov.</w:t>
            </w:r>
            <w:r>
              <w:rPr>
                <w:rFonts w:ascii="Times New Roman" w:hAnsi="Times New Roman"/>
                <w:color w:val="000000" w:themeColor="text1"/>
                <w:sz w:val="22"/>
                <w:szCs w:val="22"/>
              </w:rPr>
              <w:t xml:space="preserve"> </w:t>
            </w:r>
            <w:r w:rsidRPr="00051F77">
              <w:rPr>
                <w:rFonts w:ascii="Times New Roman" w:hAnsi="Times New Roman"/>
                <w:color w:val="000000" w:themeColor="text1"/>
                <w:sz w:val="22"/>
                <w:szCs w:val="22"/>
              </w:rPr>
              <w:t>Úsek, na ktorý</w:t>
            </w:r>
            <w:r>
              <w:rPr>
                <w:rFonts w:ascii="Times New Roman" w:hAnsi="Times New Roman"/>
                <w:color w:val="000000" w:themeColor="text1"/>
                <w:sz w:val="22"/>
                <w:szCs w:val="22"/>
              </w:rPr>
              <w:t xml:space="preserve"> obec</w:t>
            </w:r>
            <w:r w:rsidRPr="00051F77">
              <w:rPr>
                <w:rFonts w:ascii="Times New Roman" w:hAnsi="Times New Roman"/>
                <w:color w:val="000000" w:themeColor="text1"/>
                <w:sz w:val="22"/>
                <w:szCs w:val="22"/>
              </w:rPr>
              <w:t xml:space="preserve"> dostal</w:t>
            </w:r>
            <w:r>
              <w:rPr>
                <w:rFonts w:ascii="Times New Roman" w:hAnsi="Times New Roman"/>
                <w:color w:val="000000" w:themeColor="text1"/>
                <w:sz w:val="22"/>
                <w:szCs w:val="22"/>
              </w:rPr>
              <w:t>a</w:t>
            </w:r>
            <w:r w:rsidRPr="00051F77">
              <w:rPr>
                <w:rFonts w:ascii="Times New Roman" w:hAnsi="Times New Roman"/>
                <w:color w:val="000000" w:themeColor="text1"/>
                <w:sz w:val="22"/>
                <w:szCs w:val="22"/>
              </w:rPr>
              <w:t xml:space="preserve"> dotáciu, výber dodávateľa sa uskutoční do konca 02/2024 a realizácia do 30.11.2026</w:t>
            </w:r>
            <w:r>
              <w:rPr>
                <w:rFonts w:ascii="Times New Roman" w:hAnsi="Times New Roman"/>
                <w:color w:val="000000" w:themeColor="text1"/>
                <w:sz w:val="22"/>
                <w:szCs w:val="22"/>
              </w:rPr>
              <w:t>.</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4B2F73CB" w14:textId="77777777" w:rsidR="006E0617" w:rsidRPr="00907479" w:rsidRDefault="006E0617" w:rsidP="00B22316">
            <w:pPr>
              <w:ind w:firstLine="0"/>
              <w:rPr>
                <w:rFonts w:ascii="Times New Roman" w:hAnsi="Times New Roman"/>
                <w:sz w:val="22"/>
                <w:szCs w:val="22"/>
                <w:lang w:eastAsia="x-none"/>
              </w:rPr>
            </w:pPr>
            <w:r w:rsidRPr="00FE25C7">
              <w:rPr>
                <w:rFonts w:ascii="Times New Roman" w:hAnsi="Times New Roman"/>
                <w:color w:val="000000" w:themeColor="text1"/>
                <w:sz w:val="22"/>
                <w:szCs w:val="22"/>
                <w:lang w:eastAsia="x-none"/>
              </w:rPr>
              <w:t xml:space="preserve">     </w:t>
            </w:r>
            <w:r w:rsidRPr="00051F77">
              <w:rPr>
                <w:rFonts w:ascii="Times New Roman" w:hAnsi="Times New Roman"/>
                <w:color w:val="000000" w:themeColor="text1"/>
                <w:sz w:val="22"/>
                <w:szCs w:val="22"/>
                <w:lang w:eastAsia="x-none"/>
              </w:rPr>
              <w:t>1 790 000 €</w:t>
            </w:r>
          </w:p>
        </w:tc>
      </w:tr>
      <w:tr w:rsidR="006E0617" w:rsidRPr="007B79A5" w14:paraId="35CE59CA"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560EFB9" w14:textId="77777777" w:rsidR="006E0617" w:rsidRDefault="006E0617" w:rsidP="00B22316">
            <w:pPr>
              <w:ind w:firstLine="0"/>
              <w:contextualSpacing/>
              <w:jc w:val="left"/>
              <w:rPr>
                <w:rFonts w:ascii="Times New Roman" w:hAnsi="Times New Roman"/>
                <w:sz w:val="22"/>
                <w:szCs w:val="22"/>
                <w:lang w:eastAsia="cs-CZ"/>
              </w:rPr>
            </w:pPr>
            <w:r w:rsidRPr="00051F77">
              <w:rPr>
                <w:rFonts w:ascii="Times New Roman" w:hAnsi="Times New Roman"/>
                <w:sz w:val="22"/>
                <w:szCs w:val="22"/>
                <w:lang w:eastAsia="cs-CZ"/>
              </w:rPr>
              <w:t>Vybudovanie kanalizácie 1. etapa (úsek RD č. 326 – 346)</w:t>
            </w:r>
            <w:r>
              <w:rPr>
                <w:rFonts w:ascii="Times New Roman" w:hAnsi="Times New Roman"/>
                <w:sz w:val="22"/>
                <w:szCs w:val="22"/>
                <w:lang w:eastAsia="cs-CZ"/>
              </w:rPr>
              <w:t xml:space="preserve">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2D95A0F" w14:textId="77777777" w:rsidR="006E0617" w:rsidRPr="00051F77" w:rsidRDefault="006E0617" w:rsidP="00B22316">
            <w:pPr>
              <w:ind w:firstLine="0"/>
              <w:jc w:val="left"/>
              <w:rPr>
                <w:rFonts w:ascii="Times New Roman" w:hAnsi="Times New Roman"/>
                <w:color w:val="000000" w:themeColor="text1"/>
                <w:sz w:val="22"/>
                <w:szCs w:val="22"/>
              </w:rPr>
            </w:pPr>
            <w:r>
              <w:rPr>
                <w:rFonts w:ascii="Times New Roman" w:hAnsi="Times New Roman"/>
                <w:color w:val="000000" w:themeColor="text1"/>
                <w:sz w:val="22"/>
                <w:szCs w:val="22"/>
              </w:rPr>
              <w:t>I</w:t>
            </w:r>
            <w:r w:rsidRPr="00051F77">
              <w:rPr>
                <w:rFonts w:ascii="Times New Roman" w:hAnsi="Times New Roman"/>
                <w:color w:val="000000" w:themeColor="text1"/>
                <w:sz w:val="22"/>
                <w:szCs w:val="22"/>
              </w:rPr>
              <w:t>de o posledný úsek 1. etapy</w:t>
            </w:r>
            <w:r>
              <w:rPr>
                <w:rFonts w:ascii="Times New Roman" w:hAnsi="Times New Roman"/>
                <w:color w:val="000000" w:themeColor="text1"/>
                <w:sz w:val="22"/>
                <w:szCs w:val="22"/>
              </w:rPr>
              <w:t>.</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760C0B9" w14:textId="77777777" w:rsidR="006E0617" w:rsidRPr="00FE25C7" w:rsidRDefault="006E0617" w:rsidP="00B22316">
            <w:pPr>
              <w:ind w:firstLine="0"/>
              <w:jc w:val="center"/>
              <w:rPr>
                <w:rFonts w:ascii="Times New Roman" w:hAnsi="Times New Roman"/>
                <w:color w:val="000000" w:themeColor="text1"/>
                <w:sz w:val="22"/>
                <w:szCs w:val="22"/>
                <w:lang w:eastAsia="x-none"/>
              </w:rPr>
            </w:pPr>
            <w:r>
              <w:rPr>
                <w:rFonts w:ascii="Times New Roman" w:hAnsi="Times New Roman"/>
                <w:color w:val="000000" w:themeColor="text1"/>
                <w:sz w:val="22"/>
                <w:szCs w:val="22"/>
                <w:lang w:eastAsia="x-none"/>
              </w:rPr>
              <w:t>600 000 €</w:t>
            </w:r>
          </w:p>
        </w:tc>
      </w:tr>
      <w:tr w:rsidR="006E0617" w:rsidRPr="007B79A5" w14:paraId="6D3BA6B4"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48577964" w14:textId="77777777" w:rsidR="006E0617" w:rsidRPr="00051F77" w:rsidRDefault="006E0617" w:rsidP="00B22316">
            <w:pPr>
              <w:ind w:firstLine="0"/>
              <w:contextualSpacing/>
              <w:jc w:val="left"/>
              <w:rPr>
                <w:rFonts w:ascii="Times New Roman" w:hAnsi="Times New Roman"/>
                <w:sz w:val="22"/>
                <w:szCs w:val="22"/>
                <w:lang w:eastAsia="cs-CZ"/>
              </w:rPr>
            </w:pPr>
            <w:r w:rsidRPr="00051F77">
              <w:rPr>
                <w:rFonts w:ascii="Times New Roman" w:hAnsi="Times New Roman"/>
                <w:sz w:val="22"/>
                <w:szCs w:val="22"/>
                <w:lang w:eastAsia="cs-CZ"/>
              </w:rPr>
              <w:t>Príprava projektovej dokumentácie pre územné a stavebné povolenie: Sobotište splašková kanalizácia 2. etapa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ED8D774" w14:textId="77777777" w:rsidR="006E0617" w:rsidRDefault="006E0617" w:rsidP="00B22316">
            <w:pPr>
              <w:ind w:firstLine="0"/>
              <w:jc w:val="left"/>
              <w:rPr>
                <w:rFonts w:ascii="Times New Roman" w:hAnsi="Times New Roman"/>
                <w:color w:val="000000" w:themeColor="text1"/>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3FCE6D15" w14:textId="77777777" w:rsidR="006E0617" w:rsidRDefault="006E0617" w:rsidP="00B22316">
            <w:pPr>
              <w:ind w:firstLine="0"/>
              <w:jc w:val="center"/>
              <w:rPr>
                <w:rFonts w:ascii="Times New Roman" w:hAnsi="Times New Roman"/>
                <w:color w:val="000000" w:themeColor="text1"/>
                <w:sz w:val="22"/>
                <w:szCs w:val="22"/>
                <w:lang w:eastAsia="x-none"/>
              </w:rPr>
            </w:pPr>
            <w:r>
              <w:rPr>
                <w:rFonts w:ascii="Times New Roman" w:hAnsi="Times New Roman"/>
                <w:color w:val="000000" w:themeColor="text1"/>
                <w:sz w:val="22"/>
                <w:szCs w:val="22"/>
                <w:lang w:eastAsia="x-none"/>
              </w:rPr>
              <w:t>30 000 €</w:t>
            </w:r>
          </w:p>
        </w:tc>
      </w:tr>
      <w:tr w:rsidR="006E0617" w:rsidRPr="00C9128E" w14:paraId="0AFA7252"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24772CB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6E0617" w:rsidRPr="00C9128E" w14:paraId="16F5E453"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45007C78"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3EB3E8C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6E0617" w:rsidRPr="00C9128E" w14:paraId="07D575A2"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1D1D"/>
            <w:vAlign w:val="center"/>
          </w:tcPr>
          <w:p w14:paraId="7245094F" w14:textId="77777777" w:rsidR="006E0617" w:rsidRPr="00C9128E" w:rsidRDefault="006E0617" w:rsidP="00B22316">
            <w:pPr>
              <w:ind w:firstLine="0"/>
              <w:rPr>
                <w:rFonts w:ascii="Times New Roman" w:hAnsi="Times New Roman"/>
                <w:b/>
                <w:bCs/>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auto" w:fill="FF1D1D"/>
            <w:vAlign w:val="center"/>
          </w:tcPr>
          <w:p w14:paraId="5D830EA3" w14:textId="77777777" w:rsidR="006E0617" w:rsidRPr="00C9128E" w:rsidRDefault="006E0617" w:rsidP="00B22316">
            <w:pPr>
              <w:ind w:firstLine="0"/>
              <w:rPr>
                <w:rFonts w:ascii="Times New Roman" w:hAnsi="Times New Roman"/>
                <w:b/>
                <w:bCs/>
                <w:sz w:val="22"/>
                <w:szCs w:val="22"/>
              </w:rPr>
            </w:pPr>
          </w:p>
        </w:tc>
      </w:tr>
      <w:tr w:rsidR="006E0617" w:rsidRPr="00C9128E" w14:paraId="5EC31C47"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30E8957"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Operačný program Slovensko</w:t>
            </w:r>
          </w:p>
          <w:p w14:paraId="7FB79F00"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Plán obnovy a odolnosti SR</w:t>
            </w:r>
          </w:p>
          <w:p w14:paraId="425BBF62" w14:textId="77777777" w:rsidR="006E0617" w:rsidRPr="00C9128E" w:rsidRDefault="006E0617" w:rsidP="00B22316">
            <w:pPr>
              <w:ind w:firstLine="0"/>
              <w:rPr>
                <w:rFonts w:ascii="Times New Roman" w:hAnsi="Times New Roman"/>
                <w:b/>
                <w:bCs/>
                <w:sz w:val="22"/>
                <w:szCs w:val="22"/>
              </w:rPr>
            </w:pPr>
            <w:r w:rsidRPr="0014437F">
              <w:rPr>
                <w:rFonts w:ascii="Times New Roman" w:hAnsi="Times New Roman"/>
                <w:b/>
                <w:bCs/>
                <w:color w:val="000000" w:themeColor="text1"/>
                <w:sz w:val="22"/>
                <w:szCs w:val="22"/>
              </w:rPr>
              <w:t>Rozpočet BVS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54C9DA28" w14:textId="77777777" w:rsidR="006E0617" w:rsidRPr="00C9128E" w:rsidRDefault="006E0617" w:rsidP="00B22316">
            <w:pPr>
              <w:ind w:firstLine="0"/>
              <w:jc w:val="center"/>
              <w:rPr>
                <w:rFonts w:ascii="Times New Roman" w:hAnsi="Times New Roman"/>
                <w:b/>
                <w:bCs/>
                <w:sz w:val="22"/>
                <w:szCs w:val="22"/>
              </w:rPr>
            </w:pPr>
            <w:r w:rsidRPr="00051F77">
              <w:rPr>
                <w:rFonts w:ascii="Times New Roman" w:hAnsi="Times New Roman"/>
                <w:b/>
                <w:bCs/>
                <w:color w:val="000000" w:themeColor="text1"/>
                <w:sz w:val="22"/>
                <w:szCs w:val="22"/>
              </w:rPr>
              <w:t xml:space="preserve">2 420 000 € </w:t>
            </w:r>
          </w:p>
        </w:tc>
      </w:tr>
      <w:tr w:rsidR="006E0617" w:rsidRPr="00C9128E" w14:paraId="473DB055"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7E20B145" w14:textId="77777777" w:rsidR="006E0617" w:rsidRPr="005D5F6B" w:rsidRDefault="006E061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6E0617" w:rsidRPr="00C9128E" w14:paraId="0A451073"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24A287EB" w14:textId="77777777" w:rsidR="006E0617" w:rsidRPr="00C9128E" w:rsidRDefault="006E0617" w:rsidP="00B22316">
            <w:pPr>
              <w:ind w:firstLine="0"/>
              <w:jc w:val="left"/>
              <w:rPr>
                <w:rFonts w:ascii="Times New Roman" w:hAnsi="Times New Roman"/>
                <w:bCs/>
                <w:color w:val="FF0000"/>
                <w:sz w:val="22"/>
                <w:szCs w:val="22"/>
              </w:rPr>
            </w:pPr>
            <w:r w:rsidRPr="00161112">
              <w:rPr>
                <w:rFonts w:ascii="Times New Roman" w:hAnsi="Times New Roman"/>
                <w:bCs/>
                <w:color w:val="000000" w:themeColor="text1"/>
                <w:sz w:val="22"/>
                <w:szCs w:val="22"/>
              </w:rPr>
              <w:t>Vybudovanie kanalizácie</w:t>
            </w:r>
          </w:p>
        </w:tc>
      </w:tr>
    </w:tbl>
    <w:p w14:paraId="721B307E" w14:textId="77777777" w:rsidR="006E0617" w:rsidRDefault="006E0617" w:rsidP="00956087">
      <w:pPr>
        <w:ind w:firstLine="0"/>
        <w:rPr>
          <w:rFonts w:ascii="Times New Roman" w:hAnsi="Times New Roman"/>
          <w:sz w:val="24"/>
          <w:szCs w:val="24"/>
        </w:rPr>
      </w:pPr>
    </w:p>
    <w:p w14:paraId="647A0EDA" w14:textId="6834DF57" w:rsidR="006E0617" w:rsidRDefault="006E0617" w:rsidP="00956087">
      <w:pPr>
        <w:ind w:firstLine="0"/>
        <w:rPr>
          <w:rFonts w:ascii="Times New Roman" w:hAnsi="Times New Roman"/>
          <w:sz w:val="24"/>
          <w:szCs w:val="24"/>
        </w:rPr>
      </w:pPr>
    </w:p>
    <w:p w14:paraId="4F68EAB7" w14:textId="07014DB8" w:rsidR="00FF6AFD" w:rsidRDefault="00FF6AFD" w:rsidP="00956087">
      <w:pPr>
        <w:ind w:firstLine="0"/>
        <w:rPr>
          <w:rFonts w:ascii="Times New Roman" w:hAnsi="Times New Roman"/>
          <w:sz w:val="24"/>
          <w:szCs w:val="24"/>
        </w:rPr>
      </w:pPr>
    </w:p>
    <w:p w14:paraId="580F3A26" w14:textId="5B36A762" w:rsidR="00FF6AFD" w:rsidRDefault="00FF6AFD" w:rsidP="00956087">
      <w:pPr>
        <w:ind w:firstLine="0"/>
        <w:rPr>
          <w:rFonts w:ascii="Times New Roman" w:hAnsi="Times New Roman"/>
          <w:sz w:val="24"/>
          <w:szCs w:val="24"/>
        </w:rPr>
      </w:pPr>
    </w:p>
    <w:p w14:paraId="5AC043CD" w14:textId="1CF5EA37" w:rsidR="00FF6AFD" w:rsidRDefault="00FF6AFD" w:rsidP="00956087">
      <w:pPr>
        <w:ind w:firstLine="0"/>
        <w:rPr>
          <w:rFonts w:ascii="Times New Roman" w:hAnsi="Times New Roman"/>
          <w:sz w:val="24"/>
          <w:szCs w:val="24"/>
        </w:rPr>
      </w:pPr>
    </w:p>
    <w:p w14:paraId="2126F22F" w14:textId="6E25C35F" w:rsidR="00FF6AFD" w:rsidRDefault="00FF6AFD" w:rsidP="00956087">
      <w:pPr>
        <w:ind w:firstLine="0"/>
        <w:rPr>
          <w:rFonts w:ascii="Times New Roman" w:hAnsi="Times New Roman"/>
          <w:sz w:val="24"/>
          <w:szCs w:val="24"/>
        </w:rPr>
      </w:pPr>
    </w:p>
    <w:p w14:paraId="39C50C99" w14:textId="57811170" w:rsidR="00FF6AFD" w:rsidRDefault="00FF6AFD" w:rsidP="00956087">
      <w:pPr>
        <w:ind w:firstLine="0"/>
        <w:rPr>
          <w:rFonts w:ascii="Times New Roman" w:hAnsi="Times New Roman"/>
          <w:sz w:val="24"/>
          <w:szCs w:val="24"/>
        </w:rPr>
      </w:pPr>
    </w:p>
    <w:p w14:paraId="0D86D6F3" w14:textId="08F0D2EA" w:rsidR="00FF6AFD" w:rsidRDefault="00FF6AFD" w:rsidP="00956087">
      <w:pPr>
        <w:ind w:firstLine="0"/>
        <w:rPr>
          <w:rFonts w:ascii="Times New Roman" w:hAnsi="Times New Roman"/>
          <w:sz w:val="24"/>
          <w:szCs w:val="24"/>
        </w:rPr>
      </w:pPr>
    </w:p>
    <w:p w14:paraId="19D81C0C" w14:textId="12B8C550" w:rsidR="00FF6AFD" w:rsidRDefault="00FF6AFD" w:rsidP="00956087">
      <w:pPr>
        <w:ind w:firstLine="0"/>
        <w:rPr>
          <w:rFonts w:ascii="Times New Roman" w:hAnsi="Times New Roman"/>
          <w:sz w:val="24"/>
          <w:szCs w:val="24"/>
        </w:rPr>
      </w:pPr>
    </w:p>
    <w:p w14:paraId="55765671" w14:textId="77777777" w:rsidR="00FF6AFD" w:rsidRDefault="00FF6AFD"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C9128E" w14:paraId="14AD1EB1"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2AA100AE"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7DA3EC4C" w14:textId="77777777" w:rsidR="006E0617" w:rsidRPr="00C9128E" w:rsidRDefault="006E0617" w:rsidP="00B22316">
            <w:pPr>
              <w:ind w:firstLine="0"/>
              <w:rPr>
                <w:rFonts w:ascii="Times New Roman" w:hAnsi="Times New Roman"/>
                <w:b/>
                <w:sz w:val="22"/>
                <w:szCs w:val="22"/>
                <w:lang w:eastAsia="x-none"/>
              </w:rPr>
            </w:pPr>
            <w:r>
              <w:rPr>
                <w:rFonts w:ascii="Times New Roman" w:hAnsi="Times New Roman"/>
                <w:b/>
                <w:sz w:val="22"/>
                <w:szCs w:val="22"/>
                <w:lang w:eastAsia="x-none"/>
              </w:rPr>
              <w:t xml:space="preserve">3.1 Zvýšenie odvádzania a čistenia komunálnych vôd </w:t>
            </w:r>
            <w:r w:rsidRPr="004B414C">
              <w:rPr>
                <w:rFonts w:ascii="Times New Roman" w:hAnsi="Times New Roman"/>
                <w:b/>
                <w:sz w:val="22"/>
                <w:szCs w:val="22"/>
                <w:lang w:eastAsia="x-none"/>
              </w:rPr>
              <w:tab/>
            </w:r>
          </w:p>
        </w:tc>
      </w:tr>
      <w:tr w:rsidR="006E0617" w:rsidRPr="00C9128E" w14:paraId="4560A79F"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507F222C"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384EE2D4" w14:textId="77777777" w:rsidR="006E0617" w:rsidRPr="00C9128E" w:rsidRDefault="006E0617" w:rsidP="00B22316">
            <w:pPr>
              <w:ind w:firstLine="0"/>
              <w:rPr>
                <w:rFonts w:ascii="Times New Roman" w:hAnsi="Times New Roman"/>
                <w:b/>
                <w:sz w:val="22"/>
                <w:szCs w:val="22"/>
              </w:rPr>
            </w:pPr>
            <w:r>
              <w:rPr>
                <w:rFonts w:ascii="Times New Roman" w:hAnsi="Times New Roman"/>
                <w:b/>
                <w:bCs/>
                <w:sz w:val="22"/>
                <w:szCs w:val="22"/>
              </w:rPr>
              <w:t>3</w:t>
            </w:r>
            <w:r w:rsidRPr="006B2486">
              <w:rPr>
                <w:rFonts w:ascii="Times New Roman" w:hAnsi="Times New Roman"/>
                <w:b/>
                <w:bCs/>
                <w:sz w:val="22"/>
                <w:szCs w:val="22"/>
              </w:rPr>
              <w:t>.</w:t>
            </w:r>
            <w:r>
              <w:rPr>
                <w:rFonts w:ascii="Times New Roman" w:hAnsi="Times New Roman"/>
                <w:b/>
                <w:bCs/>
                <w:sz w:val="22"/>
                <w:szCs w:val="22"/>
              </w:rPr>
              <w:t>1</w:t>
            </w:r>
            <w:r w:rsidRPr="006B2486">
              <w:rPr>
                <w:rFonts w:ascii="Times New Roman" w:hAnsi="Times New Roman"/>
                <w:b/>
                <w:bCs/>
                <w:sz w:val="22"/>
                <w:szCs w:val="22"/>
              </w:rPr>
              <w:t>.</w:t>
            </w:r>
            <w:r>
              <w:rPr>
                <w:rFonts w:ascii="Times New Roman" w:hAnsi="Times New Roman"/>
                <w:b/>
                <w:bCs/>
                <w:sz w:val="22"/>
                <w:szCs w:val="22"/>
              </w:rPr>
              <w:t>2</w:t>
            </w:r>
            <w:r w:rsidRPr="006B2486">
              <w:rPr>
                <w:rFonts w:ascii="Times New Roman" w:hAnsi="Times New Roman"/>
                <w:b/>
                <w:bCs/>
                <w:sz w:val="22"/>
                <w:szCs w:val="22"/>
              </w:rPr>
              <w:t xml:space="preserve"> </w:t>
            </w:r>
            <w:r>
              <w:rPr>
                <w:rFonts w:ascii="Times New Roman" w:hAnsi="Times New Roman"/>
                <w:b/>
                <w:bCs/>
                <w:sz w:val="22"/>
                <w:szCs w:val="22"/>
              </w:rPr>
              <w:t>Vybudovanie vodovodnej siete</w:t>
            </w:r>
          </w:p>
        </w:tc>
      </w:tr>
      <w:tr w:rsidR="006E0617" w:rsidRPr="00C9128E" w14:paraId="6B6CE13D"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280B58FA" w14:textId="77777777" w:rsidR="006E0617" w:rsidRPr="00C9128E" w:rsidRDefault="006E061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6613CF8" w14:textId="77777777" w:rsidR="006E0617" w:rsidRPr="00C9128E" w:rsidRDefault="006E0617" w:rsidP="00B22316">
            <w:pPr>
              <w:ind w:firstLine="0"/>
              <w:rPr>
                <w:rFonts w:ascii="Times New Roman" w:hAnsi="Times New Roman"/>
                <w:sz w:val="22"/>
                <w:szCs w:val="22"/>
              </w:rPr>
            </w:pPr>
            <w:r w:rsidRPr="001E2611">
              <w:rPr>
                <w:rFonts w:ascii="Times New Roman" w:hAnsi="Times New Roman"/>
                <w:sz w:val="22"/>
                <w:szCs w:val="22"/>
              </w:rPr>
              <w:t xml:space="preserve">Špecifický cieľ sa zameriava na </w:t>
            </w:r>
            <w:r>
              <w:rPr>
                <w:rFonts w:ascii="Times New Roman" w:hAnsi="Times New Roman"/>
                <w:sz w:val="22"/>
                <w:szCs w:val="22"/>
              </w:rPr>
              <w:t>vybudovanie</w:t>
            </w:r>
            <w:r w:rsidRPr="001E2611">
              <w:rPr>
                <w:rFonts w:ascii="Times New Roman" w:hAnsi="Times New Roman"/>
                <w:sz w:val="22"/>
                <w:szCs w:val="22"/>
              </w:rPr>
              <w:t xml:space="preserve"> infraštruktúry vodovodnej siete na území </w:t>
            </w:r>
            <w:r>
              <w:rPr>
                <w:rFonts w:ascii="Times New Roman" w:hAnsi="Times New Roman"/>
                <w:sz w:val="22"/>
                <w:szCs w:val="22"/>
              </w:rPr>
              <w:t>obce</w:t>
            </w:r>
            <w:r w:rsidRPr="001E2611">
              <w:rPr>
                <w:rFonts w:ascii="Times New Roman" w:hAnsi="Times New Roman"/>
                <w:sz w:val="22"/>
                <w:szCs w:val="22"/>
              </w:rPr>
              <w:t>.</w:t>
            </w:r>
            <w:r>
              <w:rPr>
                <w:rFonts w:ascii="Times New Roman" w:hAnsi="Times New Roman"/>
                <w:sz w:val="22"/>
                <w:szCs w:val="22"/>
              </w:rPr>
              <w:t xml:space="preserve"> </w:t>
            </w:r>
          </w:p>
        </w:tc>
      </w:tr>
      <w:tr w:rsidR="006E0617" w:rsidRPr="00C9128E" w14:paraId="53A1CF58"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4B09D79F"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6E0617" w:rsidRPr="00C9128E" w14:paraId="629BF9F2"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19C41FB"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6E0617" w:rsidRPr="00C9128E" w14:paraId="23EACD1A"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14D0A8DC"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6E0617" w:rsidRPr="00C9128E" w14:paraId="725F7589"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01CB155F" w14:textId="77777777" w:rsidR="006E0617" w:rsidRDefault="006E0617" w:rsidP="006E0617">
            <w:pPr>
              <w:numPr>
                <w:ilvl w:val="0"/>
                <w:numId w:val="30"/>
              </w:numPr>
              <w:ind w:left="483"/>
              <w:rPr>
                <w:rFonts w:ascii="Times New Roman" w:hAnsi="Times New Roman"/>
                <w:sz w:val="22"/>
                <w:szCs w:val="22"/>
              </w:rPr>
            </w:pPr>
            <w:r w:rsidRPr="001E2611">
              <w:rPr>
                <w:rFonts w:ascii="Times New Roman" w:hAnsi="Times New Roman"/>
                <w:sz w:val="22"/>
                <w:szCs w:val="22"/>
              </w:rPr>
              <w:t>identifikované balíky investícií podľa Plánu rozvoja verejných vodovodov a verejných kanalizácií pre územie Trenčianskeho kraja na roky 2021 – 2027,</w:t>
            </w:r>
          </w:p>
          <w:p w14:paraId="66FF9675" w14:textId="77777777" w:rsidR="006E0617" w:rsidRPr="000630EB" w:rsidRDefault="006E0617" w:rsidP="006E0617">
            <w:pPr>
              <w:numPr>
                <w:ilvl w:val="0"/>
                <w:numId w:val="30"/>
              </w:numPr>
              <w:ind w:left="483"/>
              <w:rPr>
                <w:rFonts w:ascii="Times New Roman" w:hAnsi="Times New Roman"/>
                <w:sz w:val="22"/>
                <w:szCs w:val="22"/>
              </w:rPr>
            </w:pPr>
            <w:r>
              <w:rPr>
                <w:rFonts w:ascii="Times New Roman" w:hAnsi="Times New Roman"/>
                <w:sz w:val="22"/>
                <w:szCs w:val="22"/>
              </w:rPr>
              <w:t>vybudovanie infraštruktúry vodovodnej siete v obci.</w:t>
            </w:r>
          </w:p>
          <w:p w14:paraId="763BE224" w14:textId="77777777" w:rsidR="006E0617" w:rsidRPr="00685F7F" w:rsidRDefault="006E0617" w:rsidP="00B22316">
            <w:pPr>
              <w:ind w:firstLine="0"/>
              <w:rPr>
                <w:rFonts w:ascii="Times New Roman" w:hAnsi="Times New Roman"/>
                <w:sz w:val="22"/>
                <w:szCs w:val="22"/>
              </w:rPr>
            </w:pPr>
          </w:p>
        </w:tc>
      </w:tr>
      <w:tr w:rsidR="006E0617" w:rsidRPr="00C9128E" w14:paraId="02C0BE92"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532D0FB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6E0617" w:rsidRPr="007B79A5" w14:paraId="40E8F4C5"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1D1D"/>
            <w:vAlign w:val="center"/>
            <w:hideMark/>
          </w:tcPr>
          <w:p w14:paraId="375B8769"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1D1D"/>
            <w:vAlign w:val="center"/>
          </w:tcPr>
          <w:p w14:paraId="4D668C9B"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1D1D"/>
            <w:vAlign w:val="center"/>
          </w:tcPr>
          <w:p w14:paraId="722CEF65"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6E0617" w:rsidRPr="007B79A5" w14:paraId="1D27931F"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440305CE" w14:textId="77777777" w:rsidR="006E0617" w:rsidRPr="00C9128E" w:rsidRDefault="006E0617" w:rsidP="00B22316">
            <w:pPr>
              <w:ind w:firstLine="0"/>
              <w:contextualSpacing/>
              <w:jc w:val="left"/>
              <w:rPr>
                <w:rFonts w:ascii="Times New Roman" w:hAnsi="Times New Roman"/>
                <w:sz w:val="22"/>
                <w:szCs w:val="22"/>
                <w:lang w:eastAsia="cs-CZ"/>
              </w:rPr>
            </w:pPr>
            <w:r w:rsidRPr="00051F77">
              <w:rPr>
                <w:rFonts w:ascii="Times New Roman" w:hAnsi="Times New Roman"/>
                <w:sz w:val="22"/>
                <w:szCs w:val="22"/>
                <w:lang w:eastAsia="cs-CZ"/>
              </w:rPr>
              <w:t>Senica – Holíč, prepojenie vodovodu, vodovod Sobotište</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43027A51" w14:textId="77777777" w:rsidR="006E0617" w:rsidRPr="00C9128E" w:rsidRDefault="006E0617" w:rsidP="00B22316">
            <w:pPr>
              <w:ind w:firstLine="0"/>
              <w:jc w:val="left"/>
              <w:rPr>
                <w:rFonts w:ascii="Times New Roman" w:hAnsi="Times New Roman"/>
                <w:color w:val="FF0000"/>
                <w:sz w:val="22"/>
                <w:szCs w:val="22"/>
              </w:rPr>
            </w:pPr>
            <w:r w:rsidRPr="00437F46">
              <w:rPr>
                <w:rFonts w:ascii="Times New Roman" w:hAnsi="Times New Roman"/>
                <w:color w:val="000000" w:themeColor="text1"/>
                <w:sz w:val="22"/>
                <w:szCs w:val="22"/>
              </w:rPr>
              <w:t>Zásobovanie obyvateľov pitnou vodou. Zníženie rizika ochorení z dôvodu nekvalitnej a závadnej vody.</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511B3E08" w14:textId="77777777" w:rsidR="006E0617" w:rsidRPr="00907479" w:rsidRDefault="006E0617" w:rsidP="00B22316">
            <w:pPr>
              <w:ind w:firstLine="0"/>
              <w:jc w:val="center"/>
              <w:rPr>
                <w:rFonts w:ascii="Times New Roman" w:hAnsi="Times New Roman"/>
                <w:sz w:val="22"/>
                <w:szCs w:val="22"/>
                <w:lang w:eastAsia="x-none"/>
              </w:rPr>
            </w:pPr>
            <w:r w:rsidRPr="00051F77">
              <w:rPr>
                <w:rFonts w:ascii="Times New Roman" w:hAnsi="Times New Roman"/>
                <w:color w:val="000000" w:themeColor="text1"/>
                <w:sz w:val="22"/>
                <w:szCs w:val="22"/>
                <w:lang w:eastAsia="x-none"/>
              </w:rPr>
              <w:t>9 400 000 €</w:t>
            </w:r>
          </w:p>
        </w:tc>
      </w:tr>
      <w:tr w:rsidR="006E0617" w:rsidRPr="00C9128E" w14:paraId="501ED94B"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tcPr>
          <w:p w14:paraId="1243DA6A"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6E0617" w:rsidRPr="00C9128E" w14:paraId="1194625D"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1D1D"/>
            <w:vAlign w:val="center"/>
          </w:tcPr>
          <w:p w14:paraId="4A82E258"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1D1D"/>
            <w:vAlign w:val="center"/>
          </w:tcPr>
          <w:p w14:paraId="1A322A7B"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6E0617" w:rsidRPr="00C9128E" w14:paraId="46F6B389"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048E4DAD" w14:textId="77777777" w:rsidR="006E0617" w:rsidRPr="00C9128E" w:rsidRDefault="006E0617" w:rsidP="00B22316">
            <w:pPr>
              <w:ind w:firstLine="0"/>
              <w:rPr>
                <w:rFonts w:ascii="Times New Roman" w:hAnsi="Times New Roman"/>
                <w:b/>
                <w:bCs/>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624688B0" w14:textId="77777777" w:rsidR="006E0617" w:rsidRPr="00C9128E" w:rsidRDefault="006E0617" w:rsidP="00B22316">
            <w:pPr>
              <w:ind w:firstLine="0"/>
              <w:rPr>
                <w:rFonts w:ascii="Times New Roman" w:hAnsi="Times New Roman"/>
                <w:b/>
                <w:bCs/>
                <w:sz w:val="22"/>
                <w:szCs w:val="22"/>
              </w:rPr>
            </w:pPr>
          </w:p>
        </w:tc>
      </w:tr>
      <w:tr w:rsidR="006E0617" w:rsidRPr="00C9128E" w14:paraId="33239B47"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1526252" w14:textId="77777777" w:rsidR="006E0617" w:rsidRPr="000630EB" w:rsidRDefault="006E0617" w:rsidP="00B22316">
            <w:pPr>
              <w:ind w:firstLine="0"/>
              <w:rPr>
                <w:rFonts w:ascii="Times New Roman" w:hAnsi="Times New Roman"/>
                <w:b/>
                <w:bCs/>
                <w:sz w:val="22"/>
                <w:szCs w:val="22"/>
              </w:rPr>
            </w:pPr>
            <w:r w:rsidRPr="000630EB">
              <w:rPr>
                <w:rFonts w:ascii="Times New Roman" w:hAnsi="Times New Roman"/>
                <w:b/>
                <w:bCs/>
                <w:sz w:val="22"/>
                <w:szCs w:val="22"/>
              </w:rPr>
              <w:t>Operačný program Slovensko</w:t>
            </w:r>
          </w:p>
          <w:p w14:paraId="50928535" w14:textId="77777777" w:rsidR="006E0617" w:rsidRPr="000630EB" w:rsidRDefault="006E0617" w:rsidP="00B22316">
            <w:pPr>
              <w:ind w:firstLine="0"/>
              <w:rPr>
                <w:rFonts w:ascii="Times New Roman" w:hAnsi="Times New Roman"/>
                <w:b/>
                <w:bCs/>
                <w:sz w:val="22"/>
                <w:szCs w:val="22"/>
              </w:rPr>
            </w:pPr>
            <w:r w:rsidRPr="000630EB">
              <w:rPr>
                <w:rFonts w:ascii="Times New Roman" w:hAnsi="Times New Roman"/>
                <w:b/>
                <w:bCs/>
                <w:sz w:val="22"/>
                <w:szCs w:val="22"/>
              </w:rPr>
              <w:t>Plán obnovy a odolnosti SR</w:t>
            </w:r>
          </w:p>
          <w:p w14:paraId="200D1C8C" w14:textId="77777777" w:rsidR="006E0617" w:rsidRPr="00C9128E" w:rsidRDefault="006E0617" w:rsidP="00B22316">
            <w:pPr>
              <w:ind w:firstLine="0"/>
              <w:rPr>
                <w:rFonts w:ascii="Times New Roman" w:hAnsi="Times New Roman"/>
                <w:b/>
                <w:bCs/>
                <w:sz w:val="22"/>
                <w:szCs w:val="22"/>
              </w:rPr>
            </w:pPr>
            <w:r w:rsidRPr="0014437F">
              <w:rPr>
                <w:rFonts w:ascii="Times New Roman" w:hAnsi="Times New Roman"/>
                <w:b/>
                <w:bCs/>
                <w:color w:val="000000" w:themeColor="text1"/>
                <w:sz w:val="22"/>
                <w:szCs w:val="22"/>
              </w:rPr>
              <w:t>Rozpočet BVS</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320CE114" w14:textId="77777777" w:rsidR="006E0617" w:rsidRPr="00C9128E" w:rsidRDefault="006E0617" w:rsidP="00B22316">
            <w:pPr>
              <w:ind w:firstLine="0"/>
              <w:jc w:val="center"/>
              <w:rPr>
                <w:rFonts w:ascii="Times New Roman" w:hAnsi="Times New Roman"/>
                <w:b/>
                <w:bCs/>
                <w:sz w:val="22"/>
                <w:szCs w:val="22"/>
              </w:rPr>
            </w:pPr>
            <w:r w:rsidRPr="00051F77">
              <w:rPr>
                <w:rFonts w:ascii="Times New Roman" w:hAnsi="Times New Roman"/>
                <w:b/>
                <w:bCs/>
                <w:color w:val="000000" w:themeColor="text1"/>
                <w:sz w:val="22"/>
                <w:szCs w:val="22"/>
              </w:rPr>
              <w:t>9 400 000 €</w:t>
            </w:r>
          </w:p>
        </w:tc>
      </w:tr>
      <w:tr w:rsidR="006E0617" w:rsidRPr="00C9128E" w14:paraId="00B6E188"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7808B28E" w14:textId="77777777" w:rsidR="006E0617" w:rsidRPr="005D5F6B" w:rsidRDefault="006E061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6E0617" w:rsidRPr="00C9128E" w14:paraId="540683F1"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02F6E046" w14:textId="77777777" w:rsidR="006E0617" w:rsidRPr="00C9128E" w:rsidRDefault="006E0617" w:rsidP="00B22316">
            <w:pPr>
              <w:ind w:firstLine="0"/>
              <w:jc w:val="left"/>
              <w:rPr>
                <w:rFonts w:ascii="Times New Roman" w:hAnsi="Times New Roman"/>
                <w:bCs/>
                <w:color w:val="FF0000"/>
                <w:sz w:val="22"/>
                <w:szCs w:val="22"/>
              </w:rPr>
            </w:pPr>
            <w:r>
              <w:rPr>
                <w:rFonts w:ascii="Times New Roman" w:hAnsi="Times New Roman"/>
                <w:bCs/>
                <w:color w:val="000000" w:themeColor="text1"/>
                <w:sz w:val="22"/>
                <w:szCs w:val="22"/>
              </w:rPr>
              <w:t>Dĺžka v</w:t>
            </w:r>
            <w:r w:rsidRPr="00161112">
              <w:rPr>
                <w:rFonts w:ascii="Times New Roman" w:hAnsi="Times New Roman"/>
                <w:bCs/>
                <w:color w:val="000000" w:themeColor="text1"/>
                <w:sz w:val="22"/>
                <w:szCs w:val="22"/>
              </w:rPr>
              <w:t>ybudovan</w:t>
            </w:r>
            <w:r>
              <w:rPr>
                <w:rFonts w:ascii="Times New Roman" w:hAnsi="Times New Roman"/>
                <w:bCs/>
                <w:color w:val="000000" w:themeColor="text1"/>
                <w:sz w:val="22"/>
                <w:szCs w:val="22"/>
              </w:rPr>
              <w:t>ého</w:t>
            </w:r>
            <w:r w:rsidRPr="00161112">
              <w:rPr>
                <w:rFonts w:ascii="Times New Roman" w:hAnsi="Times New Roman"/>
                <w:bCs/>
                <w:color w:val="000000" w:themeColor="text1"/>
                <w:sz w:val="22"/>
                <w:szCs w:val="22"/>
              </w:rPr>
              <w:t xml:space="preserve"> verejného vodovodu v obci</w:t>
            </w:r>
          </w:p>
        </w:tc>
      </w:tr>
    </w:tbl>
    <w:p w14:paraId="33D01CC5" w14:textId="37DF18B9" w:rsidR="006E0617" w:rsidRDefault="006E0617" w:rsidP="00956087">
      <w:pPr>
        <w:ind w:firstLine="0"/>
        <w:rPr>
          <w:rFonts w:ascii="Times New Roman" w:hAnsi="Times New Roman"/>
          <w:sz w:val="24"/>
          <w:szCs w:val="24"/>
        </w:rPr>
      </w:pPr>
    </w:p>
    <w:p w14:paraId="04C44BB9" w14:textId="7999BBDD" w:rsidR="00FF6AFD" w:rsidRDefault="00FF6AFD" w:rsidP="00956087">
      <w:pPr>
        <w:ind w:firstLine="0"/>
        <w:rPr>
          <w:rFonts w:ascii="Times New Roman" w:hAnsi="Times New Roman"/>
          <w:sz w:val="24"/>
          <w:szCs w:val="24"/>
        </w:rPr>
      </w:pPr>
    </w:p>
    <w:p w14:paraId="19C90E50" w14:textId="5136E4CF" w:rsidR="00FF6AFD" w:rsidRDefault="00FF6AFD" w:rsidP="00956087">
      <w:pPr>
        <w:ind w:firstLine="0"/>
        <w:rPr>
          <w:rFonts w:ascii="Times New Roman" w:hAnsi="Times New Roman"/>
          <w:sz w:val="24"/>
          <w:szCs w:val="24"/>
        </w:rPr>
      </w:pPr>
    </w:p>
    <w:p w14:paraId="41F4B98F" w14:textId="647F6D0D" w:rsidR="00FF6AFD" w:rsidRDefault="00FF6AFD" w:rsidP="00956087">
      <w:pPr>
        <w:ind w:firstLine="0"/>
        <w:rPr>
          <w:rFonts w:ascii="Times New Roman" w:hAnsi="Times New Roman"/>
          <w:sz w:val="24"/>
          <w:szCs w:val="24"/>
        </w:rPr>
      </w:pPr>
    </w:p>
    <w:p w14:paraId="07877E38" w14:textId="7401CC6F" w:rsidR="00FF6AFD" w:rsidRDefault="00FF6AFD" w:rsidP="00956087">
      <w:pPr>
        <w:ind w:firstLine="0"/>
        <w:rPr>
          <w:rFonts w:ascii="Times New Roman" w:hAnsi="Times New Roman"/>
          <w:sz w:val="24"/>
          <w:szCs w:val="24"/>
        </w:rPr>
      </w:pPr>
    </w:p>
    <w:p w14:paraId="040CB0F8" w14:textId="75EDCA45" w:rsidR="00FF6AFD" w:rsidRDefault="00FF6AFD" w:rsidP="00956087">
      <w:pPr>
        <w:ind w:firstLine="0"/>
        <w:rPr>
          <w:rFonts w:ascii="Times New Roman" w:hAnsi="Times New Roman"/>
          <w:sz w:val="24"/>
          <w:szCs w:val="24"/>
        </w:rPr>
      </w:pPr>
    </w:p>
    <w:p w14:paraId="3E75B167" w14:textId="44238B78" w:rsidR="00FF6AFD" w:rsidRDefault="00FF6AFD" w:rsidP="00956087">
      <w:pPr>
        <w:ind w:firstLine="0"/>
        <w:rPr>
          <w:rFonts w:ascii="Times New Roman" w:hAnsi="Times New Roman"/>
          <w:sz w:val="24"/>
          <w:szCs w:val="24"/>
        </w:rPr>
      </w:pPr>
    </w:p>
    <w:p w14:paraId="22AA4646" w14:textId="7956B06F" w:rsidR="00FF6AFD" w:rsidRDefault="00FF6AFD" w:rsidP="00956087">
      <w:pPr>
        <w:ind w:firstLine="0"/>
        <w:rPr>
          <w:rFonts w:ascii="Times New Roman" w:hAnsi="Times New Roman"/>
          <w:sz w:val="24"/>
          <w:szCs w:val="24"/>
        </w:rPr>
      </w:pPr>
    </w:p>
    <w:p w14:paraId="0DBB9DB2" w14:textId="719D6371" w:rsidR="00FF6AFD" w:rsidRDefault="00FF6AFD" w:rsidP="00956087">
      <w:pPr>
        <w:ind w:firstLine="0"/>
        <w:rPr>
          <w:rFonts w:ascii="Times New Roman" w:hAnsi="Times New Roman"/>
          <w:sz w:val="24"/>
          <w:szCs w:val="24"/>
        </w:rPr>
      </w:pPr>
    </w:p>
    <w:p w14:paraId="3DFCE594" w14:textId="2A003E9A" w:rsidR="00FF6AFD" w:rsidRDefault="00FF6AFD" w:rsidP="00956087">
      <w:pPr>
        <w:ind w:firstLine="0"/>
        <w:rPr>
          <w:rFonts w:ascii="Times New Roman" w:hAnsi="Times New Roman"/>
          <w:sz w:val="24"/>
          <w:szCs w:val="24"/>
        </w:rPr>
      </w:pPr>
    </w:p>
    <w:p w14:paraId="666E59A2" w14:textId="327184D4" w:rsidR="00FF6AFD" w:rsidRDefault="00FF6AFD" w:rsidP="00956087">
      <w:pPr>
        <w:ind w:firstLine="0"/>
        <w:rPr>
          <w:rFonts w:ascii="Times New Roman" w:hAnsi="Times New Roman"/>
          <w:sz w:val="24"/>
          <w:szCs w:val="24"/>
        </w:rPr>
      </w:pPr>
    </w:p>
    <w:p w14:paraId="48017ED9" w14:textId="7C6C2FC2" w:rsidR="00FF6AFD" w:rsidRDefault="00FF6AFD" w:rsidP="00956087">
      <w:pPr>
        <w:ind w:firstLine="0"/>
        <w:rPr>
          <w:rFonts w:ascii="Times New Roman" w:hAnsi="Times New Roman"/>
          <w:sz w:val="24"/>
          <w:szCs w:val="24"/>
        </w:rPr>
      </w:pPr>
    </w:p>
    <w:p w14:paraId="5D711904" w14:textId="56D98BE3" w:rsidR="00FF6AFD" w:rsidRDefault="00FF6AFD" w:rsidP="00956087">
      <w:pPr>
        <w:ind w:firstLine="0"/>
        <w:rPr>
          <w:rFonts w:ascii="Times New Roman" w:hAnsi="Times New Roman"/>
          <w:sz w:val="24"/>
          <w:szCs w:val="24"/>
        </w:rPr>
      </w:pPr>
    </w:p>
    <w:p w14:paraId="72D870B5" w14:textId="77777777" w:rsidR="00FF6AFD" w:rsidRDefault="00FF6AFD" w:rsidP="00956087">
      <w:pPr>
        <w:ind w:firstLine="0"/>
        <w:rPr>
          <w:rFonts w:ascii="Times New Roman" w:hAnsi="Times New Roman"/>
          <w:sz w:val="24"/>
          <w:szCs w:val="24"/>
        </w:rPr>
      </w:pPr>
    </w:p>
    <w:p w14:paraId="59CCFE3F" w14:textId="77777777" w:rsidR="006E0617" w:rsidRDefault="006E0617"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C9128E" w14:paraId="339901E8"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1D1D"/>
            <w:vAlign w:val="center"/>
            <w:hideMark/>
          </w:tcPr>
          <w:p w14:paraId="1F9D68A7"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lastRenderedPageBreak/>
              <w:t>STRATEGICKÝ CIEĽ</w:t>
            </w:r>
          </w:p>
        </w:tc>
        <w:tc>
          <w:tcPr>
            <w:tcW w:w="3674" w:type="pct"/>
            <w:gridSpan w:val="3"/>
            <w:tcBorders>
              <w:top w:val="single" w:sz="8" w:space="0" w:color="auto"/>
              <w:left w:val="nil"/>
              <w:bottom w:val="single" w:sz="8" w:space="0" w:color="auto"/>
              <w:right w:val="single" w:sz="8" w:space="0" w:color="000000"/>
            </w:tcBorders>
            <w:shd w:val="clear" w:color="auto" w:fill="FF1D1D"/>
            <w:vAlign w:val="center"/>
            <w:hideMark/>
          </w:tcPr>
          <w:p w14:paraId="74C48E6E" w14:textId="77777777" w:rsidR="006E0617" w:rsidRPr="00C9128E" w:rsidRDefault="006E0617" w:rsidP="00B22316">
            <w:pPr>
              <w:ind w:firstLine="0"/>
              <w:rPr>
                <w:rFonts w:ascii="Times New Roman" w:hAnsi="Times New Roman"/>
                <w:b/>
                <w:sz w:val="22"/>
                <w:szCs w:val="22"/>
                <w:lang w:eastAsia="x-none"/>
              </w:rPr>
            </w:pPr>
            <w:r>
              <w:rPr>
                <w:rFonts w:ascii="Times New Roman" w:hAnsi="Times New Roman"/>
                <w:b/>
                <w:sz w:val="22"/>
                <w:szCs w:val="22"/>
                <w:lang w:eastAsia="x-none"/>
              </w:rPr>
              <w:t>3.2</w:t>
            </w:r>
            <w:r w:rsidRPr="004B414C">
              <w:rPr>
                <w:rFonts w:ascii="Times New Roman" w:hAnsi="Times New Roman"/>
                <w:b/>
                <w:sz w:val="22"/>
                <w:szCs w:val="22"/>
                <w:lang w:eastAsia="x-none"/>
              </w:rPr>
              <w:t xml:space="preserve"> </w:t>
            </w:r>
            <w:r>
              <w:rPr>
                <w:rFonts w:ascii="Times New Roman" w:hAnsi="Times New Roman"/>
                <w:b/>
                <w:sz w:val="22"/>
                <w:szCs w:val="22"/>
                <w:lang w:eastAsia="x-none"/>
              </w:rPr>
              <w:t xml:space="preserve">Riešenie problematiky environmentálnych záťaží </w:t>
            </w:r>
          </w:p>
        </w:tc>
      </w:tr>
      <w:tr w:rsidR="006E0617" w:rsidRPr="00C9128E" w14:paraId="6FD63E33"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0FEAE325"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4F4F"/>
            <w:vAlign w:val="center"/>
            <w:hideMark/>
          </w:tcPr>
          <w:p w14:paraId="4118CF51" w14:textId="77777777" w:rsidR="006E0617" w:rsidRPr="00C9128E" w:rsidRDefault="006E0617" w:rsidP="00B22316">
            <w:pPr>
              <w:ind w:firstLine="0"/>
              <w:rPr>
                <w:rFonts w:ascii="Times New Roman" w:hAnsi="Times New Roman"/>
                <w:b/>
                <w:sz w:val="22"/>
                <w:szCs w:val="22"/>
              </w:rPr>
            </w:pPr>
            <w:r>
              <w:rPr>
                <w:rFonts w:ascii="Times New Roman" w:hAnsi="Times New Roman"/>
                <w:b/>
                <w:bCs/>
                <w:sz w:val="22"/>
                <w:szCs w:val="22"/>
              </w:rPr>
              <w:t>3</w:t>
            </w:r>
            <w:r w:rsidRPr="006B2486">
              <w:rPr>
                <w:rFonts w:ascii="Times New Roman" w:hAnsi="Times New Roman"/>
                <w:b/>
                <w:bCs/>
                <w:sz w:val="22"/>
                <w:szCs w:val="22"/>
              </w:rPr>
              <w:t>.</w:t>
            </w:r>
            <w:r>
              <w:rPr>
                <w:rFonts w:ascii="Times New Roman" w:hAnsi="Times New Roman"/>
                <w:b/>
                <w:bCs/>
                <w:sz w:val="22"/>
                <w:szCs w:val="22"/>
              </w:rPr>
              <w:t>2</w:t>
            </w:r>
            <w:r w:rsidRPr="006B2486">
              <w:rPr>
                <w:rFonts w:ascii="Times New Roman" w:hAnsi="Times New Roman"/>
                <w:b/>
                <w:bCs/>
                <w:sz w:val="22"/>
                <w:szCs w:val="22"/>
              </w:rPr>
              <w:t>.</w:t>
            </w:r>
            <w:r>
              <w:rPr>
                <w:rFonts w:ascii="Times New Roman" w:hAnsi="Times New Roman"/>
                <w:b/>
                <w:bCs/>
                <w:sz w:val="22"/>
                <w:szCs w:val="22"/>
              </w:rPr>
              <w:t>1</w:t>
            </w:r>
            <w:r w:rsidRPr="006B2486">
              <w:rPr>
                <w:rFonts w:ascii="Times New Roman" w:hAnsi="Times New Roman"/>
                <w:b/>
                <w:bCs/>
                <w:sz w:val="22"/>
                <w:szCs w:val="22"/>
              </w:rPr>
              <w:t xml:space="preserve"> </w:t>
            </w:r>
            <w:r>
              <w:t xml:space="preserve"> </w:t>
            </w:r>
            <w:r w:rsidRPr="001C77B5">
              <w:rPr>
                <w:rFonts w:ascii="Times New Roman" w:hAnsi="Times New Roman"/>
                <w:b/>
                <w:bCs/>
                <w:sz w:val="22"/>
                <w:szCs w:val="22"/>
              </w:rPr>
              <w:t>Podpora odpadového hospodárstva a environmentálne záťaže</w:t>
            </w:r>
            <w:r>
              <w:rPr>
                <w:rFonts w:ascii="Times New Roman" w:hAnsi="Times New Roman"/>
                <w:b/>
                <w:bCs/>
                <w:sz w:val="22"/>
                <w:szCs w:val="22"/>
              </w:rPr>
              <w:t xml:space="preserve"> </w:t>
            </w:r>
          </w:p>
        </w:tc>
      </w:tr>
      <w:tr w:rsidR="006E0617" w:rsidRPr="00C9128E" w14:paraId="388F92A5"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091D1A53" w14:textId="77777777" w:rsidR="006E0617" w:rsidRPr="00C9128E" w:rsidRDefault="006E0617" w:rsidP="00B22316">
            <w:pPr>
              <w:ind w:firstLine="0"/>
              <w:jc w:val="left"/>
              <w:rPr>
                <w:rFonts w:ascii="Times New Roman" w:hAnsi="Times New Roman"/>
                <w:b/>
                <w:bCs/>
                <w:sz w:val="22"/>
                <w:szCs w:val="22"/>
              </w:rPr>
            </w:pPr>
            <w:r w:rsidRPr="00C9128E">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3C8795EE" w14:textId="77777777" w:rsidR="006E0617" w:rsidRPr="00C9128E" w:rsidRDefault="006E0617" w:rsidP="00B22316">
            <w:pPr>
              <w:ind w:firstLine="0"/>
              <w:rPr>
                <w:rFonts w:ascii="Times New Roman" w:hAnsi="Times New Roman"/>
                <w:sz w:val="22"/>
                <w:szCs w:val="22"/>
              </w:rPr>
            </w:pPr>
            <w:r w:rsidRPr="00EC7795">
              <w:rPr>
                <w:rFonts w:ascii="Times New Roman" w:hAnsi="Times New Roman"/>
                <w:sz w:val="22"/>
                <w:szCs w:val="22"/>
              </w:rPr>
              <w:t xml:space="preserve">Špecifický cieľ sa zameriava na </w:t>
            </w:r>
            <w:r>
              <w:rPr>
                <w:rFonts w:ascii="Times New Roman" w:hAnsi="Times New Roman"/>
                <w:sz w:val="22"/>
                <w:szCs w:val="22"/>
              </w:rPr>
              <w:t>likvidáciu  nelegálnych</w:t>
            </w:r>
            <w:r w:rsidRPr="001141D6">
              <w:rPr>
                <w:rFonts w:ascii="Times New Roman" w:hAnsi="Times New Roman"/>
                <w:sz w:val="22"/>
                <w:szCs w:val="22"/>
              </w:rPr>
              <w:t xml:space="preserve"> </w:t>
            </w:r>
            <w:r>
              <w:rPr>
                <w:rFonts w:ascii="Times New Roman" w:hAnsi="Times New Roman"/>
                <w:sz w:val="22"/>
                <w:szCs w:val="22"/>
              </w:rPr>
              <w:t xml:space="preserve">skládok odpadu a rekultiváciu </w:t>
            </w:r>
            <w:r>
              <w:t xml:space="preserve"> </w:t>
            </w:r>
            <w:r w:rsidRPr="00493D92">
              <w:rPr>
                <w:rFonts w:ascii="Times New Roman" w:hAnsi="Times New Roman"/>
                <w:sz w:val="22"/>
                <w:szCs w:val="22"/>
              </w:rPr>
              <w:t>environmentálnych záťaží</w:t>
            </w:r>
            <w:r>
              <w:rPr>
                <w:rFonts w:ascii="Times New Roman" w:hAnsi="Times New Roman"/>
                <w:sz w:val="22"/>
                <w:szCs w:val="22"/>
              </w:rPr>
              <w:t xml:space="preserve">. </w:t>
            </w:r>
          </w:p>
        </w:tc>
      </w:tr>
      <w:tr w:rsidR="006E0617" w:rsidRPr="00C9128E" w14:paraId="5E9D308E"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1D1D"/>
            <w:vAlign w:val="center"/>
            <w:hideMark/>
          </w:tcPr>
          <w:p w14:paraId="76F98CD8"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Doba realizácie</w:t>
            </w:r>
          </w:p>
        </w:tc>
      </w:tr>
      <w:tr w:rsidR="006E0617" w:rsidRPr="00C9128E" w14:paraId="2ECAC2AF"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F5C9B9D"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2024 – 2030</w:t>
            </w:r>
          </w:p>
        </w:tc>
      </w:tr>
      <w:tr w:rsidR="006E0617" w:rsidRPr="00C9128E" w14:paraId="6DFAD64E"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4F4F"/>
            <w:vAlign w:val="center"/>
            <w:hideMark/>
          </w:tcPr>
          <w:p w14:paraId="339B7596"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 xml:space="preserve">Opatrenia špecifického cieľa </w:t>
            </w:r>
          </w:p>
        </w:tc>
      </w:tr>
      <w:tr w:rsidR="006E0617" w:rsidRPr="00C9128E" w14:paraId="678305C7"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4AFC4DDF" w14:textId="77777777" w:rsidR="006E0617" w:rsidRPr="00685F7F" w:rsidRDefault="006E0617" w:rsidP="00B22316">
            <w:pPr>
              <w:ind w:firstLine="0"/>
              <w:rPr>
                <w:rFonts w:ascii="Times New Roman" w:hAnsi="Times New Roman"/>
                <w:sz w:val="22"/>
                <w:szCs w:val="22"/>
              </w:rPr>
            </w:pPr>
            <w:r w:rsidRPr="00685F7F">
              <w:rPr>
                <w:rFonts w:ascii="Times New Roman" w:hAnsi="Times New Roman"/>
                <w:sz w:val="22"/>
                <w:szCs w:val="22"/>
              </w:rPr>
              <w:t xml:space="preserve">a) </w:t>
            </w:r>
            <w:r>
              <w:rPr>
                <w:rFonts w:ascii="Times New Roman" w:hAnsi="Times New Roman"/>
                <w:sz w:val="22"/>
                <w:szCs w:val="22"/>
              </w:rPr>
              <w:t>likvidácia nelegálnych skládok odpadu v katastrálnom území obce,</w:t>
            </w:r>
          </w:p>
          <w:p w14:paraId="4C442E44" w14:textId="77777777" w:rsidR="006E0617" w:rsidRPr="00685F7F" w:rsidRDefault="006E0617" w:rsidP="00B22316">
            <w:pPr>
              <w:ind w:firstLine="0"/>
              <w:rPr>
                <w:rFonts w:ascii="Times New Roman" w:hAnsi="Times New Roman"/>
                <w:sz w:val="22"/>
                <w:szCs w:val="22"/>
              </w:rPr>
            </w:pPr>
            <w:r w:rsidRPr="00685F7F">
              <w:rPr>
                <w:rFonts w:ascii="Times New Roman" w:hAnsi="Times New Roman"/>
                <w:sz w:val="22"/>
                <w:szCs w:val="22"/>
              </w:rPr>
              <w:t xml:space="preserve">b) </w:t>
            </w:r>
            <w:r>
              <w:rPr>
                <w:rFonts w:ascii="Times New Roman" w:hAnsi="Times New Roman"/>
                <w:sz w:val="22"/>
                <w:szCs w:val="22"/>
              </w:rPr>
              <w:t>rekultivácia environmentálnych záťaží.</w:t>
            </w:r>
          </w:p>
          <w:p w14:paraId="6EAFC0C4" w14:textId="77777777" w:rsidR="006E0617" w:rsidRPr="00685F7F" w:rsidRDefault="006E0617" w:rsidP="00B22316">
            <w:pPr>
              <w:ind w:firstLine="0"/>
              <w:rPr>
                <w:rFonts w:ascii="Times New Roman" w:hAnsi="Times New Roman"/>
                <w:sz w:val="22"/>
                <w:szCs w:val="22"/>
              </w:rPr>
            </w:pPr>
          </w:p>
        </w:tc>
      </w:tr>
      <w:tr w:rsidR="006E0617" w:rsidRPr="00C9128E" w14:paraId="0E8166CC"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288196C2"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Operácie napĺňajúce opatrenia špecifického cieľa</w:t>
            </w:r>
          </w:p>
        </w:tc>
      </w:tr>
      <w:tr w:rsidR="006E0617" w:rsidRPr="007B79A5" w14:paraId="5CDB278F"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4F4F"/>
            <w:vAlign w:val="center"/>
            <w:hideMark/>
          </w:tcPr>
          <w:p w14:paraId="15515D2E"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4F4F"/>
            <w:vAlign w:val="center"/>
          </w:tcPr>
          <w:p w14:paraId="6D70629C"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0B83DDA8"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Odhadované náklady</w:t>
            </w:r>
          </w:p>
        </w:tc>
      </w:tr>
      <w:tr w:rsidR="006E0617" w:rsidRPr="007B79A5" w14:paraId="24B60ECA"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hideMark/>
          </w:tcPr>
          <w:p w14:paraId="5E897542" w14:textId="77777777" w:rsidR="006E0617" w:rsidRDefault="006E0617" w:rsidP="00B22316">
            <w:pPr>
              <w:ind w:firstLine="0"/>
              <w:contextualSpacing/>
              <w:jc w:val="left"/>
              <w:rPr>
                <w:rFonts w:ascii="Times New Roman" w:hAnsi="Times New Roman"/>
                <w:sz w:val="22"/>
                <w:szCs w:val="22"/>
              </w:rPr>
            </w:pPr>
          </w:p>
          <w:p w14:paraId="5A645CC9" w14:textId="77777777" w:rsidR="006E0617" w:rsidRPr="00C9128E" w:rsidRDefault="006E0617" w:rsidP="00B22316">
            <w:pPr>
              <w:ind w:firstLine="0"/>
              <w:contextualSpacing/>
              <w:jc w:val="left"/>
              <w:rPr>
                <w:rFonts w:ascii="Times New Roman" w:hAnsi="Times New Roman"/>
                <w:sz w:val="22"/>
                <w:szCs w:val="22"/>
                <w:lang w:eastAsia="cs-CZ"/>
              </w:rPr>
            </w:pPr>
            <w:r>
              <w:rPr>
                <w:rFonts w:ascii="Times New Roman" w:hAnsi="Times New Roman"/>
                <w:sz w:val="22"/>
                <w:szCs w:val="22"/>
              </w:rPr>
              <w:t>O</w:t>
            </w:r>
            <w:r w:rsidRPr="00051F77">
              <w:rPr>
                <w:rFonts w:ascii="Times New Roman" w:hAnsi="Times New Roman"/>
                <w:sz w:val="22"/>
                <w:szCs w:val="22"/>
              </w:rPr>
              <w:t xml:space="preserve">dstránenie nelegálnych skládok </w:t>
            </w:r>
            <w:r>
              <w:rPr>
                <w:rFonts w:ascii="Times New Roman" w:hAnsi="Times New Roman"/>
                <w:sz w:val="22"/>
                <w:szCs w:val="22"/>
              </w:rPr>
              <w:t xml:space="preserve"> </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574875DE" w14:textId="77777777" w:rsidR="006E0617" w:rsidRPr="00C9128E" w:rsidRDefault="006E0617" w:rsidP="00B22316">
            <w:pPr>
              <w:ind w:firstLine="0"/>
              <w:jc w:val="left"/>
              <w:rPr>
                <w:rFonts w:ascii="Times New Roman" w:hAnsi="Times New Roman"/>
                <w:color w:val="FF0000"/>
                <w:sz w:val="22"/>
                <w:szCs w:val="22"/>
              </w:rPr>
            </w:pPr>
            <w:r w:rsidRPr="0096425A">
              <w:rPr>
                <w:rFonts w:ascii="Times New Roman" w:hAnsi="Times New Roman"/>
                <w:color w:val="000000" w:themeColor="text1"/>
                <w:sz w:val="22"/>
                <w:szCs w:val="22"/>
              </w:rPr>
              <w:t>Spadajú by sem staré smetiská vytvorené v minulosti, ktoré sa obci miestami objavia pri jarnom čistení.</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1DEA03D" w14:textId="77777777" w:rsidR="006E0617" w:rsidRPr="00907479"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10 000 €</w:t>
            </w:r>
          </w:p>
        </w:tc>
      </w:tr>
      <w:tr w:rsidR="006E0617" w:rsidRPr="007B79A5" w14:paraId="5D8FC488"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776231EC" w14:textId="77777777" w:rsidR="006E0617" w:rsidRDefault="006E0617" w:rsidP="00B22316">
            <w:pPr>
              <w:ind w:firstLine="0"/>
              <w:contextualSpacing/>
              <w:jc w:val="left"/>
              <w:rPr>
                <w:rFonts w:ascii="Times New Roman" w:hAnsi="Times New Roman"/>
                <w:sz w:val="22"/>
                <w:szCs w:val="22"/>
              </w:rPr>
            </w:pPr>
            <w:r>
              <w:rPr>
                <w:rFonts w:ascii="Times New Roman" w:hAnsi="Times New Roman"/>
                <w:sz w:val="22"/>
                <w:szCs w:val="22"/>
              </w:rPr>
              <w:t>Zriadenie</w:t>
            </w:r>
            <w:r w:rsidRPr="001C77B5">
              <w:rPr>
                <w:rFonts w:ascii="Times New Roman" w:hAnsi="Times New Roman"/>
                <w:sz w:val="22"/>
                <w:szCs w:val="22"/>
              </w:rPr>
              <w:t xml:space="preserve"> zberného dvora</w:t>
            </w:r>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0D222313" w14:textId="77777777" w:rsidR="006E0617" w:rsidRPr="00C9128E" w:rsidRDefault="006E0617" w:rsidP="00B22316">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1A83896" w14:textId="77777777" w:rsidR="006E0617" w:rsidRPr="00907479"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100 000 €</w:t>
            </w:r>
          </w:p>
        </w:tc>
      </w:tr>
      <w:tr w:rsidR="006E0617" w:rsidRPr="007B79A5" w14:paraId="61A44F6C"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F7380ED" w14:textId="77777777" w:rsidR="006E0617" w:rsidRPr="001C77B5" w:rsidRDefault="006E0617" w:rsidP="00B22316">
            <w:pPr>
              <w:ind w:firstLine="0"/>
              <w:contextualSpacing/>
              <w:jc w:val="left"/>
              <w:rPr>
                <w:rFonts w:ascii="Times New Roman" w:hAnsi="Times New Roman"/>
                <w:sz w:val="22"/>
                <w:szCs w:val="22"/>
              </w:rPr>
            </w:pPr>
            <w:r w:rsidRPr="00042753">
              <w:rPr>
                <w:rFonts w:ascii="Times New Roman" w:hAnsi="Times New Roman"/>
                <w:sz w:val="22"/>
                <w:szCs w:val="22"/>
              </w:rPr>
              <w:t xml:space="preserve">Nákup </w:t>
            </w:r>
            <w:proofErr w:type="spellStart"/>
            <w:r w:rsidRPr="00042753">
              <w:rPr>
                <w:rFonts w:ascii="Times New Roman" w:hAnsi="Times New Roman"/>
                <w:sz w:val="22"/>
                <w:szCs w:val="22"/>
              </w:rPr>
              <w:t>drtičky</w:t>
            </w:r>
            <w:proofErr w:type="spellEnd"/>
            <w:r w:rsidRPr="00042753">
              <w:rPr>
                <w:rFonts w:ascii="Times New Roman" w:hAnsi="Times New Roman"/>
                <w:sz w:val="22"/>
                <w:szCs w:val="22"/>
              </w:rPr>
              <w:t xml:space="preserve"> na haluze a kontajnerového </w:t>
            </w:r>
            <w:proofErr w:type="spellStart"/>
            <w:r w:rsidRPr="00042753">
              <w:rPr>
                <w:rFonts w:ascii="Times New Roman" w:hAnsi="Times New Roman"/>
                <w:sz w:val="22"/>
                <w:szCs w:val="22"/>
              </w:rPr>
              <w:t>kompostera</w:t>
            </w:r>
            <w:proofErr w:type="spellEnd"/>
          </w:p>
        </w:tc>
        <w:tc>
          <w:tcPr>
            <w:tcW w:w="2036" w:type="pct"/>
            <w:tcBorders>
              <w:top w:val="single" w:sz="8" w:space="0" w:color="auto"/>
              <w:left w:val="single" w:sz="8" w:space="0" w:color="auto"/>
              <w:bottom w:val="single" w:sz="8" w:space="0" w:color="auto"/>
              <w:right w:val="single" w:sz="8" w:space="0" w:color="000000"/>
            </w:tcBorders>
            <w:shd w:val="clear" w:color="000000" w:fill="FFFFFF"/>
          </w:tcPr>
          <w:p w14:paraId="3D25F70A" w14:textId="77777777" w:rsidR="006E0617" w:rsidRPr="00C9128E" w:rsidRDefault="006E0617" w:rsidP="00B22316">
            <w:pPr>
              <w:ind w:firstLine="0"/>
              <w:jc w:val="left"/>
              <w:rPr>
                <w:rFonts w:ascii="Times New Roman" w:hAnsi="Times New Roman"/>
                <w:color w:val="FF0000"/>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748306AF" w14:textId="77777777" w:rsidR="006E0617"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100 000 €</w:t>
            </w:r>
          </w:p>
        </w:tc>
      </w:tr>
      <w:tr w:rsidR="006E0617" w:rsidRPr="00C9128E" w14:paraId="31A24466"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tcPr>
          <w:p w14:paraId="7787D924"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Finančné náklady na špecifický cieľ</w:t>
            </w:r>
          </w:p>
        </w:tc>
      </w:tr>
      <w:tr w:rsidR="006E0617" w:rsidRPr="00C9128E" w14:paraId="0F03BE2A"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4F4F"/>
            <w:vAlign w:val="center"/>
          </w:tcPr>
          <w:p w14:paraId="3926BC85"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4F4F"/>
            <w:vAlign w:val="center"/>
          </w:tcPr>
          <w:p w14:paraId="1E1B0E63" w14:textId="77777777" w:rsidR="006E0617" w:rsidRPr="00C9128E" w:rsidRDefault="006E0617" w:rsidP="00B22316">
            <w:pPr>
              <w:ind w:firstLine="0"/>
              <w:rPr>
                <w:rFonts w:ascii="Times New Roman" w:hAnsi="Times New Roman"/>
                <w:b/>
                <w:bCs/>
                <w:sz w:val="22"/>
                <w:szCs w:val="22"/>
              </w:rPr>
            </w:pPr>
            <w:r w:rsidRPr="00C9128E">
              <w:rPr>
                <w:rFonts w:ascii="Times New Roman" w:hAnsi="Times New Roman"/>
                <w:b/>
                <w:bCs/>
                <w:sz w:val="22"/>
                <w:szCs w:val="22"/>
              </w:rPr>
              <w:t>Odhad náklad</w:t>
            </w:r>
            <w:r>
              <w:rPr>
                <w:rFonts w:ascii="Times New Roman" w:hAnsi="Times New Roman"/>
                <w:b/>
                <w:bCs/>
                <w:sz w:val="22"/>
                <w:szCs w:val="22"/>
              </w:rPr>
              <w:t>ov</w:t>
            </w:r>
            <w:r w:rsidRPr="00C9128E">
              <w:rPr>
                <w:rFonts w:ascii="Times New Roman" w:hAnsi="Times New Roman"/>
                <w:b/>
                <w:bCs/>
                <w:sz w:val="22"/>
                <w:szCs w:val="22"/>
              </w:rPr>
              <w:t xml:space="preserve"> na operácie </w:t>
            </w:r>
            <w:proofErr w:type="spellStart"/>
            <w:r w:rsidRPr="00C9128E">
              <w:rPr>
                <w:rFonts w:ascii="Times New Roman" w:hAnsi="Times New Roman"/>
                <w:b/>
                <w:bCs/>
                <w:sz w:val="22"/>
                <w:szCs w:val="22"/>
              </w:rPr>
              <w:t>špec</w:t>
            </w:r>
            <w:proofErr w:type="spellEnd"/>
            <w:r>
              <w:rPr>
                <w:rFonts w:ascii="Times New Roman" w:hAnsi="Times New Roman"/>
                <w:b/>
                <w:bCs/>
                <w:sz w:val="22"/>
                <w:szCs w:val="22"/>
              </w:rPr>
              <w:t xml:space="preserve">. </w:t>
            </w:r>
            <w:r w:rsidRPr="00C9128E">
              <w:rPr>
                <w:rFonts w:ascii="Times New Roman" w:hAnsi="Times New Roman"/>
                <w:b/>
                <w:bCs/>
                <w:sz w:val="22"/>
                <w:szCs w:val="22"/>
              </w:rPr>
              <w:t>cieľa</w:t>
            </w:r>
          </w:p>
        </w:tc>
      </w:tr>
      <w:tr w:rsidR="006E0617" w:rsidRPr="00C9128E" w14:paraId="742B13F0"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1D1D"/>
            <w:vAlign w:val="center"/>
          </w:tcPr>
          <w:p w14:paraId="1DA30EB4" w14:textId="77777777" w:rsidR="006E0617" w:rsidRPr="00C9128E" w:rsidRDefault="006E0617" w:rsidP="00B22316">
            <w:pPr>
              <w:ind w:firstLine="0"/>
              <w:rPr>
                <w:rFonts w:ascii="Times New Roman" w:hAnsi="Times New Roman"/>
                <w:b/>
                <w:bCs/>
                <w:sz w:val="22"/>
                <w:szCs w:val="22"/>
              </w:rPr>
            </w:pPr>
          </w:p>
        </w:tc>
        <w:tc>
          <w:tcPr>
            <w:tcW w:w="934" w:type="pct"/>
            <w:tcBorders>
              <w:top w:val="single" w:sz="8" w:space="0" w:color="auto"/>
              <w:left w:val="single" w:sz="8" w:space="0" w:color="auto"/>
              <w:bottom w:val="single" w:sz="8" w:space="0" w:color="auto"/>
              <w:right w:val="single" w:sz="8" w:space="0" w:color="000000"/>
            </w:tcBorders>
            <w:shd w:val="clear" w:color="auto" w:fill="FF1D1D"/>
            <w:vAlign w:val="center"/>
          </w:tcPr>
          <w:p w14:paraId="1377C0C5" w14:textId="77777777" w:rsidR="006E0617" w:rsidRPr="00C9128E" w:rsidRDefault="006E0617" w:rsidP="00B22316">
            <w:pPr>
              <w:ind w:firstLine="0"/>
              <w:rPr>
                <w:rFonts w:ascii="Times New Roman" w:hAnsi="Times New Roman"/>
                <w:b/>
                <w:bCs/>
                <w:sz w:val="22"/>
                <w:szCs w:val="22"/>
              </w:rPr>
            </w:pPr>
          </w:p>
        </w:tc>
      </w:tr>
      <w:tr w:rsidR="006E0617" w:rsidRPr="00C9128E" w14:paraId="2A517D0A"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3A8DE3E" w14:textId="77777777" w:rsidR="006E0617" w:rsidRPr="007B79A5" w:rsidRDefault="006E0617" w:rsidP="00B22316">
            <w:pPr>
              <w:ind w:firstLine="0"/>
              <w:rPr>
                <w:rFonts w:ascii="Times New Roman" w:hAnsi="Times New Roman"/>
                <w:b/>
                <w:bCs/>
                <w:sz w:val="22"/>
                <w:szCs w:val="22"/>
              </w:rPr>
            </w:pPr>
            <w:proofErr w:type="spellStart"/>
            <w:r>
              <w:rPr>
                <w:rFonts w:ascii="Times New Roman" w:hAnsi="Times New Roman"/>
                <w:b/>
                <w:bCs/>
                <w:sz w:val="22"/>
                <w:szCs w:val="22"/>
              </w:rPr>
              <w:t>Envirofond</w:t>
            </w:r>
            <w:proofErr w:type="spellEnd"/>
          </w:p>
          <w:p w14:paraId="7062B455" w14:textId="77777777" w:rsidR="006E0617" w:rsidRPr="00C9128E" w:rsidRDefault="006E0617" w:rsidP="00B22316">
            <w:pPr>
              <w:ind w:firstLine="0"/>
              <w:rPr>
                <w:rFonts w:ascii="Times New Roman" w:hAnsi="Times New Roman"/>
                <w:b/>
                <w:bCs/>
                <w:sz w:val="22"/>
                <w:szCs w:val="22"/>
              </w:rPr>
            </w:pPr>
            <w:r w:rsidRPr="007B79A5">
              <w:rPr>
                <w:rFonts w:ascii="Times New Roman" w:hAnsi="Times New Roman"/>
                <w:b/>
                <w:bCs/>
                <w:sz w:val="22"/>
                <w:szCs w:val="22"/>
              </w:rPr>
              <w:t xml:space="preserve">Rozpočet </w:t>
            </w:r>
            <w:r>
              <w:rPr>
                <w:rFonts w:ascii="Times New Roman" w:hAnsi="Times New Roman"/>
                <w:b/>
                <w:bCs/>
                <w:sz w:val="22"/>
                <w:szCs w:val="22"/>
              </w:rPr>
              <w:t>obce</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15AD097B" w14:textId="77777777" w:rsidR="006E0617" w:rsidRPr="00C9128E" w:rsidRDefault="006E0617" w:rsidP="00B22316">
            <w:pPr>
              <w:ind w:firstLine="0"/>
              <w:jc w:val="center"/>
              <w:rPr>
                <w:rFonts w:ascii="Times New Roman" w:hAnsi="Times New Roman"/>
                <w:b/>
                <w:bCs/>
                <w:sz w:val="22"/>
                <w:szCs w:val="22"/>
              </w:rPr>
            </w:pPr>
            <w:r>
              <w:rPr>
                <w:rFonts w:ascii="Times New Roman" w:hAnsi="Times New Roman"/>
                <w:b/>
                <w:bCs/>
                <w:sz w:val="22"/>
                <w:szCs w:val="22"/>
              </w:rPr>
              <w:t>210 000 €</w:t>
            </w:r>
          </w:p>
        </w:tc>
      </w:tr>
      <w:tr w:rsidR="006E0617" w:rsidRPr="00C9128E" w14:paraId="35CF9924"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1D1D"/>
            <w:vAlign w:val="center"/>
            <w:hideMark/>
          </w:tcPr>
          <w:p w14:paraId="1336BBCE" w14:textId="77777777" w:rsidR="006E0617" w:rsidRPr="005D5F6B" w:rsidRDefault="006E0617" w:rsidP="00B22316">
            <w:pPr>
              <w:ind w:firstLine="0"/>
              <w:jc w:val="left"/>
              <w:rPr>
                <w:rFonts w:ascii="Times New Roman" w:hAnsi="Times New Roman"/>
                <w:b/>
                <w:bCs/>
                <w:color w:val="000000" w:themeColor="text1"/>
                <w:sz w:val="22"/>
                <w:szCs w:val="22"/>
              </w:rPr>
            </w:pPr>
            <w:r>
              <w:rPr>
                <w:rFonts w:ascii="Times New Roman" w:hAnsi="Times New Roman"/>
                <w:b/>
                <w:bCs/>
                <w:color w:val="000000" w:themeColor="text1"/>
                <w:sz w:val="22"/>
                <w:szCs w:val="22"/>
              </w:rPr>
              <w:t>Merateľné ukazovatele</w:t>
            </w:r>
          </w:p>
        </w:tc>
      </w:tr>
      <w:tr w:rsidR="006E0617" w:rsidRPr="00C9128E" w14:paraId="4E60ADEB"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7832C29B" w14:textId="77777777" w:rsidR="006E0617" w:rsidRPr="00C9128E" w:rsidRDefault="006E0617" w:rsidP="00B22316">
            <w:pPr>
              <w:ind w:firstLine="0"/>
              <w:jc w:val="left"/>
              <w:rPr>
                <w:rFonts w:ascii="Times New Roman" w:hAnsi="Times New Roman"/>
                <w:bCs/>
                <w:color w:val="FF0000"/>
                <w:sz w:val="22"/>
                <w:szCs w:val="22"/>
              </w:rPr>
            </w:pPr>
            <w:r>
              <w:rPr>
                <w:rFonts w:ascii="Times New Roman" w:hAnsi="Times New Roman"/>
                <w:bCs/>
                <w:sz w:val="22"/>
                <w:szCs w:val="22"/>
              </w:rPr>
              <w:t xml:space="preserve">Počet </w:t>
            </w:r>
            <w:r>
              <w:t xml:space="preserve"> </w:t>
            </w:r>
            <w:r w:rsidRPr="00447891">
              <w:rPr>
                <w:rFonts w:ascii="Times New Roman" w:hAnsi="Times New Roman"/>
                <w:sz w:val="22"/>
                <w:szCs w:val="22"/>
              </w:rPr>
              <w:t>zl</w:t>
            </w:r>
            <w:r w:rsidRPr="00447891">
              <w:rPr>
                <w:rFonts w:ascii="Times New Roman" w:hAnsi="Times New Roman"/>
                <w:bCs/>
                <w:sz w:val="22"/>
                <w:szCs w:val="22"/>
              </w:rPr>
              <w:t>ikvidovaných</w:t>
            </w:r>
            <w:r w:rsidRPr="00B84A00">
              <w:rPr>
                <w:rFonts w:ascii="Times New Roman" w:hAnsi="Times New Roman"/>
                <w:bCs/>
                <w:sz w:val="22"/>
                <w:szCs w:val="22"/>
              </w:rPr>
              <w:t xml:space="preserve"> </w:t>
            </w:r>
            <w:r>
              <w:rPr>
                <w:rFonts w:ascii="Times New Roman" w:hAnsi="Times New Roman"/>
                <w:sz w:val="22"/>
                <w:szCs w:val="22"/>
              </w:rPr>
              <w:t xml:space="preserve"> nelegálnych</w:t>
            </w:r>
            <w:r w:rsidRPr="001141D6">
              <w:rPr>
                <w:rFonts w:ascii="Times New Roman" w:hAnsi="Times New Roman"/>
                <w:sz w:val="22"/>
                <w:szCs w:val="22"/>
              </w:rPr>
              <w:t xml:space="preserve"> </w:t>
            </w:r>
            <w:r w:rsidRPr="00B84A00">
              <w:rPr>
                <w:rFonts w:ascii="Times New Roman" w:hAnsi="Times New Roman"/>
                <w:bCs/>
                <w:sz w:val="22"/>
                <w:szCs w:val="22"/>
              </w:rPr>
              <w:t>skládok</w:t>
            </w:r>
            <w:r>
              <w:rPr>
                <w:rFonts w:ascii="Times New Roman" w:hAnsi="Times New Roman"/>
                <w:bCs/>
                <w:sz w:val="22"/>
                <w:szCs w:val="22"/>
              </w:rPr>
              <w:t xml:space="preserve"> </w:t>
            </w:r>
          </w:p>
        </w:tc>
      </w:tr>
    </w:tbl>
    <w:p w14:paraId="15EBCF5B" w14:textId="7468C982" w:rsidR="00370B67" w:rsidRDefault="00370B67" w:rsidP="00956087">
      <w:pPr>
        <w:ind w:firstLine="0"/>
        <w:rPr>
          <w:rFonts w:ascii="Times New Roman" w:hAnsi="Times New Roman"/>
          <w:sz w:val="24"/>
          <w:szCs w:val="24"/>
        </w:rPr>
      </w:pPr>
    </w:p>
    <w:p w14:paraId="730786DF" w14:textId="02CE0297" w:rsidR="00FF6AFD" w:rsidRDefault="00FF6AFD" w:rsidP="00956087">
      <w:pPr>
        <w:ind w:firstLine="0"/>
        <w:rPr>
          <w:rFonts w:ascii="Times New Roman" w:hAnsi="Times New Roman"/>
          <w:sz w:val="24"/>
          <w:szCs w:val="24"/>
        </w:rPr>
      </w:pPr>
    </w:p>
    <w:p w14:paraId="34460BC9" w14:textId="7E3EE8F2" w:rsidR="00FF6AFD" w:rsidRDefault="00FF6AFD" w:rsidP="00956087">
      <w:pPr>
        <w:ind w:firstLine="0"/>
        <w:rPr>
          <w:rFonts w:ascii="Times New Roman" w:hAnsi="Times New Roman"/>
          <w:sz w:val="24"/>
          <w:szCs w:val="24"/>
        </w:rPr>
      </w:pPr>
    </w:p>
    <w:p w14:paraId="4E7B9555" w14:textId="761CBCCF" w:rsidR="00FF6AFD" w:rsidRDefault="00FF6AFD" w:rsidP="00956087">
      <w:pPr>
        <w:ind w:firstLine="0"/>
        <w:rPr>
          <w:rFonts w:ascii="Times New Roman" w:hAnsi="Times New Roman"/>
          <w:sz w:val="24"/>
          <w:szCs w:val="24"/>
        </w:rPr>
      </w:pPr>
    </w:p>
    <w:p w14:paraId="478456B9" w14:textId="3AFFC50F" w:rsidR="00FF6AFD" w:rsidRDefault="00FF6AFD" w:rsidP="00956087">
      <w:pPr>
        <w:ind w:firstLine="0"/>
        <w:rPr>
          <w:rFonts w:ascii="Times New Roman" w:hAnsi="Times New Roman"/>
          <w:sz w:val="24"/>
          <w:szCs w:val="24"/>
        </w:rPr>
      </w:pPr>
    </w:p>
    <w:p w14:paraId="01379FBA" w14:textId="4DF75CCA" w:rsidR="00FF6AFD" w:rsidRDefault="00FF6AFD" w:rsidP="00956087">
      <w:pPr>
        <w:ind w:firstLine="0"/>
        <w:rPr>
          <w:rFonts w:ascii="Times New Roman" w:hAnsi="Times New Roman"/>
          <w:sz w:val="24"/>
          <w:szCs w:val="24"/>
        </w:rPr>
      </w:pPr>
    </w:p>
    <w:p w14:paraId="25AF9065" w14:textId="5B433DEB" w:rsidR="00FF6AFD" w:rsidRDefault="00FF6AFD" w:rsidP="00956087">
      <w:pPr>
        <w:ind w:firstLine="0"/>
        <w:rPr>
          <w:rFonts w:ascii="Times New Roman" w:hAnsi="Times New Roman"/>
          <w:sz w:val="24"/>
          <w:szCs w:val="24"/>
        </w:rPr>
      </w:pPr>
    </w:p>
    <w:p w14:paraId="3DAB484C" w14:textId="6F0162F9" w:rsidR="00FF6AFD" w:rsidRDefault="00FF6AFD" w:rsidP="00956087">
      <w:pPr>
        <w:ind w:firstLine="0"/>
        <w:rPr>
          <w:rFonts w:ascii="Times New Roman" w:hAnsi="Times New Roman"/>
          <w:sz w:val="24"/>
          <w:szCs w:val="24"/>
        </w:rPr>
      </w:pPr>
    </w:p>
    <w:p w14:paraId="233EE2B8" w14:textId="3E8C74DA" w:rsidR="00FF6AFD" w:rsidRDefault="00FF6AFD" w:rsidP="00956087">
      <w:pPr>
        <w:ind w:firstLine="0"/>
        <w:rPr>
          <w:rFonts w:ascii="Times New Roman" w:hAnsi="Times New Roman"/>
          <w:sz w:val="24"/>
          <w:szCs w:val="24"/>
        </w:rPr>
      </w:pPr>
    </w:p>
    <w:p w14:paraId="2D6B9807" w14:textId="13B40D4D" w:rsidR="00FF6AFD" w:rsidRDefault="00FF6AFD" w:rsidP="00956087">
      <w:pPr>
        <w:ind w:firstLine="0"/>
        <w:rPr>
          <w:rFonts w:ascii="Times New Roman" w:hAnsi="Times New Roman"/>
          <w:sz w:val="24"/>
          <w:szCs w:val="24"/>
        </w:rPr>
      </w:pPr>
    </w:p>
    <w:p w14:paraId="7D6F04C2" w14:textId="271672C0" w:rsidR="00FF6AFD" w:rsidRDefault="00FF6AFD" w:rsidP="00956087">
      <w:pPr>
        <w:ind w:firstLine="0"/>
        <w:rPr>
          <w:rFonts w:ascii="Times New Roman" w:hAnsi="Times New Roman"/>
          <w:sz w:val="24"/>
          <w:szCs w:val="24"/>
        </w:rPr>
      </w:pPr>
    </w:p>
    <w:p w14:paraId="233CF55C" w14:textId="749D9A71" w:rsidR="00FF6AFD" w:rsidRDefault="00FF6AFD" w:rsidP="00956087">
      <w:pPr>
        <w:ind w:firstLine="0"/>
        <w:rPr>
          <w:rFonts w:ascii="Times New Roman" w:hAnsi="Times New Roman"/>
          <w:sz w:val="24"/>
          <w:szCs w:val="24"/>
        </w:rPr>
      </w:pPr>
    </w:p>
    <w:p w14:paraId="5D3AE0F4" w14:textId="36D4CCE1" w:rsidR="00FF6AFD" w:rsidRDefault="00FF6AFD" w:rsidP="00956087">
      <w:pPr>
        <w:ind w:firstLine="0"/>
        <w:rPr>
          <w:rFonts w:ascii="Times New Roman" w:hAnsi="Times New Roman"/>
          <w:sz w:val="24"/>
          <w:szCs w:val="24"/>
        </w:rPr>
      </w:pPr>
    </w:p>
    <w:p w14:paraId="1CC49E38" w14:textId="77777777" w:rsidR="00FF6AFD" w:rsidRDefault="00FF6AFD" w:rsidP="00956087">
      <w:pPr>
        <w:ind w:firstLine="0"/>
        <w:rPr>
          <w:rFonts w:ascii="Times New Roman" w:hAnsi="Times New Roman"/>
          <w:sz w:val="24"/>
          <w:szCs w:val="24"/>
        </w:rPr>
      </w:pPr>
    </w:p>
    <w:p w14:paraId="3BD17953" w14:textId="77777777" w:rsidR="006E0617" w:rsidRDefault="006E0617" w:rsidP="00956087">
      <w:pPr>
        <w:ind w:firstLine="0"/>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400"/>
        <w:gridCol w:w="1275"/>
        <w:gridCol w:w="3686"/>
        <w:gridCol w:w="1691"/>
      </w:tblGrid>
      <w:tr w:rsidR="006E0617" w:rsidRPr="000612C8" w14:paraId="2E46DD92"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4F4F"/>
            <w:vAlign w:val="center"/>
            <w:hideMark/>
          </w:tcPr>
          <w:p w14:paraId="039CA7D5"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STRATEGICKÝ CIEĽ</w:t>
            </w:r>
          </w:p>
        </w:tc>
        <w:tc>
          <w:tcPr>
            <w:tcW w:w="3674" w:type="pct"/>
            <w:gridSpan w:val="3"/>
            <w:tcBorders>
              <w:top w:val="single" w:sz="8" w:space="0" w:color="auto"/>
              <w:left w:val="nil"/>
              <w:bottom w:val="single" w:sz="8" w:space="0" w:color="auto"/>
              <w:right w:val="single" w:sz="8" w:space="0" w:color="000000"/>
            </w:tcBorders>
            <w:shd w:val="clear" w:color="auto" w:fill="FF0000"/>
            <w:vAlign w:val="center"/>
            <w:hideMark/>
          </w:tcPr>
          <w:p w14:paraId="2BDF3D7E" w14:textId="77777777" w:rsidR="006E0617" w:rsidRPr="000612C8" w:rsidRDefault="006E0617" w:rsidP="00B22316">
            <w:pPr>
              <w:ind w:firstLine="0"/>
              <w:rPr>
                <w:rFonts w:ascii="Times New Roman" w:hAnsi="Times New Roman"/>
                <w:b/>
                <w:sz w:val="22"/>
                <w:szCs w:val="22"/>
                <w:lang w:eastAsia="x-none"/>
              </w:rPr>
            </w:pPr>
            <w:r w:rsidRPr="00EB66AD">
              <w:rPr>
                <w:rFonts w:ascii="Times New Roman" w:hAnsi="Times New Roman"/>
                <w:b/>
                <w:sz w:val="22"/>
                <w:szCs w:val="22"/>
                <w:lang w:eastAsia="x-none"/>
              </w:rPr>
              <w:t>3.</w:t>
            </w:r>
            <w:r>
              <w:rPr>
                <w:rFonts w:ascii="Times New Roman" w:hAnsi="Times New Roman"/>
                <w:b/>
                <w:sz w:val="22"/>
                <w:szCs w:val="22"/>
                <w:lang w:eastAsia="x-none"/>
              </w:rPr>
              <w:t>3</w:t>
            </w:r>
            <w:r w:rsidRPr="00EB66AD">
              <w:rPr>
                <w:rFonts w:ascii="Times New Roman" w:hAnsi="Times New Roman"/>
                <w:b/>
                <w:sz w:val="22"/>
                <w:szCs w:val="22"/>
                <w:lang w:eastAsia="x-none"/>
              </w:rPr>
              <w:t xml:space="preserve">  Preventívne opatrenia </w:t>
            </w:r>
            <w:bookmarkStart w:id="72" w:name="_Hlk151599080"/>
            <w:r w:rsidRPr="00EB66AD">
              <w:rPr>
                <w:rFonts w:ascii="Times New Roman" w:hAnsi="Times New Roman"/>
                <w:b/>
                <w:sz w:val="22"/>
                <w:szCs w:val="22"/>
                <w:lang w:eastAsia="x-none"/>
              </w:rPr>
              <w:t xml:space="preserve">na </w:t>
            </w:r>
            <w:r>
              <w:rPr>
                <w:rFonts w:ascii="Times New Roman" w:hAnsi="Times New Roman"/>
                <w:b/>
                <w:sz w:val="22"/>
                <w:szCs w:val="22"/>
                <w:lang w:eastAsia="x-none"/>
              </w:rPr>
              <w:t>zníženie dopadov zmeny klímy</w:t>
            </w:r>
            <w:bookmarkEnd w:id="72"/>
          </w:p>
        </w:tc>
      </w:tr>
      <w:tr w:rsidR="006E0617" w:rsidRPr="000612C8" w14:paraId="338BE7AF" w14:textId="77777777" w:rsidTr="00B22316">
        <w:trPr>
          <w:trHeight w:val="310"/>
        </w:trPr>
        <w:tc>
          <w:tcPr>
            <w:tcW w:w="1326" w:type="pct"/>
            <w:tcBorders>
              <w:top w:val="single" w:sz="8" w:space="0" w:color="auto"/>
              <w:left w:val="single" w:sz="8" w:space="0" w:color="auto"/>
              <w:bottom w:val="single" w:sz="8" w:space="0" w:color="auto"/>
              <w:right w:val="single" w:sz="8" w:space="0" w:color="000000"/>
            </w:tcBorders>
            <w:shd w:val="clear" w:color="auto" w:fill="FF7979"/>
            <w:vAlign w:val="center"/>
            <w:hideMark/>
          </w:tcPr>
          <w:p w14:paraId="6FAEF8DC"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ŠPECIFICKÝ CIEĽ</w:t>
            </w:r>
          </w:p>
        </w:tc>
        <w:tc>
          <w:tcPr>
            <w:tcW w:w="3674" w:type="pct"/>
            <w:gridSpan w:val="3"/>
            <w:tcBorders>
              <w:top w:val="single" w:sz="8" w:space="0" w:color="auto"/>
              <w:left w:val="nil"/>
              <w:bottom w:val="single" w:sz="8" w:space="0" w:color="auto"/>
              <w:right w:val="single" w:sz="8" w:space="0" w:color="000000"/>
            </w:tcBorders>
            <w:shd w:val="clear" w:color="auto" w:fill="FF7979"/>
            <w:vAlign w:val="center"/>
            <w:hideMark/>
          </w:tcPr>
          <w:p w14:paraId="268E136C" w14:textId="77777777" w:rsidR="006E0617" w:rsidRPr="000612C8" w:rsidRDefault="006E0617" w:rsidP="00B22316">
            <w:pPr>
              <w:ind w:firstLine="0"/>
              <w:rPr>
                <w:rFonts w:ascii="Times New Roman" w:hAnsi="Times New Roman"/>
                <w:b/>
                <w:sz w:val="22"/>
                <w:szCs w:val="22"/>
              </w:rPr>
            </w:pPr>
            <w:r w:rsidRPr="00EB66AD">
              <w:rPr>
                <w:rFonts w:ascii="Times New Roman" w:hAnsi="Times New Roman"/>
                <w:b/>
                <w:bCs/>
                <w:sz w:val="22"/>
                <w:szCs w:val="22"/>
              </w:rPr>
              <w:t>3.</w:t>
            </w:r>
            <w:r>
              <w:rPr>
                <w:rFonts w:ascii="Times New Roman" w:hAnsi="Times New Roman"/>
                <w:b/>
                <w:bCs/>
                <w:sz w:val="22"/>
                <w:szCs w:val="22"/>
              </w:rPr>
              <w:t>3</w:t>
            </w:r>
            <w:r w:rsidRPr="00EB66AD">
              <w:rPr>
                <w:rFonts w:ascii="Times New Roman" w:hAnsi="Times New Roman"/>
                <w:b/>
                <w:bCs/>
                <w:sz w:val="22"/>
                <w:szCs w:val="22"/>
              </w:rPr>
              <w:t xml:space="preserve">.1 Realizácia aktivít </w:t>
            </w:r>
            <w:r>
              <w:rPr>
                <w:rFonts w:ascii="Times New Roman" w:hAnsi="Times New Roman"/>
                <w:b/>
                <w:bCs/>
                <w:sz w:val="22"/>
                <w:szCs w:val="22"/>
              </w:rPr>
              <w:t>na</w:t>
            </w:r>
            <w:r>
              <w:t xml:space="preserve"> </w:t>
            </w:r>
            <w:r w:rsidRPr="00F32651">
              <w:rPr>
                <w:rFonts w:ascii="Times New Roman" w:hAnsi="Times New Roman"/>
                <w:b/>
                <w:bCs/>
                <w:sz w:val="22"/>
                <w:szCs w:val="22"/>
              </w:rPr>
              <w:t>zadržiavanie vody v krajine</w:t>
            </w:r>
          </w:p>
        </w:tc>
      </w:tr>
      <w:tr w:rsidR="006E0617" w:rsidRPr="000612C8" w14:paraId="7DBDAD42" w14:textId="77777777" w:rsidTr="00B22316">
        <w:trPr>
          <w:trHeight w:val="1020"/>
        </w:trPr>
        <w:tc>
          <w:tcPr>
            <w:tcW w:w="132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1943E910" w14:textId="77777777" w:rsidR="006E0617" w:rsidRPr="000612C8" w:rsidRDefault="006E0617" w:rsidP="00B22316">
            <w:pPr>
              <w:ind w:firstLine="0"/>
              <w:jc w:val="left"/>
              <w:rPr>
                <w:rFonts w:ascii="Times New Roman" w:hAnsi="Times New Roman"/>
                <w:b/>
                <w:bCs/>
                <w:sz w:val="22"/>
                <w:szCs w:val="22"/>
              </w:rPr>
            </w:pPr>
            <w:r w:rsidRPr="000612C8">
              <w:rPr>
                <w:rFonts w:ascii="Times New Roman" w:hAnsi="Times New Roman"/>
                <w:b/>
                <w:bCs/>
                <w:sz w:val="22"/>
                <w:szCs w:val="22"/>
              </w:rPr>
              <w:t>Popis špecifického cieľa</w:t>
            </w:r>
          </w:p>
        </w:tc>
        <w:tc>
          <w:tcPr>
            <w:tcW w:w="3674" w:type="pct"/>
            <w:gridSpan w:val="3"/>
            <w:tcBorders>
              <w:top w:val="single" w:sz="8" w:space="0" w:color="auto"/>
              <w:left w:val="nil"/>
              <w:bottom w:val="single" w:sz="8" w:space="0" w:color="auto"/>
              <w:right w:val="single" w:sz="8" w:space="0" w:color="000000"/>
            </w:tcBorders>
            <w:shd w:val="clear" w:color="000000" w:fill="FFFFFF"/>
            <w:vAlign w:val="center"/>
            <w:hideMark/>
          </w:tcPr>
          <w:p w14:paraId="5D50BF09" w14:textId="77777777" w:rsidR="006E0617" w:rsidRPr="000612C8" w:rsidRDefault="006E0617" w:rsidP="00B22316">
            <w:pPr>
              <w:ind w:firstLine="0"/>
              <w:rPr>
                <w:rFonts w:ascii="Times New Roman" w:hAnsi="Times New Roman"/>
                <w:sz w:val="22"/>
                <w:szCs w:val="22"/>
              </w:rPr>
            </w:pPr>
            <w:r w:rsidRPr="005F3794">
              <w:rPr>
                <w:rFonts w:ascii="Times New Roman" w:hAnsi="Times New Roman"/>
                <w:sz w:val="22"/>
                <w:szCs w:val="22"/>
              </w:rPr>
              <w:t xml:space="preserve">Špecifický cieľ sa zameriava na riešenia </w:t>
            </w:r>
            <w:proofErr w:type="spellStart"/>
            <w:r w:rsidRPr="005F3794">
              <w:rPr>
                <w:rFonts w:ascii="Times New Roman" w:hAnsi="Times New Roman"/>
                <w:sz w:val="22"/>
                <w:szCs w:val="22"/>
              </w:rPr>
              <w:t>pr</w:t>
            </w:r>
            <w:r>
              <w:rPr>
                <w:rFonts w:ascii="Times New Roman" w:hAnsi="Times New Roman"/>
                <w:sz w:val="22"/>
                <w:szCs w:val="22"/>
              </w:rPr>
              <w:t>i</w:t>
            </w:r>
            <w:r w:rsidRPr="005F3794">
              <w:rPr>
                <w:rFonts w:ascii="Times New Roman" w:hAnsi="Times New Roman"/>
                <w:sz w:val="22"/>
                <w:szCs w:val="22"/>
              </w:rPr>
              <w:t>spievajúce</w:t>
            </w:r>
            <w:proofErr w:type="spellEnd"/>
            <w:r w:rsidRPr="005F3794">
              <w:rPr>
                <w:rFonts w:ascii="Times New Roman" w:hAnsi="Times New Roman"/>
                <w:sz w:val="22"/>
                <w:szCs w:val="22"/>
              </w:rPr>
              <w:t xml:space="preserve"> k ochrane ekosystémov, a k ochrane krajiny pred dopadmi zmeny klímy</w:t>
            </w:r>
            <w:r>
              <w:t xml:space="preserve"> </w:t>
            </w:r>
            <w:r w:rsidRPr="005F3794">
              <w:rPr>
                <w:rFonts w:ascii="Times New Roman" w:hAnsi="Times New Roman"/>
                <w:sz w:val="22"/>
                <w:szCs w:val="22"/>
              </w:rPr>
              <w:t>a k ochrane krajiny pred povodňami. Špecifický cieľ tiež zameriava na riešenia zvyšovaniu retenčnej schopnosti územia mesta.</w:t>
            </w:r>
          </w:p>
        </w:tc>
      </w:tr>
      <w:tr w:rsidR="006E0617" w:rsidRPr="000612C8" w14:paraId="2D63E526" w14:textId="77777777" w:rsidTr="00B22316">
        <w:trPr>
          <w:trHeight w:val="530"/>
        </w:trPr>
        <w:tc>
          <w:tcPr>
            <w:tcW w:w="5000" w:type="pct"/>
            <w:gridSpan w:val="4"/>
            <w:tcBorders>
              <w:top w:val="nil"/>
              <w:left w:val="single" w:sz="8" w:space="0" w:color="auto"/>
              <w:bottom w:val="single" w:sz="8" w:space="0" w:color="auto"/>
              <w:right w:val="single" w:sz="8" w:space="0" w:color="000000"/>
            </w:tcBorders>
            <w:shd w:val="clear" w:color="auto" w:fill="FF0000"/>
            <w:vAlign w:val="center"/>
            <w:hideMark/>
          </w:tcPr>
          <w:p w14:paraId="70ACB9E1" w14:textId="77777777" w:rsidR="006E0617" w:rsidRPr="000612C8" w:rsidRDefault="006E0617" w:rsidP="00B22316">
            <w:pPr>
              <w:ind w:firstLine="0"/>
              <w:rPr>
                <w:rFonts w:ascii="Times New Roman" w:hAnsi="Times New Roman"/>
                <w:b/>
                <w:bCs/>
                <w:sz w:val="22"/>
                <w:szCs w:val="22"/>
              </w:rPr>
            </w:pPr>
            <w:r>
              <w:rPr>
                <w:rFonts w:ascii="Times New Roman" w:hAnsi="Times New Roman"/>
                <w:b/>
                <w:bCs/>
                <w:sz w:val="22"/>
                <w:szCs w:val="22"/>
              </w:rPr>
              <w:t xml:space="preserve"> </w:t>
            </w:r>
          </w:p>
        </w:tc>
      </w:tr>
      <w:tr w:rsidR="006E0617" w:rsidRPr="000612C8" w14:paraId="6F6E5E56"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C5AB8BF"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2024 – 2030</w:t>
            </w:r>
          </w:p>
        </w:tc>
      </w:tr>
      <w:tr w:rsidR="006E0617" w:rsidRPr="000612C8" w14:paraId="63D84818"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7979"/>
            <w:vAlign w:val="center"/>
            <w:hideMark/>
          </w:tcPr>
          <w:p w14:paraId="7825F942"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 xml:space="preserve">Opatrenia špecifického cieľa </w:t>
            </w:r>
          </w:p>
        </w:tc>
      </w:tr>
      <w:tr w:rsidR="006E0617" w:rsidRPr="000612C8" w14:paraId="61D89D93" w14:textId="77777777" w:rsidTr="00B22316">
        <w:trPr>
          <w:trHeight w:val="290"/>
        </w:trPr>
        <w:tc>
          <w:tcPr>
            <w:tcW w:w="5000" w:type="pct"/>
            <w:gridSpan w:val="4"/>
            <w:tcBorders>
              <w:top w:val="nil"/>
              <w:left w:val="single" w:sz="8" w:space="0" w:color="auto"/>
              <w:bottom w:val="nil"/>
              <w:right w:val="single" w:sz="8" w:space="0" w:color="000000"/>
            </w:tcBorders>
            <w:shd w:val="clear" w:color="000000" w:fill="FFFFFF"/>
            <w:hideMark/>
          </w:tcPr>
          <w:p w14:paraId="7B52A8F1" w14:textId="77777777" w:rsidR="006E0617" w:rsidRPr="00077ABE" w:rsidRDefault="006E0617" w:rsidP="006E0617">
            <w:pPr>
              <w:pStyle w:val="Odsekzoznamu"/>
              <w:numPr>
                <w:ilvl w:val="0"/>
                <w:numId w:val="31"/>
              </w:numPr>
              <w:ind w:left="491"/>
              <w:rPr>
                <w:rFonts w:ascii="Times New Roman" w:hAnsi="Times New Roman"/>
                <w:sz w:val="22"/>
                <w:szCs w:val="22"/>
              </w:rPr>
            </w:pPr>
            <w:r w:rsidRPr="00077ABE">
              <w:rPr>
                <w:rFonts w:ascii="Times New Roman" w:hAnsi="Times New Roman"/>
                <w:sz w:val="22"/>
                <w:szCs w:val="22"/>
              </w:rPr>
              <w:t xml:space="preserve">melioračné opatrenia na území </w:t>
            </w:r>
            <w:r>
              <w:rPr>
                <w:rFonts w:ascii="Times New Roman" w:hAnsi="Times New Roman"/>
                <w:sz w:val="22"/>
                <w:szCs w:val="22"/>
              </w:rPr>
              <w:t>obce</w:t>
            </w:r>
            <w:r w:rsidRPr="00077ABE">
              <w:rPr>
                <w:rFonts w:ascii="Times New Roman" w:hAnsi="Times New Roman"/>
                <w:sz w:val="22"/>
                <w:szCs w:val="22"/>
              </w:rPr>
              <w:t>,</w:t>
            </w:r>
          </w:p>
          <w:p w14:paraId="2D2818CB" w14:textId="77777777" w:rsidR="006E0617" w:rsidRPr="00077ABE" w:rsidRDefault="006E0617" w:rsidP="006E0617">
            <w:pPr>
              <w:pStyle w:val="Odsekzoznamu"/>
              <w:numPr>
                <w:ilvl w:val="0"/>
                <w:numId w:val="31"/>
              </w:numPr>
              <w:ind w:left="491"/>
              <w:rPr>
                <w:rFonts w:ascii="Times New Roman" w:hAnsi="Times New Roman"/>
                <w:sz w:val="22"/>
                <w:szCs w:val="22"/>
              </w:rPr>
            </w:pPr>
            <w:r w:rsidRPr="00077ABE">
              <w:rPr>
                <w:rFonts w:ascii="Times New Roman" w:hAnsi="Times New Roman"/>
                <w:sz w:val="22"/>
                <w:szCs w:val="22"/>
              </w:rPr>
              <w:t>realizácia protipovodňových a regulačných opatrení na tokoch a vodných plochách,</w:t>
            </w:r>
          </w:p>
          <w:p w14:paraId="764BE54E" w14:textId="77777777" w:rsidR="006E0617" w:rsidRPr="00077ABE" w:rsidRDefault="006E0617" w:rsidP="006E0617">
            <w:pPr>
              <w:pStyle w:val="Odsekzoznamu"/>
              <w:numPr>
                <w:ilvl w:val="0"/>
                <w:numId w:val="31"/>
              </w:numPr>
              <w:ind w:left="491"/>
              <w:rPr>
                <w:rFonts w:ascii="Times New Roman" w:hAnsi="Times New Roman"/>
                <w:sz w:val="22"/>
                <w:szCs w:val="22"/>
              </w:rPr>
            </w:pPr>
            <w:r w:rsidRPr="00077ABE">
              <w:rPr>
                <w:rFonts w:ascii="Times New Roman" w:hAnsi="Times New Roman"/>
                <w:sz w:val="22"/>
                <w:szCs w:val="22"/>
              </w:rPr>
              <w:t>výsadba remízok, alejí, stromoradí a inej zelene na otvorených priestranstvách,</w:t>
            </w:r>
          </w:p>
          <w:p w14:paraId="58A8DF10" w14:textId="77777777" w:rsidR="006E0617" w:rsidRDefault="006E0617" w:rsidP="006E0617">
            <w:pPr>
              <w:pStyle w:val="Odsekzoznamu"/>
              <w:numPr>
                <w:ilvl w:val="0"/>
                <w:numId w:val="31"/>
              </w:numPr>
              <w:ind w:left="491"/>
              <w:rPr>
                <w:rFonts w:ascii="Times New Roman" w:hAnsi="Times New Roman"/>
                <w:sz w:val="22"/>
                <w:szCs w:val="22"/>
              </w:rPr>
            </w:pPr>
            <w:r w:rsidRPr="00077ABE">
              <w:rPr>
                <w:rFonts w:ascii="Times New Roman" w:hAnsi="Times New Roman"/>
                <w:sz w:val="22"/>
                <w:szCs w:val="22"/>
              </w:rPr>
              <w:t>aktívna ochrana lesa a pestovných opatrení na princípoch Prírode blízkeho obhospodarovania lesa ako prostriedku zvýšenia stability lesných porastov podporujúcu ich trvalú produkciu  (Program starostlivosti o les na roky 2022-2031)</w:t>
            </w:r>
          </w:p>
          <w:p w14:paraId="61826138" w14:textId="77777777" w:rsidR="006E0617" w:rsidRPr="00042753" w:rsidRDefault="006E0617" w:rsidP="006E0617">
            <w:pPr>
              <w:pStyle w:val="Odsekzoznamu"/>
              <w:numPr>
                <w:ilvl w:val="0"/>
                <w:numId w:val="31"/>
              </w:numPr>
              <w:ind w:left="491"/>
              <w:rPr>
                <w:rFonts w:ascii="Times New Roman" w:hAnsi="Times New Roman"/>
                <w:sz w:val="22"/>
                <w:szCs w:val="22"/>
              </w:rPr>
            </w:pPr>
            <w:r w:rsidRPr="00077ABE">
              <w:rPr>
                <w:rFonts w:ascii="Times New Roman" w:hAnsi="Times New Roman"/>
                <w:sz w:val="22"/>
                <w:szCs w:val="22"/>
              </w:rPr>
              <w:t xml:space="preserve">budovanie </w:t>
            </w:r>
            <w:proofErr w:type="spellStart"/>
            <w:r w:rsidRPr="00077ABE">
              <w:rPr>
                <w:rFonts w:ascii="Times New Roman" w:hAnsi="Times New Roman"/>
                <w:sz w:val="22"/>
                <w:szCs w:val="22"/>
              </w:rPr>
              <w:t>vodozádržných</w:t>
            </w:r>
            <w:proofErr w:type="spellEnd"/>
            <w:r w:rsidRPr="00077ABE">
              <w:rPr>
                <w:rFonts w:ascii="Times New Roman" w:hAnsi="Times New Roman"/>
                <w:sz w:val="22"/>
                <w:szCs w:val="22"/>
              </w:rPr>
              <w:t xml:space="preserve"> opatrení vo verejnom priestore sídiel (vsakovanie ako i opätovné využitie vody pre údržbu územia),</w:t>
            </w:r>
          </w:p>
        </w:tc>
      </w:tr>
      <w:tr w:rsidR="006E0617" w:rsidRPr="000612C8" w14:paraId="070FD398" w14:textId="77777777" w:rsidTr="00B22316">
        <w:trPr>
          <w:trHeight w:val="551"/>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4E21F063"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Operácie napĺňajúce opatrenia špecifického cieľa</w:t>
            </w:r>
          </w:p>
        </w:tc>
      </w:tr>
      <w:tr w:rsidR="006E0617" w:rsidRPr="000612C8" w14:paraId="3FACC6BB" w14:textId="77777777" w:rsidTr="00B22316">
        <w:trPr>
          <w:trHeight w:val="315"/>
        </w:trPr>
        <w:tc>
          <w:tcPr>
            <w:tcW w:w="2030" w:type="pct"/>
            <w:gridSpan w:val="2"/>
            <w:tcBorders>
              <w:top w:val="single" w:sz="8" w:space="0" w:color="auto"/>
              <w:left w:val="single" w:sz="8" w:space="0" w:color="auto"/>
              <w:bottom w:val="single" w:sz="8" w:space="0" w:color="auto"/>
              <w:right w:val="single" w:sz="8" w:space="0" w:color="000000"/>
            </w:tcBorders>
            <w:shd w:val="clear" w:color="auto" w:fill="FF7979"/>
            <w:vAlign w:val="center"/>
            <w:hideMark/>
          </w:tcPr>
          <w:p w14:paraId="05352898" w14:textId="77777777" w:rsidR="006E0617" w:rsidRPr="000612C8" w:rsidRDefault="006E0617" w:rsidP="00B22316">
            <w:pPr>
              <w:ind w:firstLine="0"/>
              <w:rPr>
                <w:rFonts w:ascii="Times New Roman" w:hAnsi="Times New Roman"/>
                <w:b/>
                <w:bCs/>
                <w:sz w:val="22"/>
                <w:szCs w:val="22"/>
              </w:rPr>
            </w:pPr>
            <w:r w:rsidRPr="00C9128E">
              <w:rPr>
                <w:rFonts w:ascii="Times New Roman" w:hAnsi="Times New Roman"/>
                <w:b/>
                <w:bCs/>
                <w:sz w:val="22"/>
                <w:szCs w:val="22"/>
              </w:rPr>
              <w:t>Indikatívne projekty/zámery v</w:t>
            </w:r>
            <w:r>
              <w:rPr>
                <w:rFonts w:ascii="Times New Roman" w:hAnsi="Times New Roman"/>
                <w:b/>
                <w:bCs/>
                <w:sz w:val="22"/>
                <w:szCs w:val="22"/>
              </w:rPr>
              <w:t> obci Sobotište</w:t>
            </w:r>
          </w:p>
        </w:tc>
        <w:tc>
          <w:tcPr>
            <w:tcW w:w="2036" w:type="pct"/>
            <w:tcBorders>
              <w:top w:val="single" w:sz="8" w:space="0" w:color="auto"/>
              <w:left w:val="single" w:sz="8" w:space="0" w:color="auto"/>
              <w:bottom w:val="single" w:sz="8" w:space="0" w:color="auto"/>
              <w:right w:val="single" w:sz="8" w:space="0" w:color="000000"/>
            </w:tcBorders>
            <w:shd w:val="clear" w:color="auto" w:fill="FF7979"/>
            <w:vAlign w:val="center"/>
          </w:tcPr>
          <w:p w14:paraId="6362EF70"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Poznámka</w:t>
            </w:r>
          </w:p>
        </w:tc>
        <w:tc>
          <w:tcPr>
            <w:tcW w:w="934" w:type="pct"/>
            <w:tcBorders>
              <w:top w:val="single" w:sz="8" w:space="0" w:color="auto"/>
              <w:left w:val="single" w:sz="8" w:space="0" w:color="auto"/>
              <w:bottom w:val="single" w:sz="8" w:space="0" w:color="auto"/>
              <w:right w:val="single" w:sz="8" w:space="0" w:color="000000"/>
            </w:tcBorders>
            <w:shd w:val="clear" w:color="auto" w:fill="FF7979"/>
            <w:vAlign w:val="center"/>
          </w:tcPr>
          <w:p w14:paraId="65887992"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Odhadované náklady</w:t>
            </w:r>
          </w:p>
        </w:tc>
      </w:tr>
      <w:tr w:rsidR="006E0617" w:rsidRPr="000612C8" w14:paraId="0F27BAC6"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6250D4F7" w14:textId="77777777" w:rsidR="006E0617" w:rsidRDefault="006E0617" w:rsidP="00B22316">
            <w:pPr>
              <w:ind w:firstLine="0"/>
              <w:contextualSpacing/>
              <w:jc w:val="left"/>
              <w:rPr>
                <w:rFonts w:ascii="Times New Roman" w:hAnsi="Times New Roman"/>
                <w:sz w:val="22"/>
                <w:szCs w:val="22"/>
              </w:rPr>
            </w:pPr>
          </w:p>
          <w:p w14:paraId="5206EA2F" w14:textId="77777777" w:rsidR="006E0617" w:rsidRPr="003B2A8C" w:rsidRDefault="006E0617" w:rsidP="00B22316">
            <w:pPr>
              <w:ind w:firstLine="0"/>
              <w:contextualSpacing/>
              <w:jc w:val="left"/>
              <w:rPr>
                <w:rFonts w:ascii="Times New Roman" w:hAnsi="Times New Roman"/>
                <w:sz w:val="22"/>
                <w:szCs w:val="22"/>
              </w:rPr>
            </w:pPr>
            <w:proofErr w:type="spellStart"/>
            <w:r w:rsidRPr="00042753">
              <w:rPr>
                <w:rFonts w:ascii="Times New Roman" w:hAnsi="Times New Roman"/>
                <w:sz w:val="22"/>
                <w:szCs w:val="22"/>
              </w:rPr>
              <w:t>Vodozádržné</w:t>
            </w:r>
            <w:proofErr w:type="spellEnd"/>
            <w:r w:rsidRPr="00042753">
              <w:rPr>
                <w:rFonts w:ascii="Times New Roman" w:hAnsi="Times New Roman"/>
                <w:sz w:val="22"/>
                <w:szCs w:val="22"/>
              </w:rPr>
              <w:t xml:space="preserve"> opatrenia </w:t>
            </w:r>
            <w:r>
              <w:rPr>
                <w:rFonts w:ascii="Times New Roman" w:hAnsi="Times New Roman"/>
                <w:sz w:val="22"/>
                <w:szCs w:val="22"/>
              </w:rPr>
              <w:t>obce Sobotište</w:t>
            </w:r>
            <w:r w:rsidRPr="00042753">
              <w:rPr>
                <w:rFonts w:ascii="Times New Roman" w:hAnsi="Times New Roman"/>
                <w:sz w:val="22"/>
                <w:szCs w:val="22"/>
              </w:rPr>
              <w:t xml:space="preserve"> </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6E5300D6" w14:textId="77777777" w:rsidR="006E0617" w:rsidRPr="003B08A8" w:rsidRDefault="006E0617" w:rsidP="00B22316">
            <w:pPr>
              <w:ind w:firstLine="0"/>
              <w:jc w:val="left"/>
              <w:rPr>
                <w:rFonts w:ascii="Times New Roman" w:hAnsi="Times New Roman"/>
                <w:sz w:val="22"/>
                <w:szCs w:val="22"/>
              </w:rPr>
            </w:pPr>
            <w:r>
              <w:rPr>
                <w:rFonts w:ascii="Times New Roman" w:hAnsi="Times New Roman"/>
                <w:sz w:val="22"/>
                <w:szCs w:val="22"/>
              </w:rPr>
              <w:t>V</w:t>
            </w:r>
            <w:r w:rsidRPr="008B58B5">
              <w:rPr>
                <w:rFonts w:ascii="Times New Roman" w:hAnsi="Times New Roman"/>
                <w:sz w:val="22"/>
                <w:szCs w:val="22"/>
              </w:rPr>
              <w:t xml:space="preserve">ybudovanie vegetačných pásov na spomalenie odtoku vody, </w:t>
            </w:r>
            <w:r>
              <w:rPr>
                <w:rFonts w:ascii="Times New Roman" w:hAnsi="Times New Roman"/>
                <w:sz w:val="22"/>
                <w:szCs w:val="22"/>
              </w:rPr>
              <w:t>o</w:t>
            </w:r>
            <w:r w:rsidRPr="008B58B5">
              <w:rPr>
                <w:rFonts w:ascii="Times New Roman" w:hAnsi="Times New Roman"/>
                <w:sz w:val="22"/>
                <w:szCs w:val="22"/>
              </w:rPr>
              <w:t>dvodňovacie rigoly</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15403F0" w14:textId="77777777" w:rsidR="006E0617" w:rsidRPr="00410508" w:rsidRDefault="006E0617" w:rsidP="00B22316">
            <w:pPr>
              <w:ind w:firstLine="0"/>
              <w:jc w:val="center"/>
              <w:rPr>
                <w:rFonts w:ascii="Times New Roman" w:hAnsi="Times New Roman"/>
                <w:sz w:val="22"/>
                <w:szCs w:val="22"/>
                <w:lang w:eastAsia="x-none"/>
              </w:rPr>
            </w:pPr>
            <w:r>
              <w:rPr>
                <w:rFonts w:ascii="Times New Roman" w:hAnsi="Times New Roman"/>
                <w:sz w:val="22"/>
                <w:szCs w:val="22"/>
                <w:lang w:eastAsia="x-none"/>
              </w:rPr>
              <w:t>50 000 €</w:t>
            </w:r>
          </w:p>
        </w:tc>
      </w:tr>
      <w:tr w:rsidR="006E0617" w:rsidRPr="000612C8" w14:paraId="365FFFB9"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0234F455" w14:textId="77777777" w:rsidR="006E0617" w:rsidRPr="00BC2671" w:rsidRDefault="006E0617" w:rsidP="00B22316">
            <w:pPr>
              <w:ind w:firstLine="0"/>
              <w:contextualSpacing/>
              <w:jc w:val="left"/>
              <w:rPr>
                <w:rFonts w:ascii="Times New Roman" w:hAnsi="Times New Roman"/>
                <w:sz w:val="22"/>
                <w:szCs w:val="22"/>
              </w:rPr>
            </w:pPr>
            <w:r w:rsidRPr="00BC2671">
              <w:rPr>
                <w:rFonts w:ascii="Times New Roman" w:hAnsi="Times New Roman"/>
                <w:sz w:val="22"/>
                <w:szCs w:val="22"/>
              </w:rPr>
              <w:t>Vyhotovenie dokument</w:t>
            </w:r>
            <w:r>
              <w:rPr>
                <w:rFonts w:ascii="Times New Roman" w:hAnsi="Times New Roman"/>
                <w:sz w:val="22"/>
                <w:szCs w:val="22"/>
              </w:rPr>
              <w:t>ov</w:t>
            </w:r>
            <w:r w:rsidRPr="00BC2671">
              <w:rPr>
                <w:rFonts w:ascii="Times New Roman" w:hAnsi="Times New Roman"/>
                <w:sz w:val="22"/>
                <w:szCs w:val="22"/>
              </w:rPr>
              <w:t xml:space="preserve"> zelenej a modrej infraštruktúry</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448E1AE9" w14:textId="77777777" w:rsidR="006E0617" w:rsidRDefault="006E0617" w:rsidP="00B22316">
            <w:pPr>
              <w:ind w:firstLine="0"/>
              <w:jc w:val="left"/>
              <w:rPr>
                <w:rFonts w:ascii="Times New Roman" w:hAnsi="Times New Roman"/>
                <w:sz w:val="22"/>
                <w:szCs w:val="22"/>
              </w:rPr>
            </w:pPr>
            <w:r>
              <w:rPr>
                <w:rFonts w:ascii="Times New Roman" w:hAnsi="Times New Roman"/>
                <w:sz w:val="22"/>
                <w:szCs w:val="22"/>
              </w:rPr>
              <w:t>Návrh o</w:t>
            </w:r>
            <w:r w:rsidRPr="008B58B5">
              <w:rPr>
                <w:rFonts w:ascii="Times New Roman" w:hAnsi="Times New Roman"/>
                <w:sz w:val="22"/>
                <w:szCs w:val="22"/>
              </w:rPr>
              <w:t>patren</w:t>
            </w:r>
            <w:r>
              <w:rPr>
                <w:rFonts w:ascii="Times New Roman" w:hAnsi="Times New Roman"/>
                <w:sz w:val="22"/>
                <w:szCs w:val="22"/>
              </w:rPr>
              <w:t>í</w:t>
            </w:r>
            <w:r w:rsidRPr="008B58B5">
              <w:rPr>
                <w:rFonts w:ascii="Times New Roman" w:hAnsi="Times New Roman"/>
                <w:sz w:val="22"/>
                <w:szCs w:val="22"/>
              </w:rPr>
              <w:t xml:space="preserve"> na efektívne hospodárenie s dažďovou vodu (záchytné nádrže</w:t>
            </w:r>
            <w:r>
              <w:rPr>
                <w:rFonts w:ascii="Times New Roman" w:hAnsi="Times New Roman"/>
                <w:sz w:val="22"/>
                <w:szCs w:val="22"/>
              </w:rPr>
              <w:t xml:space="preserve">) </w:t>
            </w:r>
            <w:r w:rsidRPr="008B58B5">
              <w:rPr>
                <w:rFonts w:ascii="Times New Roman" w:hAnsi="Times New Roman"/>
                <w:sz w:val="22"/>
                <w:szCs w:val="22"/>
              </w:rPr>
              <w:t>z verejných budov a priestranstiev, ochladzovacie prvky, prvky umelého tienenia (ihrisko na námestí)</w:t>
            </w:r>
            <w:r>
              <w:rPr>
                <w:rFonts w:ascii="Times New Roman" w:hAnsi="Times New Roman"/>
                <w:sz w:val="22"/>
                <w:szCs w:val="22"/>
              </w:rPr>
              <w:t>, starostlivosť o zeleň.</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1AAB3D6B" w14:textId="77777777" w:rsidR="006E0617" w:rsidRPr="00410508" w:rsidRDefault="006E0617" w:rsidP="00B22316">
            <w:pPr>
              <w:ind w:firstLine="0"/>
              <w:jc w:val="right"/>
              <w:rPr>
                <w:rFonts w:ascii="Times New Roman" w:hAnsi="Times New Roman"/>
                <w:sz w:val="24"/>
                <w:szCs w:val="24"/>
              </w:rPr>
            </w:pPr>
          </w:p>
        </w:tc>
      </w:tr>
      <w:tr w:rsidR="006E0617" w:rsidRPr="000612C8" w14:paraId="66AD7D3E" w14:textId="77777777" w:rsidTr="00B22316">
        <w:trPr>
          <w:trHeight w:val="289"/>
        </w:trPr>
        <w:tc>
          <w:tcPr>
            <w:tcW w:w="2030" w:type="pct"/>
            <w:gridSpan w:val="2"/>
            <w:tcBorders>
              <w:top w:val="single" w:sz="8" w:space="0" w:color="auto"/>
              <w:left w:val="single" w:sz="8" w:space="0" w:color="auto"/>
              <w:bottom w:val="single" w:sz="8" w:space="0" w:color="auto"/>
              <w:right w:val="single" w:sz="8" w:space="0" w:color="000000"/>
            </w:tcBorders>
            <w:shd w:val="clear" w:color="000000" w:fill="FFFFFF"/>
          </w:tcPr>
          <w:p w14:paraId="1BE22B7C" w14:textId="77777777" w:rsidR="006E0617" w:rsidRPr="00BC2671" w:rsidRDefault="006E0617" w:rsidP="00B22316">
            <w:pPr>
              <w:ind w:firstLine="0"/>
              <w:contextualSpacing/>
              <w:jc w:val="left"/>
              <w:rPr>
                <w:rFonts w:ascii="Times New Roman" w:hAnsi="Times New Roman"/>
                <w:sz w:val="22"/>
                <w:szCs w:val="22"/>
              </w:rPr>
            </w:pPr>
            <w:r w:rsidRPr="00BC2671">
              <w:rPr>
                <w:rFonts w:ascii="Times New Roman" w:hAnsi="Times New Roman"/>
                <w:sz w:val="22"/>
                <w:szCs w:val="22"/>
              </w:rPr>
              <w:t>Realizácia prvkov zelenej a modrej infraštruktúry</w:t>
            </w:r>
          </w:p>
        </w:tc>
        <w:tc>
          <w:tcPr>
            <w:tcW w:w="2036" w:type="pct"/>
            <w:tcBorders>
              <w:top w:val="single" w:sz="8" w:space="0" w:color="auto"/>
              <w:left w:val="single" w:sz="8" w:space="0" w:color="auto"/>
              <w:bottom w:val="single" w:sz="8" w:space="0" w:color="auto"/>
              <w:right w:val="single" w:sz="8" w:space="0" w:color="000000"/>
            </w:tcBorders>
            <w:shd w:val="clear" w:color="000000" w:fill="FFFFFF"/>
            <w:vAlign w:val="center"/>
          </w:tcPr>
          <w:p w14:paraId="4EAAEE44" w14:textId="77777777" w:rsidR="006E0617" w:rsidRDefault="006E0617" w:rsidP="00B22316">
            <w:pPr>
              <w:ind w:firstLine="0"/>
              <w:jc w:val="left"/>
              <w:rPr>
                <w:rFonts w:ascii="Times New Roman" w:hAnsi="Times New Roman"/>
                <w:sz w:val="22"/>
                <w:szCs w:val="22"/>
              </w:rPr>
            </w:pPr>
            <w:r>
              <w:rPr>
                <w:rFonts w:ascii="Times New Roman" w:hAnsi="Times New Roman"/>
                <w:sz w:val="22"/>
                <w:szCs w:val="22"/>
              </w:rPr>
              <w:t xml:space="preserve">Napr. </w:t>
            </w:r>
            <w:r w:rsidRPr="00BC2671">
              <w:rPr>
                <w:rFonts w:ascii="Times New Roman" w:hAnsi="Times New Roman"/>
                <w:sz w:val="22"/>
                <w:szCs w:val="22"/>
              </w:rPr>
              <w:t>zachytávanie dažďovej vody, opatrenia na adaptáciu na zmenu klímy, ochladzovacie prvky</w:t>
            </w:r>
          </w:p>
        </w:tc>
        <w:tc>
          <w:tcPr>
            <w:tcW w:w="934" w:type="pct"/>
            <w:tcBorders>
              <w:top w:val="single" w:sz="8" w:space="0" w:color="auto"/>
              <w:left w:val="single" w:sz="8" w:space="0" w:color="auto"/>
              <w:bottom w:val="single" w:sz="8" w:space="0" w:color="auto"/>
              <w:right w:val="single" w:sz="8" w:space="0" w:color="000000"/>
            </w:tcBorders>
            <w:shd w:val="clear" w:color="000000" w:fill="FFFFFF"/>
            <w:vAlign w:val="center"/>
          </w:tcPr>
          <w:p w14:paraId="0E8385B7" w14:textId="77777777" w:rsidR="006E0617" w:rsidRPr="00410508" w:rsidRDefault="006E0617" w:rsidP="00B22316">
            <w:pPr>
              <w:ind w:firstLine="0"/>
              <w:jc w:val="right"/>
              <w:rPr>
                <w:rFonts w:ascii="Times New Roman" w:hAnsi="Times New Roman"/>
                <w:sz w:val="24"/>
                <w:szCs w:val="24"/>
              </w:rPr>
            </w:pPr>
          </w:p>
        </w:tc>
      </w:tr>
      <w:tr w:rsidR="006E0617" w:rsidRPr="000612C8" w14:paraId="354DF44F" w14:textId="77777777" w:rsidTr="00B22316">
        <w:trPr>
          <w:trHeight w:val="595"/>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tcPr>
          <w:p w14:paraId="28AAA378"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Finančné náklady na špecifický cieľ</w:t>
            </w:r>
          </w:p>
        </w:tc>
      </w:tr>
      <w:tr w:rsidR="006E0617" w:rsidRPr="000612C8" w14:paraId="27EA507B"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FF7979"/>
            <w:vAlign w:val="center"/>
          </w:tcPr>
          <w:p w14:paraId="0AA239A4"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Možné zdroje financovania</w:t>
            </w:r>
          </w:p>
        </w:tc>
        <w:tc>
          <w:tcPr>
            <w:tcW w:w="934" w:type="pct"/>
            <w:tcBorders>
              <w:top w:val="single" w:sz="8" w:space="0" w:color="auto"/>
              <w:left w:val="single" w:sz="8" w:space="0" w:color="auto"/>
              <w:bottom w:val="single" w:sz="8" w:space="0" w:color="auto"/>
              <w:right w:val="single" w:sz="8" w:space="0" w:color="000000"/>
            </w:tcBorders>
            <w:shd w:val="clear" w:color="auto" w:fill="FF7979"/>
            <w:vAlign w:val="center"/>
          </w:tcPr>
          <w:p w14:paraId="0C8A123C" w14:textId="77777777" w:rsidR="006E0617" w:rsidRPr="000612C8" w:rsidRDefault="006E0617" w:rsidP="00B22316">
            <w:pPr>
              <w:ind w:firstLine="0"/>
              <w:rPr>
                <w:rFonts w:ascii="Times New Roman" w:hAnsi="Times New Roman"/>
                <w:b/>
                <w:bCs/>
                <w:sz w:val="22"/>
                <w:szCs w:val="22"/>
              </w:rPr>
            </w:pPr>
            <w:r w:rsidRPr="000612C8">
              <w:rPr>
                <w:rFonts w:ascii="Times New Roman" w:hAnsi="Times New Roman"/>
                <w:b/>
                <w:bCs/>
                <w:sz w:val="22"/>
                <w:szCs w:val="22"/>
              </w:rPr>
              <w:t xml:space="preserve">Odhad nákladov na operácie </w:t>
            </w:r>
            <w:proofErr w:type="spellStart"/>
            <w:r w:rsidRPr="000612C8">
              <w:rPr>
                <w:rFonts w:ascii="Times New Roman" w:hAnsi="Times New Roman"/>
                <w:b/>
                <w:bCs/>
                <w:sz w:val="22"/>
                <w:szCs w:val="22"/>
              </w:rPr>
              <w:t>špec</w:t>
            </w:r>
            <w:proofErr w:type="spellEnd"/>
            <w:r w:rsidRPr="000612C8">
              <w:rPr>
                <w:rFonts w:ascii="Times New Roman" w:hAnsi="Times New Roman"/>
                <w:b/>
                <w:bCs/>
                <w:sz w:val="22"/>
                <w:szCs w:val="22"/>
              </w:rPr>
              <w:t>. cieľa</w:t>
            </w:r>
          </w:p>
        </w:tc>
      </w:tr>
      <w:tr w:rsidR="006E0617" w:rsidRPr="000612C8" w14:paraId="6D5C3354" w14:textId="77777777" w:rsidTr="00B22316">
        <w:trPr>
          <w:trHeight w:val="300"/>
        </w:trPr>
        <w:tc>
          <w:tcPr>
            <w:tcW w:w="4066"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631E3980" w14:textId="77777777" w:rsidR="006E0617" w:rsidRPr="000612C8" w:rsidRDefault="006E0617" w:rsidP="00B22316">
            <w:pPr>
              <w:ind w:firstLine="0"/>
              <w:rPr>
                <w:rFonts w:ascii="Times New Roman" w:hAnsi="Times New Roman"/>
                <w:b/>
                <w:bCs/>
                <w:sz w:val="22"/>
                <w:szCs w:val="22"/>
              </w:rPr>
            </w:pPr>
            <w:proofErr w:type="spellStart"/>
            <w:r>
              <w:rPr>
                <w:rFonts w:ascii="Times New Roman" w:hAnsi="Times New Roman"/>
                <w:b/>
                <w:bCs/>
                <w:sz w:val="22"/>
                <w:szCs w:val="22"/>
              </w:rPr>
              <w:t>Envirofond</w:t>
            </w:r>
            <w:proofErr w:type="spellEnd"/>
          </w:p>
          <w:p w14:paraId="1990D3E5" w14:textId="77777777" w:rsidR="006E0617" w:rsidRDefault="006E0617" w:rsidP="00B22316">
            <w:pPr>
              <w:ind w:firstLine="0"/>
              <w:rPr>
                <w:rFonts w:ascii="Times New Roman" w:hAnsi="Times New Roman"/>
                <w:b/>
                <w:bCs/>
                <w:sz w:val="22"/>
                <w:szCs w:val="22"/>
              </w:rPr>
            </w:pPr>
            <w:r w:rsidRPr="000612C8">
              <w:rPr>
                <w:rFonts w:ascii="Times New Roman" w:hAnsi="Times New Roman"/>
                <w:b/>
                <w:bCs/>
                <w:sz w:val="22"/>
                <w:szCs w:val="22"/>
              </w:rPr>
              <w:t>Rozpočet</w:t>
            </w:r>
            <w:r>
              <w:rPr>
                <w:rFonts w:ascii="Times New Roman" w:hAnsi="Times New Roman"/>
                <w:b/>
                <w:bCs/>
                <w:sz w:val="22"/>
                <w:szCs w:val="22"/>
              </w:rPr>
              <w:t xml:space="preserve"> obce</w:t>
            </w:r>
          </w:p>
          <w:p w14:paraId="641DBD59" w14:textId="77777777" w:rsidR="006E0617" w:rsidRPr="000612C8" w:rsidRDefault="006E0617" w:rsidP="00B22316">
            <w:pPr>
              <w:ind w:firstLine="0"/>
              <w:rPr>
                <w:rFonts w:ascii="Times New Roman" w:hAnsi="Times New Roman"/>
                <w:b/>
                <w:bCs/>
                <w:sz w:val="22"/>
                <w:szCs w:val="22"/>
              </w:rPr>
            </w:pPr>
            <w:proofErr w:type="spellStart"/>
            <w:r>
              <w:rPr>
                <w:rFonts w:ascii="Times New Roman" w:hAnsi="Times New Roman"/>
                <w:b/>
                <w:bCs/>
                <w:sz w:val="22"/>
                <w:szCs w:val="22"/>
              </w:rPr>
              <w:t>Interreg</w:t>
            </w:r>
            <w:proofErr w:type="spellEnd"/>
            <w:r>
              <w:rPr>
                <w:rFonts w:ascii="Times New Roman" w:hAnsi="Times New Roman"/>
                <w:b/>
                <w:bCs/>
                <w:sz w:val="22"/>
                <w:szCs w:val="22"/>
              </w:rPr>
              <w:t xml:space="preserve"> SR - ČR</w:t>
            </w:r>
          </w:p>
        </w:tc>
        <w:tc>
          <w:tcPr>
            <w:tcW w:w="934" w:type="pct"/>
            <w:tcBorders>
              <w:top w:val="single" w:sz="8" w:space="0" w:color="auto"/>
              <w:left w:val="single" w:sz="8" w:space="0" w:color="auto"/>
              <w:bottom w:val="single" w:sz="8" w:space="0" w:color="auto"/>
              <w:right w:val="single" w:sz="8" w:space="0" w:color="000000"/>
            </w:tcBorders>
            <w:shd w:val="clear" w:color="auto" w:fill="auto"/>
            <w:vAlign w:val="center"/>
          </w:tcPr>
          <w:p w14:paraId="63F5F245" w14:textId="77777777" w:rsidR="006E0617" w:rsidRPr="000612C8" w:rsidRDefault="006E0617" w:rsidP="00B22316">
            <w:pPr>
              <w:ind w:firstLine="0"/>
              <w:jc w:val="center"/>
              <w:rPr>
                <w:rFonts w:ascii="Times New Roman" w:hAnsi="Times New Roman"/>
                <w:b/>
                <w:bCs/>
                <w:sz w:val="22"/>
                <w:szCs w:val="22"/>
              </w:rPr>
            </w:pPr>
            <w:r>
              <w:rPr>
                <w:rFonts w:ascii="Times New Roman" w:hAnsi="Times New Roman"/>
                <w:b/>
                <w:bCs/>
                <w:sz w:val="22"/>
                <w:szCs w:val="22"/>
              </w:rPr>
              <w:t>50 000</w:t>
            </w:r>
            <w:r>
              <w:t xml:space="preserve"> </w:t>
            </w:r>
            <w:r w:rsidRPr="0096425A">
              <w:rPr>
                <w:rFonts w:ascii="Times New Roman" w:hAnsi="Times New Roman"/>
                <w:b/>
                <w:bCs/>
                <w:sz w:val="22"/>
                <w:szCs w:val="22"/>
              </w:rPr>
              <w:t xml:space="preserve">+ </w:t>
            </w:r>
            <w:r>
              <w:rPr>
                <w:rFonts w:ascii="Times New Roman" w:hAnsi="Times New Roman"/>
                <w:b/>
                <w:bCs/>
                <w:sz w:val="22"/>
                <w:szCs w:val="22"/>
              </w:rPr>
              <w:t xml:space="preserve">€ </w:t>
            </w:r>
          </w:p>
        </w:tc>
      </w:tr>
      <w:tr w:rsidR="006E0617" w:rsidRPr="000612C8" w14:paraId="3BC5CD63" w14:textId="77777777" w:rsidTr="00B2231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FF0000"/>
            <w:vAlign w:val="center"/>
            <w:hideMark/>
          </w:tcPr>
          <w:p w14:paraId="052A1DCC" w14:textId="77777777" w:rsidR="006E0617" w:rsidRPr="000612C8" w:rsidRDefault="006E0617" w:rsidP="00B22316">
            <w:pPr>
              <w:ind w:firstLine="0"/>
              <w:jc w:val="left"/>
              <w:rPr>
                <w:rFonts w:ascii="Times New Roman" w:hAnsi="Times New Roman"/>
                <w:b/>
                <w:bCs/>
                <w:sz w:val="22"/>
                <w:szCs w:val="22"/>
              </w:rPr>
            </w:pPr>
            <w:r>
              <w:rPr>
                <w:rFonts w:ascii="Times New Roman" w:hAnsi="Times New Roman"/>
                <w:b/>
                <w:bCs/>
                <w:sz w:val="22"/>
                <w:szCs w:val="22"/>
              </w:rPr>
              <w:t>Merateľné ukazovatele</w:t>
            </w:r>
          </w:p>
        </w:tc>
      </w:tr>
      <w:tr w:rsidR="006E0617" w:rsidRPr="000612C8" w14:paraId="792BE065" w14:textId="77777777" w:rsidTr="00B22316">
        <w:trPr>
          <w:trHeight w:val="343"/>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tcPr>
          <w:p w14:paraId="2E65243C" w14:textId="77777777" w:rsidR="006E0617" w:rsidRPr="000612C8" w:rsidRDefault="006E0617" w:rsidP="00B22316">
            <w:pPr>
              <w:ind w:firstLine="0"/>
              <w:jc w:val="left"/>
              <w:rPr>
                <w:rFonts w:ascii="Times New Roman" w:hAnsi="Times New Roman"/>
                <w:bCs/>
                <w:sz w:val="22"/>
                <w:szCs w:val="22"/>
              </w:rPr>
            </w:pPr>
            <w:r>
              <w:rPr>
                <w:rFonts w:ascii="Times New Roman" w:hAnsi="Times New Roman"/>
                <w:bCs/>
                <w:sz w:val="22"/>
                <w:szCs w:val="22"/>
              </w:rPr>
              <w:t>Počet</w:t>
            </w:r>
            <w:r>
              <w:t xml:space="preserve"> </w:t>
            </w:r>
            <w:proofErr w:type="spellStart"/>
            <w:r w:rsidRPr="00686F4C">
              <w:rPr>
                <w:rFonts w:ascii="Times New Roman" w:hAnsi="Times New Roman"/>
                <w:sz w:val="22"/>
                <w:szCs w:val="22"/>
              </w:rPr>
              <w:t>vodozádržných</w:t>
            </w:r>
            <w:proofErr w:type="spellEnd"/>
            <w:r w:rsidRPr="00686F4C">
              <w:rPr>
                <w:rFonts w:ascii="Times New Roman" w:hAnsi="Times New Roman"/>
                <w:sz w:val="22"/>
                <w:szCs w:val="22"/>
              </w:rPr>
              <w:t xml:space="preserve"> opatrení</w:t>
            </w:r>
          </w:p>
        </w:tc>
      </w:tr>
    </w:tbl>
    <w:p w14:paraId="17A3D7DB" w14:textId="77777777" w:rsidR="006E0617" w:rsidRDefault="006E0617" w:rsidP="00956087">
      <w:pPr>
        <w:ind w:firstLine="0"/>
        <w:rPr>
          <w:rFonts w:ascii="Times New Roman" w:hAnsi="Times New Roman"/>
          <w:sz w:val="24"/>
          <w:szCs w:val="24"/>
        </w:rPr>
      </w:pPr>
    </w:p>
    <w:p w14:paraId="08B5EB6C" w14:textId="77777777" w:rsidR="006E0617" w:rsidRDefault="006E0617" w:rsidP="00956087">
      <w:pPr>
        <w:ind w:firstLine="0"/>
        <w:rPr>
          <w:rFonts w:ascii="Times New Roman" w:hAnsi="Times New Roman"/>
          <w:sz w:val="24"/>
          <w:szCs w:val="24"/>
        </w:rPr>
      </w:pPr>
    </w:p>
    <w:p w14:paraId="2570EFF5" w14:textId="77777777" w:rsidR="00351697" w:rsidRDefault="00956087" w:rsidP="00956087">
      <w:pPr>
        <w:ind w:firstLine="0"/>
        <w:rPr>
          <w:rFonts w:ascii="Times New Roman" w:hAnsi="Times New Roman"/>
          <w:b/>
          <w:bCs/>
          <w:color w:val="2E74B5" w:themeColor="accent5" w:themeShade="BF"/>
          <w:sz w:val="24"/>
          <w:szCs w:val="24"/>
        </w:rPr>
      </w:pPr>
      <w:r w:rsidRPr="00956087">
        <w:rPr>
          <w:rFonts w:ascii="Times New Roman" w:hAnsi="Times New Roman"/>
          <w:b/>
          <w:bCs/>
          <w:color w:val="2E74B5" w:themeColor="accent5" w:themeShade="BF"/>
          <w:sz w:val="24"/>
          <w:szCs w:val="24"/>
        </w:rPr>
        <w:lastRenderedPageBreak/>
        <w:t>4.2 FINANČNÝ PLÁN</w:t>
      </w:r>
    </w:p>
    <w:p w14:paraId="3E126B1A" w14:textId="77777777" w:rsidR="00351697" w:rsidRDefault="00351697" w:rsidP="00956087">
      <w:pPr>
        <w:ind w:firstLine="0"/>
        <w:rPr>
          <w:rFonts w:ascii="Times New Roman" w:hAnsi="Times New Roman"/>
          <w:b/>
          <w:bCs/>
          <w:color w:val="2E74B5" w:themeColor="accent5" w:themeShade="BF"/>
          <w:sz w:val="24"/>
          <w:szCs w:val="24"/>
        </w:rPr>
      </w:pPr>
    </w:p>
    <w:p w14:paraId="40D3B82A" w14:textId="2D0328A4"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 xml:space="preserve">Pre finančné krytie implementácie PHRSR </w:t>
      </w:r>
      <w:r>
        <w:rPr>
          <w:rFonts w:ascii="Times New Roman" w:hAnsi="Times New Roman"/>
          <w:color w:val="000000" w:themeColor="text1"/>
          <w:sz w:val="24"/>
          <w:szCs w:val="24"/>
        </w:rPr>
        <w:t>obce</w:t>
      </w:r>
      <w:r w:rsidRPr="00351697">
        <w:rPr>
          <w:rFonts w:ascii="Times New Roman" w:hAnsi="Times New Roman"/>
          <w:color w:val="000000" w:themeColor="text1"/>
          <w:sz w:val="24"/>
          <w:szCs w:val="24"/>
        </w:rPr>
        <w:t xml:space="preserve"> </w:t>
      </w:r>
      <w:r>
        <w:rPr>
          <w:rFonts w:ascii="Times New Roman" w:hAnsi="Times New Roman"/>
          <w:color w:val="000000" w:themeColor="text1"/>
          <w:sz w:val="24"/>
          <w:szCs w:val="24"/>
        </w:rPr>
        <w:t>Sobotište</w:t>
      </w:r>
      <w:r w:rsidRPr="00351697">
        <w:rPr>
          <w:rFonts w:ascii="Times New Roman" w:hAnsi="Times New Roman"/>
          <w:color w:val="000000" w:themeColor="text1"/>
          <w:sz w:val="24"/>
          <w:szCs w:val="24"/>
        </w:rPr>
        <w:t xml:space="preserve"> pre roky 2023 – 2030 sa primárne identifikujú nasledujúce zdroje:</w:t>
      </w:r>
    </w:p>
    <w:p w14:paraId="154CE98B"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t>Operačný program Slovensko (EŠIF)</w:t>
      </w:r>
    </w:p>
    <w:p w14:paraId="42A83B82" w14:textId="5B0AEE13"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t xml:space="preserve">Rozpočet </w:t>
      </w:r>
      <w:r>
        <w:rPr>
          <w:rFonts w:ascii="Times New Roman" w:hAnsi="Times New Roman"/>
          <w:color w:val="000000" w:themeColor="text1"/>
          <w:sz w:val="24"/>
          <w:szCs w:val="24"/>
        </w:rPr>
        <w:t>obce</w:t>
      </w:r>
      <w:r w:rsidRPr="00351697">
        <w:rPr>
          <w:rFonts w:ascii="Times New Roman" w:hAnsi="Times New Roman"/>
          <w:color w:val="000000" w:themeColor="text1"/>
          <w:sz w:val="24"/>
          <w:szCs w:val="24"/>
        </w:rPr>
        <w:t xml:space="preserve"> </w:t>
      </w:r>
      <w:r>
        <w:rPr>
          <w:rFonts w:ascii="Times New Roman" w:hAnsi="Times New Roman"/>
          <w:color w:val="000000" w:themeColor="text1"/>
          <w:sz w:val="24"/>
          <w:szCs w:val="24"/>
        </w:rPr>
        <w:t>Sobotište</w:t>
      </w:r>
    </w:p>
    <w:p w14:paraId="4AFFC50A" w14:textId="77777777" w:rsidR="00351697" w:rsidRPr="00351697" w:rsidRDefault="00351697" w:rsidP="00351697">
      <w:pPr>
        <w:ind w:firstLine="0"/>
        <w:rPr>
          <w:rFonts w:ascii="Times New Roman" w:hAnsi="Times New Roman"/>
          <w:color w:val="000000" w:themeColor="text1"/>
          <w:sz w:val="24"/>
          <w:szCs w:val="24"/>
        </w:rPr>
      </w:pPr>
    </w:p>
    <w:p w14:paraId="5136F02A"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Ako doplnkové zdroje sú identifikované:</w:t>
      </w:r>
    </w:p>
    <w:p w14:paraId="43A86BCD"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t>Plán obnovy a odolnosti SR</w:t>
      </w:r>
    </w:p>
    <w:p w14:paraId="2F3C6A92"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t xml:space="preserve">Program </w:t>
      </w:r>
      <w:proofErr w:type="spellStart"/>
      <w:r w:rsidRPr="00351697">
        <w:rPr>
          <w:rFonts w:ascii="Times New Roman" w:hAnsi="Times New Roman"/>
          <w:color w:val="000000" w:themeColor="text1"/>
          <w:sz w:val="24"/>
          <w:szCs w:val="24"/>
        </w:rPr>
        <w:t>Interreg</w:t>
      </w:r>
      <w:proofErr w:type="spellEnd"/>
      <w:r w:rsidRPr="00351697">
        <w:rPr>
          <w:rFonts w:ascii="Times New Roman" w:hAnsi="Times New Roman"/>
          <w:color w:val="000000" w:themeColor="text1"/>
          <w:sz w:val="24"/>
          <w:szCs w:val="24"/>
        </w:rPr>
        <w:t xml:space="preserve"> SR – ČR </w:t>
      </w:r>
    </w:p>
    <w:p w14:paraId="3BD12760"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r>
      <w:proofErr w:type="spellStart"/>
      <w:r w:rsidRPr="00351697">
        <w:rPr>
          <w:rFonts w:ascii="Times New Roman" w:hAnsi="Times New Roman"/>
          <w:color w:val="000000" w:themeColor="text1"/>
          <w:sz w:val="24"/>
          <w:szCs w:val="24"/>
        </w:rPr>
        <w:t>Envirofond</w:t>
      </w:r>
      <w:proofErr w:type="spellEnd"/>
    </w:p>
    <w:p w14:paraId="61E05A86"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t>Fond na podporu športu</w:t>
      </w:r>
    </w:p>
    <w:p w14:paraId="76FDBFE9" w14:textId="77777777" w:rsidR="00351697" w:rsidRP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w:t>
      </w:r>
      <w:r w:rsidRPr="00351697">
        <w:rPr>
          <w:rFonts w:ascii="Times New Roman" w:hAnsi="Times New Roman"/>
          <w:color w:val="000000" w:themeColor="text1"/>
          <w:sz w:val="24"/>
          <w:szCs w:val="24"/>
        </w:rPr>
        <w:tab/>
        <w:t xml:space="preserve">Strategický plán spoločnej </w:t>
      </w:r>
      <w:proofErr w:type="spellStart"/>
      <w:r w:rsidRPr="00351697">
        <w:rPr>
          <w:rFonts w:ascii="Times New Roman" w:hAnsi="Times New Roman"/>
          <w:color w:val="000000" w:themeColor="text1"/>
          <w:sz w:val="24"/>
          <w:szCs w:val="24"/>
        </w:rPr>
        <w:t>poľnoh</w:t>
      </w:r>
      <w:proofErr w:type="spellEnd"/>
      <w:r w:rsidRPr="00351697">
        <w:rPr>
          <w:rFonts w:ascii="Times New Roman" w:hAnsi="Times New Roman"/>
          <w:color w:val="000000" w:themeColor="text1"/>
          <w:sz w:val="24"/>
          <w:szCs w:val="24"/>
        </w:rPr>
        <w:t>. politiky prostredníctvom KR  - MAS</w:t>
      </w:r>
    </w:p>
    <w:p w14:paraId="55C9E9A4" w14:textId="77777777" w:rsidR="00351697" w:rsidRDefault="0035169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Na základe stavu pripravenosti jednotlivých projektových zámerov/projektov je možné odhadnúť potrebné zdroje na krytie implementácie jednotlivých strategických cieľov následne:</w:t>
      </w:r>
    </w:p>
    <w:p w14:paraId="101F2CED" w14:textId="1E281A97" w:rsidR="00351697" w:rsidRDefault="00956087" w:rsidP="00351697">
      <w:pPr>
        <w:ind w:firstLine="0"/>
        <w:rPr>
          <w:rFonts w:ascii="Times New Roman" w:hAnsi="Times New Roman"/>
          <w:color w:val="000000" w:themeColor="text1"/>
          <w:sz w:val="24"/>
          <w:szCs w:val="24"/>
        </w:rPr>
      </w:pPr>
      <w:r w:rsidRPr="00351697">
        <w:rPr>
          <w:rFonts w:ascii="Times New Roman" w:hAnsi="Times New Roman"/>
          <w:color w:val="000000" w:themeColor="text1"/>
          <w:sz w:val="24"/>
          <w:szCs w:val="24"/>
        </w:rPr>
        <w:t xml:space="preserve"> </w:t>
      </w:r>
    </w:p>
    <w:p w14:paraId="64E7531C" w14:textId="163EA6DE" w:rsidR="00351697" w:rsidRPr="00351697" w:rsidRDefault="00351697" w:rsidP="00351697">
      <w:pPr>
        <w:ind w:firstLine="0"/>
        <w:rPr>
          <w:rFonts w:ascii="Times New Roman" w:hAnsi="Times New Roman"/>
          <w:color w:val="000000" w:themeColor="text1"/>
          <w:sz w:val="22"/>
          <w:szCs w:val="22"/>
        </w:rPr>
      </w:pPr>
      <w:r>
        <w:rPr>
          <w:rFonts w:ascii="Times New Roman" w:hAnsi="Times New Roman"/>
          <w:color w:val="000000" w:themeColor="text1"/>
          <w:sz w:val="22"/>
          <w:szCs w:val="22"/>
        </w:rPr>
        <w:t>Tabuľka 18 – Finančný plán PHRSR Sobotište</w:t>
      </w:r>
    </w:p>
    <w:tbl>
      <w:tblPr>
        <w:tblStyle w:val="Farebnpodfarbenie2zvraznenie6"/>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7594"/>
        <w:gridCol w:w="1478"/>
      </w:tblGrid>
      <w:tr w:rsidR="008A6C03" w:rsidRPr="004C46AD" w14:paraId="3BF66FD3" w14:textId="77777777" w:rsidTr="008A6C03">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187" w:type="pct"/>
            <w:shd w:val="clear" w:color="auto" w:fill="A6A6A6" w:themeFill="background1" w:themeFillShade="A6"/>
            <w:noWrap/>
          </w:tcPr>
          <w:p w14:paraId="1C13FAE3" w14:textId="77777777" w:rsidR="00351697" w:rsidRPr="004C46AD" w:rsidRDefault="00351697" w:rsidP="00AC3F99">
            <w:pPr>
              <w:ind w:firstLine="0"/>
              <w:jc w:val="left"/>
              <w:rPr>
                <w:rFonts w:asciiTheme="minorHAnsi" w:hAnsiTheme="minorHAnsi" w:cstheme="minorHAnsi"/>
                <w:b w:val="0"/>
                <w:bCs w:val="0"/>
              </w:rPr>
            </w:pPr>
          </w:p>
        </w:tc>
        <w:tc>
          <w:tcPr>
            <w:tcW w:w="813" w:type="pct"/>
            <w:shd w:val="clear" w:color="auto" w:fill="A6A6A6" w:themeFill="background1" w:themeFillShade="A6"/>
            <w:noWrap/>
          </w:tcPr>
          <w:p w14:paraId="458C8C7D" w14:textId="77777777" w:rsidR="00351697" w:rsidRPr="004C46AD" w:rsidRDefault="00351697" w:rsidP="00AC3F99">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4C46AD">
              <w:rPr>
                <w:rFonts w:asciiTheme="minorHAnsi" w:hAnsiTheme="minorHAnsi" w:cstheme="minorHAnsi"/>
                <w:color w:val="000000"/>
                <w:sz w:val="22"/>
                <w:szCs w:val="22"/>
              </w:rPr>
              <w:t>Odhadovaná suma v €</w:t>
            </w:r>
          </w:p>
        </w:tc>
      </w:tr>
      <w:tr w:rsidR="00351697" w:rsidRPr="004C46AD" w14:paraId="6B75DC33" w14:textId="77777777" w:rsidTr="008A6C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right w:val="none" w:sz="0" w:space="0" w:color="auto"/>
            </w:tcBorders>
            <w:shd w:val="clear" w:color="auto" w:fill="A6A6A6" w:themeFill="background1" w:themeFillShade="A6"/>
            <w:noWrap/>
            <w:hideMark/>
          </w:tcPr>
          <w:p w14:paraId="782CD860" w14:textId="0FA73E50" w:rsidR="00351697" w:rsidRPr="006479B6" w:rsidRDefault="00351697" w:rsidP="00AC3F99">
            <w:pPr>
              <w:ind w:firstLine="0"/>
              <w:jc w:val="center"/>
              <w:rPr>
                <w:rFonts w:asciiTheme="minorHAnsi" w:hAnsiTheme="minorHAnsi" w:cstheme="minorHAnsi"/>
                <w:caps/>
                <w:color w:val="000000"/>
                <w:sz w:val="24"/>
                <w:szCs w:val="22"/>
              </w:rPr>
            </w:pPr>
            <w:r w:rsidRPr="006479B6">
              <w:rPr>
                <w:rFonts w:asciiTheme="minorHAnsi" w:hAnsiTheme="minorHAnsi" w:cstheme="minorHAnsi"/>
                <w:caps/>
                <w:sz w:val="24"/>
              </w:rPr>
              <w:t xml:space="preserve">Priorita 1 - </w:t>
            </w:r>
            <w:r w:rsidRPr="00796141">
              <w:rPr>
                <w:rFonts w:asciiTheme="minorHAnsi" w:hAnsiTheme="minorHAnsi" w:cstheme="minorHAnsi"/>
                <w:caps/>
                <w:sz w:val="24"/>
              </w:rPr>
              <w:t xml:space="preserve">Ekonomický rozvoj </w:t>
            </w:r>
            <w:r>
              <w:rPr>
                <w:rFonts w:asciiTheme="minorHAnsi" w:hAnsiTheme="minorHAnsi" w:cstheme="minorHAnsi"/>
                <w:caps/>
                <w:sz w:val="24"/>
              </w:rPr>
              <w:t>obce</w:t>
            </w:r>
          </w:p>
        </w:tc>
      </w:tr>
      <w:tr w:rsidR="008A6C03" w:rsidRPr="004C46AD" w14:paraId="122689B0" w14:textId="77777777" w:rsidTr="008A6C03">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238D7E26" w14:textId="77777777" w:rsidR="00351697" w:rsidRPr="006479B6" w:rsidRDefault="00351697" w:rsidP="00AC3F99">
            <w:pPr>
              <w:ind w:firstLine="0"/>
              <w:jc w:val="left"/>
              <w:rPr>
                <w:rFonts w:asciiTheme="minorHAnsi" w:hAnsiTheme="minorHAnsi" w:cstheme="minorHAnsi"/>
                <w:color w:val="auto"/>
                <w:sz w:val="22"/>
              </w:rPr>
            </w:pPr>
            <w:r>
              <w:rPr>
                <w:rFonts w:asciiTheme="minorHAnsi" w:hAnsiTheme="minorHAnsi" w:cstheme="minorHAnsi"/>
                <w:color w:val="auto"/>
                <w:sz w:val="22"/>
              </w:rPr>
              <w:t>1.1.</w:t>
            </w:r>
            <w:r w:rsidRPr="006622B9">
              <w:rPr>
                <w:rFonts w:asciiTheme="minorHAnsi" w:hAnsiTheme="minorHAnsi" w:cstheme="minorHAnsi"/>
                <w:color w:val="auto"/>
                <w:sz w:val="22"/>
              </w:rPr>
              <w:t xml:space="preserve"> Podpora rozvoja podnikateľskej činnosti</w:t>
            </w:r>
          </w:p>
        </w:tc>
        <w:tc>
          <w:tcPr>
            <w:tcW w:w="813" w:type="pct"/>
            <w:noWrap/>
            <w:hideMark/>
          </w:tcPr>
          <w:p w14:paraId="062D47C2" w14:textId="3E5DE529" w:rsidR="00351697" w:rsidRPr="006479B6" w:rsidRDefault="00351697" w:rsidP="00AC3F99">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300 000 </w:t>
            </w:r>
            <w:r w:rsidRPr="00351697">
              <w:rPr>
                <w:rFonts w:asciiTheme="minorHAnsi" w:hAnsiTheme="minorHAnsi" w:cstheme="minorHAnsi"/>
                <w:b/>
                <w:color w:val="000000"/>
                <w:sz w:val="22"/>
                <w:szCs w:val="22"/>
              </w:rPr>
              <w:t>+</w:t>
            </w:r>
            <w:r>
              <w:rPr>
                <w:rFonts w:asciiTheme="minorHAnsi" w:hAnsiTheme="minorHAnsi" w:cstheme="minorHAnsi"/>
                <w:b/>
                <w:color w:val="000000"/>
                <w:sz w:val="22"/>
                <w:szCs w:val="22"/>
              </w:rPr>
              <w:t xml:space="preserve"> </w:t>
            </w:r>
            <w:r w:rsidRPr="006479B6">
              <w:rPr>
                <w:rFonts w:asciiTheme="minorHAnsi" w:hAnsiTheme="minorHAnsi" w:cstheme="minorHAnsi"/>
                <w:b/>
                <w:color w:val="000000"/>
                <w:sz w:val="22"/>
                <w:szCs w:val="22"/>
              </w:rPr>
              <w:t>€</w:t>
            </w:r>
          </w:p>
        </w:tc>
      </w:tr>
      <w:tr w:rsidR="008A6C03" w:rsidRPr="004C46AD" w14:paraId="7B5E4CB2" w14:textId="77777777" w:rsidTr="008A6C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6B7CDEDB" w14:textId="77777777" w:rsidR="00351697" w:rsidRPr="006479B6" w:rsidRDefault="00351697" w:rsidP="00AC3F99">
            <w:pPr>
              <w:ind w:firstLine="0"/>
              <w:jc w:val="left"/>
              <w:rPr>
                <w:rFonts w:asciiTheme="minorHAnsi" w:hAnsiTheme="minorHAnsi" w:cstheme="minorHAnsi"/>
                <w:color w:val="auto"/>
                <w:sz w:val="22"/>
              </w:rPr>
            </w:pPr>
            <w:r>
              <w:rPr>
                <w:rFonts w:asciiTheme="minorHAnsi" w:hAnsiTheme="minorHAnsi" w:cstheme="minorHAnsi"/>
                <w:color w:val="auto"/>
                <w:sz w:val="22"/>
              </w:rPr>
              <w:t xml:space="preserve">1.2. </w:t>
            </w:r>
            <w:r w:rsidRPr="006622B9">
              <w:rPr>
                <w:rFonts w:asciiTheme="minorHAnsi" w:hAnsiTheme="minorHAnsi" w:cstheme="minorHAnsi"/>
                <w:color w:val="auto"/>
                <w:sz w:val="22"/>
              </w:rPr>
              <w:t>Rozvoj ľudských zdrojov</w:t>
            </w:r>
          </w:p>
        </w:tc>
        <w:tc>
          <w:tcPr>
            <w:tcW w:w="813" w:type="pct"/>
            <w:noWrap/>
            <w:hideMark/>
          </w:tcPr>
          <w:p w14:paraId="307E610F" w14:textId="63FB714D" w:rsidR="00351697" w:rsidRPr="006479B6" w:rsidRDefault="00351697" w:rsidP="00437A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2 126 000 </w:t>
            </w:r>
            <w:r w:rsidRPr="00351697">
              <w:rPr>
                <w:rFonts w:asciiTheme="minorHAnsi" w:hAnsiTheme="minorHAnsi" w:cstheme="minorHAnsi"/>
                <w:b/>
                <w:color w:val="000000"/>
                <w:sz w:val="22"/>
                <w:szCs w:val="22"/>
              </w:rPr>
              <w:t>+</w:t>
            </w:r>
            <w:r w:rsidRPr="006479B6">
              <w:rPr>
                <w:rFonts w:asciiTheme="minorHAnsi" w:hAnsiTheme="minorHAnsi" w:cstheme="minorHAnsi"/>
                <w:b/>
                <w:color w:val="000000"/>
                <w:sz w:val="22"/>
                <w:szCs w:val="22"/>
              </w:rPr>
              <w:t xml:space="preserve"> €</w:t>
            </w:r>
          </w:p>
        </w:tc>
      </w:tr>
      <w:tr w:rsidR="008A6C03" w:rsidRPr="004C46AD" w14:paraId="634A60E8" w14:textId="77777777" w:rsidTr="008A6C03">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6BB1371B" w14:textId="77777777" w:rsidR="00351697" w:rsidRPr="006479B6" w:rsidRDefault="00351697" w:rsidP="00AC3F99">
            <w:pPr>
              <w:ind w:firstLine="0"/>
              <w:jc w:val="left"/>
              <w:rPr>
                <w:rFonts w:asciiTheme="minorHAnsi" w:hAnsiTheme="minorHAnsi" w:cstheme="minorHAnsi"/>
                <w:color w:val="auto"/>
                <w:sz w:val="22"/>
              </w:rPr>
            </w:pPr>
            <w:r>
              <w:rPr>
                <w:rFonts w:asciiTheme="minorHAnsi" w:hAnsiTheme="minorHAnsi" w:cstheme="minorHAnsi"/>
                <w:color w:val="auto"/>
                <w:sz w:val="22"/>
              </w:rPr>
              <w:t xml:space="preserve">1.3. </w:t>
            </w:r>
            <w:r w:rsidRPr="006622B9">
              <w:rPr>
                <w:rFonts w:asciiTheme="minorHAnsi" w:hAnsiTheme="minorHAnsi" w:cstheme="minorHAnsi"/>
                <w:color w:val="auto"/>
                <w:sz w:val="22"/>
              </w:rPr>
              <w:t>Rozvoj cestovného ruchu, kultúrno-spoločenských a voľnočasových aktivít</w:t>
            </w:r>
          </w:p>
        </w:tc>
        <w:tc>
          <w:tcPr>
            <w:tcW w:w="813" w:type="pct"/>
            <w:noWrap/>
            <w:hideMark/>
          </w:tcPr>
          <w:p w14:paraId="089BFD20" w14:textId="263F0FAD" w:rsidR="00351697" w:rsidRPr="006479B6" w:rsidRDefault="00351697" w:rsidP="00437A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3 </w:t>
            </w:r>
            <w:r w:rsidR="00437AF6">
              <w:rPr>
                <w:rFonts w:asciiTheme="minorHAnsi" w:hAnsiTheme="minorHAnsi" w:cstheme="minorHAnsi"/>
                <w:b/>
                <w:color w:val="000000"/>
                <w:sz w:val="22"/>
                <w:szCs w:val="22"/>
              </w:rPr>
              <w:t>195 </w:t>
            </w:r>
            <w:r>
              <w:rPr>
                <w:rFonts w:asciiTheme="minorHAnsi" w:hAnsiTheme="minorHAnsi" w:cstheme="minorHAnsi"/>
                <w:b/>
                <w:color w:val="000000"/>
                <w:sz w:val="22"/>
                <w:szCs w:val="22"/>
              </w:rPr>
              <w:t>000</w:t>
            </w:r>
            <w:r w:rsidR="00437AF6">
              <w:rPr>
                <w:rFonts w:asciiTheme="minorHAnsi" w:hAnsiTheme="minorHAnsi" w:cstheme="minorHAnsi"/>
                <w:b/>
                <w:color w:val="000000"/>
                <w:sz w:val="22"/>
                <w:szCs w:val="22"/>
              </w:rPr>
              <w:t xml:space="preserve"> </w:t>
            </w:r>
            <w:r w:rsidR="00437AF6" w:rsidRPr="00437AF6">
              <w:rPr>
                <w:rFonts w:asciiTheme="minorHAnsi" w:hAnsiTheme="minorHAnsi" w:cstheme="minorHAnsi"/>
                <w:b/>
                <w:color w:val="000000"/>
                <w:sz w:val="22"/>
                <w:szCs w:val="22"/>
              </w:rPr>
              <w:t>+</w:t>
            </w:r>
            <w:r w:rsidRPr="006479B6">
              <w:rPr>
                <w:rFonts w:asciiTheme="minorHAnsi" w:hAnsiTheme="minorHAnsi" w:cstheme="minorHAnsi"/>
                <w:b/>
                <w:color w:val="000000"/>
                <w:sz w:val="22"/>
                <w:szCs w:val="22"/>
              </w:rPr>
              <w:t xml:space="preserve"> €</w:t>
            </w:r>
          </w:p>
        </w:tc>
      </w:tr>
      <w:tr w:rsidR="00351697" w:rsidRPr="004C46AD" w14:paraId="0D19C5CA" w14:textId="77777777" w:rsidTr="008A6C0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right w:val="none" w:sz="0" w:space="0" w:color="auto"/>
            </w:tcBorders>
            <w:shd w:val="clear" w:color="auto" w:fill="A6A6A6" w:themeFill="background1" w:themeFillShade="A6"/>
            <w:noWrap/>
            <w:hideMark/>
          </w:tcPr>
          <w:p w14:paraId="37748B89" w14:textId="77777777" w:rsidR="00351697" w:rsidRPr="004C46AD" w:rsidRDefault="00351697" w:rsidP="00AC3F99">
            <w:pPr>
              <w:ind w:firstLine="174"/>
              <w:jc w:val="center"/>
              <w:rPr>
                <w:rFonts w:asciiTheme="minorHAnsi" w:hAnsiTheme="minorHAnsi" w:cstheme="minorHAnsi"/>
              </w:rPr>
            </w:pPr>
            <w:r w:rsidRPr="006479B6">
              <w:rPr>
                <w:rFonts w:asciiTheme="minorHAnsi" w:hAnsiTheme="minorHAnsi" w:cstheme="minorHAnsi"/>
                <w:caps/>
                <w:sz w:val="24"/>
              </w:rPr>
              <w:t xml:space="preserve">Priorita  2 - </w:t>
            </w:r>
            <w:r w:rsidRPr="006622B9">
              <w:rPr>
                <w:rFonts w:asciiTheme="minorHAnsi" w:hAnsiTheme="minorHAnsi" w:cstheme="minorHAnsi"/>
                <w:iCs/>
                <w:caps/>
                <w:sz w:val="24"/>
              </w:rPr>
              <w:t>Rozvoj občianskej vybavenosti</w:t>
            </w:r>
          </w:p>
        </w:tc>
      </w:tr>
      <w:tr w:rsidR="008A6C03" w:rsidRPr="004C46AD" w14:paraId="2304560F" w14:textId="77777777" w:rsidTr="008A6C03">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hideMark/>
          </w:tcPr>
          <w:p w14:paraId="30C580A5" w14:textId="77777777" w:rsidR="00351697" w:rsidRPr="006479B6" w:rsidRDefault="00351697" w:rsidP="00AC3F99">
            <w:pPr>
              <w:ind w:firstLine="0"/>
              <w:jc w:val="left"/>
              <w:rPr>
                <w:rFonts w:asciiTheme="minorHAnsi" w:hAnsiTheme="minorHAnsi" w:cstheme="minorHAnsi"/>
                <w:color w:val="auto"/>
                <w:sz w:val="22"/>
              </w:rPr>
            </w:pPr>
            <w:r w:rsidRPr="006479B6">
              <w:rPr>
                <w:rFonts w:asciiTheme="minorHAnsi" w:hAnsiTheme="minorHAnsi" w:cstheme="minorHAnsi"/>
                <w:color w:val="auto"/>
                <w:sz w:val="22"/>
              </w:rPr>
              <w:t xml:space="preserve">2.1. </w:t>
            </w:r>
            <w:r w:rsidRPr="006622B9">
              <w:rPr>
                <w:rFonts w:asciiTheme="minorHAnsi" w:hAnsiTheme="minorHAnsi" w:cstheme="minorHAnsi"/>
                <w:color w:val="auto"/>
                <w:sz w:val="22"/>
              </w:rPr>
              <w:t>Zvýšenie kvality infraštruktúry verejných služieb</w:t>
            </w:r>
          </w:p>
        </w:tc>
        <w:tc>
          <w:tcPr>
            <w:tcW w:w="813" w:type="pct"/>
            <w:noWrap/>
            <w:hideMark/>
          </w:tcPr>
          <w:p w14:paraId="23E4FE81" w14:textId="01D0820F" w:rsidR="00351697" w:rsidRPr="006479B6" w:rsidRDefault="00437AF6" w:rsidP="00AC3F99">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1</w:t>
            </w:r>
            <w:r w:rsidR="00351697">
              <w:rPr>
                <w:rFonts w:asciiTheme="minorHAnsi" w:hAnsiTheme="minorHAnsi" w:cstheme="minorHAnsi"/>
                <w:b/>
                <w:color w:val="000000"/>
                <w:sz w:val="22"/>
                <w:szCs w:val="22"/>
              </w:rPr>
              <w:t> </w:t>
            </w:r>
            <w:r>
              <w:rPr>
                <w:rFonts w:asciiTheme="minorHAnsi" w:hAnsiTheme="minorHAnsi" w:cstheme="minorHAnsi"/>
                <w:b/>
                <w:color w:val="000000"/>
                <w:sz w:val="22"/>
                <w:szCs w:val="22"/>
              </w:rPr>
              <w:t>422</w:t>
            </w:r>
            <w:r w:rsidR="00351697">
              <w:rPr>
                <w:rFonts w:asciiTheme="minorHAnsi" w:hAnsiTheme="minorHAnsi" w:cstheme="minorHAnsi"/>
                <w:b/>
                <w:color w:val="000000"/>
                <w:sz w:val="22"/>
                <w:szCs w:val="22"/>
              </w:rPr>
              <w:t> 000</w:t>
            </w:r>
            <w:r w:rsidR="00351697" w:rsidRPr="006479B6">
              <w:rPr>
                <w:rFonts w:asciiTheme="minorHAnsi" w:hAnsiTheme="minorHAnsi" w:cstheme="minorHAnsi"/>
                <w:b/>
                <w:color w:val="000000"/>
                <w:sz w:val="22"/>
                <w:szCs w:val="22"/>
              </w:rPr>
              <w:t xml:space="preserve"> €</w:t>
            </w:r>
          </w:p>
        </w:tc>
      </w:tr>
      <w:tr w:rsidR="008A6C03" w:rsidRPr="004C46AD" w14:paraId="5BE0002F" w14:textId="77777777" w:rsidTr="008A6C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hideMark/>
          </w:tcPr>
          <w:p w14:paraId="786643F4" w14:textId="77777777" w:rsidR="00351697" w:rsidRPr="006479B6" w:rsidRDefault="00351697" w:rsidP="00AC3F99">
            <w:pPr>
              <w:ind w:firstLine="0"/>
              <w:jc w:val="left"/>
              <w:rPr>
                <w:rFonts w:asciiTheme="minorHAnsi" w:hAnsiTheme="minorHAnsi" w:cstheme="minorHAnsi"/>
                <w:color w:val="auto"/>
                <w:sz w:val="22"/>
              </w:rPr>
            </w:pPr>
            <w:r w:rsidRPr="006479B6">
              <w:rPr>
                <w:rFonts w:asciiTheme="minorHAnsi" w:hAnsiTheme="minorHAnsi" w:cstheme="minorHAnsi"/>
                <w:color w:val="auto"/>
                <w:sz w:val="22"/>
              </w:rPr>
              <w:t xml:space="preserve">2.2. </w:t>
            </w:r>
            <w:r w:rsidRPr="006622B9">
              <w:rPr>
                <w:rFonts w:asciiTheme="minorHAnsi" w:hAnsiTheme="minorHAnsi" w:cstheme="minorHAnsi"/>
                <w:color w:val="auto"/>
                <w:sz w:val="22"/>
              </w:rPr>
              <w:t>Rozvoj sociálnych a zdravotných služieb</w:t>
            </w:r>
          </w:p>
        </w:tc>
        <w:tc>
          <w:tcPr>
            <w:tcW w:w="813" w:type="pct"/>
            <w:noWrap/>
            <w:hideMark/>
          </w:tcPr>
          <w:p w14:paraId="0649E4ED" w14:textId="6521DC7C" w:rsidR="00351697" w:rsidRPr="006479B6" w:rsidRDefault="00437AF6" w:rsidP="00AC3F99">
            <w:pPr>
              <w:ind w:firstLine="17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345 000 </w:t>
            </w:r>
            <w:r w:rsidRPr="00437AF6">
              <w:rPr>
                <w:rFonts w:asciiTheme="minorHAnsi" w:hAnsiTheme="minorHAnsi" w:cstheme="minorHAnsi"/>
                <w:b/>
                <w:color w:val="000000"/>
                <w:sz w:val="22"/>
                <w:szCs w:val="22"/>
              </w:rPr>
              <w:t>+</w:t>
            </w:r>
            <w:r w:rsidR="00351697" w:rsidRPr="006479B6">
              <w:rPr>
                <w:rFonts w:asciiTheme="minorHAnsi" w:hAnsiTheme="minorHAnsi" w:cstheme="minorHAnsi"/>
                <w:b/>
                <w:color w:val="000000"/>
                <w:sz w:val="22"/>
                <w:szCs w:val="22"/>
              </w:rPr>
              <w:t xml:space="preserve"> €</w:t>
            </w:r>
          </w:p>
        </w:tc>
      </w:tr>
      <w:tr w:rsidR="008A6C03" w:rsidRPr="004C46AD" w14:paraId="2371AEA7" w14:textId="77777777" w:rsidTr="008A6C03">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3B73EBBB" w14:textId="638CCF1D" w:rsidR="00351697" w:rsidRPr="00F561FB" w:rsidRDefault="00351697" w:rsidP="00AC3F99">
            <w:pPr>
              <w:ind w:firstLine="0"/>
              <w:jc w:val="left"/>
              <w:rPr>
                <w:rFonts w:asciiTheme="minorHAnsi" w:hAnsiTheme="minorHAnsi" w:cstheme="minorHAnsi"/>
                <w:color w:val="auto"/>
                <w:sz w:val="22"/>
              </w:rPr>
            </w:pPr>
            <w:r w:rsidRPr="00F561FB">
              <w:rPr>
                <w:rFonts w:asciiTheme="minorHAnsi" w:hAnsiTheme="minorHAnsi" w:cstheme="minorHAnsi"/>
                <w:color w:val="auto"/>
                <w:sz w:val="22"/>
              </w:rPr>
              <w:t xml:space="preserve">2.3  </w:t>
            </w:r>
            <w:bookmarkStart w:id="73" w:name="_Hlk152750380"/>
            <w:r w:rsidRPr="00F561FB">
              <w:rPr>
                <w:rFonts w:asciiTheme="minorHAnsi" w:hAnsiTheme="minorHAnsi" w:cstheme="minorHAnsi"/>
                <w:color w:val="auto"/>
                <w:sz w:val="22"/>
              </w:rPr>
              <w:t xml:space="preserve">Modernizácia a rekonštrukcia </w:t>
            </w:r>
            <w:r w:rsidR="008A6C03">
              <w:rPr>
                <w:rFonts w:asciiTheme="minorHAnsi" w:hAnsiTheme="minorHAnsi" w:cstheme="minorHAnsi"/>
                <w:color w:val="auto"/>
                <w:sz w:val="22"/>
              </w:rPr>
              <w:t>obecných</w:t>
            </w:r>
            <w:r w:rsidRPr="00F561FB">
              <w:rPr>
                <w:rFonts w:asciiTheme="minorHAnsi" w:hAnsiTheme="minorHAnsi" w:cstheme="minorHAnsi"/>
                <w:color w:val="auto"/>
                <w:sz w:val="22"/>
              </w:rPr>
              <w:t xml:space="preserve"> objektov, školských zariadení a zlepšenie kvality služieb verejnej správy a vzdelávania</w:t>
            </w:r>
            <w:bookmarkEnd w:id="73"/>
          </w:p>
        </w:tc>
        <w:tc>
          <w:tcPr>
            <w:tcW w:w="813" w:type="pct"/>
            <w:noWrap/>
          </w:tcPr>
          <w:p w14:paraId="031018F1" w14:textId="77777777" w:rsidR="008A6C03" w:rsidRDefault="008A6C03" w:rsidP="00AC3F99">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p>
          <w:p w14:paraId="69274AE9" w14:textId="3E5917CF" w:rsidR="00351697" w:rsidRDefault="00351697" w:rsidP="00AC3F99">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1 </w:t>
            </w:r>
            <w:r w:rsidR="008A6C03">
              <w:rPr>
                <w:rFonts w:asciiTheme="minorHAnsi" w:hAnsiTheme="minorHAnsi" w:cstheme="minorHAnsi"/>
                <w:b/>
                <w:color w:val="000000"/>
                <w:sz w:val="22"/>
                <w:szCs w:val="22"/>
              </w:rPr>
              <w:t>600</w:t>
            </w:r>
            <w:r>
              <w:rPr>
                <w:rFonts w:asciiTheme="minorHAnsi" w:hAnsiTheme="minorHAnsi" w:cstheme="minorHAnsi"/>
                <w:b/>
                <w:color w:val="000000"/>
                <w:sz w:val="22"/>
                <w:szCs w:val="22"/>
              </w:rPr>
              <w:t xml:space="preserve"> 000</w:t>
            </w:r>
            <w:r w:rsidRPr="00A0054C">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w:t>
            </w:r>
          </w:p>
        </w:tc>
      </w:tr>
      <w:tr w:rsidR="00351697" w:rsidRPr="004C46AD" w14:paraId="2878E651" w14:textId="77777777" w:rsidTr="008A6C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right w:val="none" w:sz="0" w:space="0" w:color="auto"/>
            </w:tcBorders>
            <w:shd w:val="clear" w:color="auto" w:fill="A6A6A6" w:themeFill="background1" w:themeFillShade="A6"/>
            <w:noWrap/>
            <w:hideMark/>
          </w:tcPr>
          <w:p w14:paraId="5B46069F" w14:textId="77777777" w:rsidR="00351697" w:rsidRPr="004C46AD" w:rsidRDefault="00351697" w:rsidP="00AC3F99">
            <w:pPr>
              <w:ind w:firstLine="174"/>
              <w:jc w:val="center"/>
              <w:rPr>
                <w:rFonts w:asciiTheme="minorHAnsi" w:hAnsiTheme="minorHAnsi" w:cstheme="minorHAnsi"/>
                <w:color w:val="000000"/>
                <w:sz w:val="22"/>
                <w:szCs w:val="22"/>
              </w:rPr>
            </w:pPr>
            <w:r w:rsidRPr="006479B6">
              <w:rPr>
                <w:rFonts w:asciiTheme="minorHAnsi" w:hAnsiTheme="minorHAnsi" w:cstheme="minorHAnsi"/>
                <w:caps/>
                <w:sz w:val="24"/>
              </w:rPr>
              <w:t xml:space="preserve">Priorita 3 - </w:t>
            </w:r>
            <w:r w:rsidRPr="00F561FB">
              <w:rPr>
                <w:rFonts w:asciiTheme="minorHAnsi" w:hAnsiTheme="minorHAnsi" w:cstheme="minorHAnsi"/>
                <w:caps/>
                <w:sz w:val="24"/>
              </w:rPr>
              <w:t>Zvýšenie kvality životného prostredia</w:t>
            </w:r>
          </w:p>
        </w:tc>
      </w:tr>
      <w:tr w:rsidR="008A6C03" w:rsidRPr="004C46AD" w14:paraId="1BA8A29B" w14:textId="77777777" w:rsidTr="008A6C03">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hideMark/>
          </w:tcPr>
          <w:p w14:paraId="41288220" w14:textId="7AF336D0" w:rsidR="00351697" w:rsidRPr="006479B6" w:rsidRDefault="00351697" w:rsidP="00AC3F99">
            <w:pPr>
              <w:ind w:firstLine="0"/>
              <w:jc w:val="left"/>
              <w:rPr>
                <w:rFonts w:asciiTheme="minorHAnsi" w:hAnsiTheme="minorHAnsi" w:cstheme="minorHAnsi"/>
                <w:color w:val="auto"/>
                <w:sz w:val="22"/>
              </w:rPr>
            </w:pPr>
            <w:r>
              <w:rPr>
                <w:rFonts w:asciiTheme="minorHAnsi" w:hAnsiTheme="minorHAnsi" w:cstheme="minorHAnsi"/>
                <w:color w:val="auto"/>
                <w:sz w:val="22"/>
              </w:rPr>
              <w:t xml:space="preserve">3.1. </w:t>
            </w:r>
            <w:r w:rsidRPr="00F561FB">
              <w:rPr>
                <w:rFonts w:asciiTheme="minorHAnsi" w:hAnsiTheme="minorHAnsi" w:cstheme="minorHAnsi"/>
                <w:color w:val="auto"/>
                <w:sz w:val="22"/>
              </w:rPr>
              <w:t xml:space="preserve">Zvýšenie odvádzania a čistenia komunálnych vôd  </w:t>
            </w:r>
          </w:p>
        </w:tc>
        <w:tc>
          <w:tcPr>
            <w:tcW w:w="813" w:type="pct"/>
            <w:noWrap/>
            <w:hideMark/>
          </w:tcPr>
          <w:p w14:paraId="4A14D127" w14:textId="42D968BD" w:rsidR="00351697" w:rsidRPr="006479B6" w:rsidRDefault="008A6C03" w:rsidP="008A6C03">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11 820 000</w:t>
            </w:r>
            <w:r w:rsidR="00351697" w:rsidRPr="00A0054C">
              <w:rPr>
                <w:rFonts w:asciiTheme="minorHAnsi" w:hAnsiTheme="minorHAnsi" w:cstheme="minorHAnsi"/>
                <w:b/>
                <w:color w:val="000000"/>
                <w:sz w:val="22"/>
                <w:szCs w:val="22"/>
              </w:rPr>
              <w:t xml:space="preserve"> </w:t>
            </w:r>
            <w:r w:rsidR="00351697" w:rsidRPr="006479B6">
              <w:rPr>
                <w:rFonts w:asciiTheme="minorHAnsi" w:hAnsiTheme="minorHAnsi" w:cstheme="minorHAnsi"/>
                <w:b/>
                <w:color w:val="000000"/>
                <w:sz w:val="22"/>
                <w:szCs w:val="22"/>
              </w:rPr>
              <w:t>€</w:t>
            </w:r>
          </w:p>
        </w:tc>
      </w:tr>
      <w:tr w:rsidR="008A6C03" w:rsidRPr="004C46AD" w14:paraId="61A6F05F" w14:textId="77777777" w:rsidTr="008A6C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hideMark/>
          </w:tcPr>
          <w:p w14:paraId="2F72DB31" w14:textId="3B4C7524" w:rsidR="00351697" w:rsidRPr="006479B6" w:rsidRDefault="00351697" w:rsidP="00AC3F99">
            <w:pPr>
              <w:ind w:firstLine="0"/>
              <w:jc w:val="left"/>
              <w:rPr>
                <w:rFonts w:asciiTheme="minorHAnsi" w:hAnsiTheme="minorHAnsi" w:cstheme="minorHAnsi"/>
                <w:color w:val="auto"/>
                <w:sz w:val="22"/>
              </w:rPr>
            </w:pPr>
            <w:r>
              <w:rPr>
                <w:rFonts w:asciiTheme="minorHAnsi" w:hAnsiTheme="minorHAnsi" w:cstheme="minorHAnsi"/>
                <w:color w:val="auto"/>
                <w:sz w:val="22"/>
              </w:rPr>
              <w:t xml:space="preserve">3.2. </w:t>
            </w:r>
            <w:r w:rsidR="008A6C03">
              <w:rPr>
                <w:rFonts w:asciiTheme="minorHAnsi" w:hAnsiTheme="minorHAnsi" w:cstheme="minorHAnsi"/>
                <w:color w:val="auto"/>
                <w:sz w:val="22"/>
              </w:rPr>
              <w:t xml:space="preserve">Riešenie problematiky environmentálnych záťaží </w:t>
            </w:r>
          </w:p>
        </w:tc>
        <w:tc>
          <w:tcPr>
            <w:tcW w:w="813" w:type="pct"/>
            <w:noWrap/>
            <w:hideMark/>
          </w:tcPr>
          <w:p w14:paraId="644FBA32" w14:textId="69610C9A" w:rsidR="00351697" w:rsidRPr="006479B6" w:rsidRDefault="008A6C03" w:rsidP="00AC3F99">
            <w:pPr>
              <w:ind w:firstLine="9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210 000</w:t>
            </w:r>
            <w:r w:rsidR="00351697" w:rsidRPr="00A0054C">
              <w:rPr>
                <w:rFonts w:asciiTheme="minorHAnsi" w:hAnsiTheme="minorHAnsi" w:cstheme="minorHAnsi"/>
                <w:b/>
                <w:color w:val="000000"/>
                <w:sz w:val="22"/>
                <w:szCs w:val="22"/>
              </w:rPr>
              <w:t xml:space="preserve"> </w:t>
            </w:r>
            <w:r w:rsidR="00351697">
              <w:rPr>
                <w:rFonts w:asciiTheme="minorHAnsi" w:hAnsiTheme="minorHAnsi" w:cstheme="minorHAnsi"/>
                <w:b/>
                <w:color w:val="000000"/>
                <w:sz w:val="22"/>
                <w:szCs w:val="22"/>
              </w:rPr>
              <w:t>€</w:t>
            </w:r>
          </w:p>
        </w:tc>
      </w:tr>
      <w:tr w:rsidR="008A6C03" w:rsidRPr="004C46AD" w14:paraId="286A36DB" w14:textId="77777777" w:rsidTr="008A6C03">
        <w:trPr>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5C604F0A" w14:textId="5D72C544" w:rsidR="00351697" w:rsidRPr="004C46AD" w:rsidRDefault="00351697" w:rsidP="00AC3F99">
            <w:pPr>
              <w:ind w:firstLine="0"/>
              <w:jc w:val="left"/>
              <w:rPr>
                <w:rFonts w:asciiTheme="minorHAnsi" w:hAnsiTheme="minorHAnsi" w:cstheme="minorHAnsi"/>
                <w:sz w:val="22"/>
              </w:rPr>
            </w:pPr>
            <w:r w:rsidRPr="00F561FB">
              <w:rPr>
                <w:rFonts w:asciiTheme="minorHAnsi" w:hAnsiTheme="minorHAnsi" w:cstheme="minorHAnsi"/>
                <w:color w:val="auto"/>
                <w:sz w:val="22"/>
              </w:rPr>
              <w:t xml:space="preserve">3.3 </w:t>
            </w:r>
            <w:r w:rsidR="008A6C03">
              <w:rPr>
                <w:rFonts w:asciiTheme="minorHAnsi" w:hAnsiTheme="minorHAnsi" w:cstheme="minorHAnsi"/>
                <w:color w:val="auto"/>
                <w:sz w:val="22"/>
              </w:rPr>
              <w:t xml:space="preserve"> </w:t>
            </w:r>
            <w:r w:rsidRPr="00F561FB">
              <w:rPr>
                <w:rFonts w:asciiTheme="minorHAnsi" w:hAnsiTheme="minorHAnsi" w:cstheme="minorHAnsi"/>
                <w:color w:val="auto"/>
                <w:sz w:val="22"/>
              </w:rPr>
              <w:t>P</w:t>
            </w:r>
            <w:r w:rsidR="008A6C03">
              <w:rPr>
                <w:rFonts w:asciiTheme="minorHAnsi" w:hAnsiTheme="minorHAnsi" w:cstheme="minorHAnsi"/>
                <w:color w:val="auto"/>
                <w:sz w:val="22"/>
              </w:rPr>
              <w:t>reventívne opatrenia na zníženie dopadov zmeny klímy</w:t>
            </w:r>
          </w:p>
        </w:tc>
        <w:tc>
          <w:tcPr>
            <w:tcW w:w="813" w:type="pct"/>
            <w:noWrap/>
            <w:hideMark/>
          </w:tcPr>
          <w:p w14:paraId="75C52D5D" w14:textId="02405B2F" w:rsidR="00351697" w:rsidRPr="006479B6" w:rsidRDefault="008A6C03" w:rsidP="00AC3F99">
            <w:pPr>
              <w:ind w:firstLine="1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50 000 </w:t>
            </w:r>
            <w:r w:rsidRPr="008A6C03">
              <w:rPr>
                <w:rFonts w:asciiTheme="minorHAnsi" w:hAnsiTheme="minorHAnsi" w:cstheme="minorHAnsi"/>
                <w:b/>
                <w:color w:val="000000"/>
                <w:sz w:val="22"/>
                <w:szCs w:val="22"/>
              </w:rPr>
              <w:t>+</w:t>
            </w:r>
            <w:r w:rsidR="00351697">
              <w:rPr>
                <w:rFonts w:asciiTheme="minorHAnsi" w:hAnsiTheme="minorHAnsi" w:cstheme="minorHAnsi"/>
                <w:b/>
                <w:color w:val="000000"/>
                <w:sz w:val="22"/>
                <w:szCs w:val="22"/>
              </w:rPr>
              <w:t xml:space="preserve"> </w:t>
            </w:r>
            <w:r w:rsidR="00351697" w:rsidRPr="006479B6">
              <w:rPr>
                <w:rFonts w:asciiTheme="minorHAnsi" w:hAnsiTheme="minorHAnsi" w:cstheme="minorHAnsi"/>
                <w:b/>
                <w:color w:val="000000"/>
                <w:sz w:val="22"/>
                <w:szCs w:val="22"/>
              </w:rPr>
              <w:t>€</w:t>
            </w:r>
            <w:r>
              <w:rPr>
                <w:rFonts w:asciiTheme="minorHAnsi" w:hAnsiTheme="minorHAnsi" w:cstheme="minorHAnsi"/>
                <w:b/>
                <w:color w:val="000000"/>
                <w:sz w:val="22"/>
                <w:szCs w:val="22"/>
              </w:rPr>
              <w:t xml:space="preserve"> </w:t>
            </w:r>
          </w:p>
        </w:tc>
      </w:tr>
      <w:tr w:rsidR="008A6C03" w:rsidRPr="004C46AD" w14:paraId="7E2289A3" w14:textId="77777777" w:rsidTr="008A6C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187" w:type="pct"/>
            <w:shd w:val="clear" w:color="auto" w:fill="A6A6A6" w:themeFill="background1" w:themeFillShade="A6"/>
            <w:noWrap/>
          </w:tcPr>
          <w:p w14:paraId="5D813993" w14:textId="77777777" w:rsidR="00351697" w:rsidRPr="00F561FB" w:rsidRDefault="00351697" w:rsidP="00AC3F99">
            <w:pPr>
              <w:ind w:firstLine="0"/>
              <w:jc w:val="left"/>
              <w:rPr>
                <w:rFonts w:asciiTheme="minorHAnsi" w:hAnsiTheme="minorHAnsi" w:cstheme="minorHAnsi"/>
                <w:sz w:val="22"/>
              </w:rPr>
            </w:pPr>
            <w:r>
              <w:rPr>
                <w:rFonts w:asciiTheme="minorHAnsi" w:hAnsiTheme="minorHAnsi" w:cstheme="minorHAnsi"/>
                <w:sz w:val="22"/>
              </w:rPr>
              <w:t>SPOLU</w:t>
            </w:r>
          </w:p>
        </w:tc>
        <w:tc>
          <w:tcPr>
            <w:tcW w:w="813" w:type="pct"/>
            <w:noWrap/>
          </w:tcPr>
          <w:p w14:paraId="418A9FD5" w14:textId="6257CD7B" w:rsidR="00351697" w:rsidRPr="00F45C95" w:rsidRDefault="008A6C03" w:rsidP="008A6C03">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21</w:t>
            </w:r>
            <w:r w:rsidR="00351697">
              <w:rPr>
                <w:rFonts w:asciiTheme="minorHAnsi" w:hAnsiTheme="minorHAnsi" w:cstheme="minorHAnsi"/>
                <w:b/>
                <w:color w:val="000000"/>
                <w:sz w:val="22"/>
                <w:szCs w:val="22"/>
              </w:rPr>
              <w:t> 06</w:t>
            </w:r>
            <w:r>
              <w:rPr>
                <w:rFonts w:asciiTheme="minorHAnsi" w:hAnsiTheme="minorHAnsi" w:cstheme="minorHAnsi"/>
                <w:b/>
                <w:color w:val="000000"/>
                <w:sz w:val="22"/>
                <w:szCs w:val="22"/>
              </w:rPr>
              <w:t>8 </w:t>
            </w:r>
            <w:r w:rsidR="00351697">
              <w:rPr>
                <w:rFonts w:asciiTheme="minorHAnsi" w:hAnsiTheme="minorHAnsi" w:cstheme="minorHAnsi"/>
                <w:b/>
                <w:color w:val="000000"/>
                <w:sz w:val="22"/>
                <w:szCs w:val="22"/>
              </w:rPr>
              <w:t>000</w:t>
            </w:r>
            <w:r w:rsidRPr="008A6C03">
              <w:rPr>
                <w:rFonts w:asciiTheme="minorHAnsi" w:hAnsiTheme="minorHAnsi" w:cstheme="minorHAnsi"/>
                <w:b/>
                <w:color w:val="000000"/>
                <w:sz w:val="22"/>
                <w:szCs w:val="22"/>
              </w:rPr>
              <w:t>+</w:t>
            </w:r>
            <w:r w:rsidR="00351697">
              <w:rPr>
                <w:rFonts w:asciiTheme="minorHAnsi" w:hAnsiTheme="minorHAnsi" w:cstheme="minorHAnsi"/>
                <w:b/>
                <w:color w:val="000000"/>
                <w:sz w:val="22"/>
                <w:szCs w:val="22"/>
              </w:rPr>
              <w:t xml:space="preserve"> </w:t>
            </w:r>
            <w:r w:rsidR="00351697" w:rsidRPr="006479B6">
              <w:rPr>
                <w:rFonts w:asciiTheme="minorHAnsi" w:hAnsiTheme="minorHAnsi" w:cstheme="minorHAnsi"/>
                <w:b/>
                <w:color w:val="000000"/>
                <w:sz w:val="22"/>
                <w:szCs w:val="22"/>
              </w:rPr>
              <w:t>€</w:t>
            </w:r>
          </w:p>
        </w:tc>
      </w:tr>
    </w:tbl>
    <w:p w14:paraId="5BD4A9CF" w14:textId="77777777" w:rsidR="00956087" w:rsidRDefault="00956087" w:rsidP="00956087">
      <w:pPr>
        <w:ind w:firstLine="0"/>
        <w:rPr>
          <w:rFonts w:ascii="Times New Roman" w:hAnsi="Times New Roman"/>
          <w:b/>
          <w:bCs/>
          <w:color w:val="2E74B5" w:themeColor="accent5" w:themeShade="BF"/>
          <w:sz w:val="24"/>
          <w:szCs w:val="24"/>
        </w:rPr>
      </w:pPr>
    </w:p>
    <w:p w14:paraId="00521399" w14:textId="39329023" w:rsidR="00427BFA" w:rsidRPr="00427BFA" w:rsidRDefault="00427BFA" w:rsidP="00427BFA">
      <w:pPr>
        <w:ind w:firstLine="0"/>
        <w:rPr>
          <w:rFonts w:ascii="Times New Roman" w:hAnsi="Times New Roman"/>
          <w:color w:val="000000" w:themeColor="text1"/>
          <w:sz w:val="24"/>
          <w:szCs w:val="24"/>
        </w:rPr>
      </w:pPr>
      <w:r w:rsidRPr="00427BFA">
        <w:rPr>
          <w:rFonts w:ascii="Times New Roman" w:hAnsi="Times New Roman"/>
          <w:color w:val="000000" w:themeColor="text1"/>
          <w:sz w:val="24"/>
          <w:szCs w:val="24"/>
        </w:rPr>
        <w:t>Uvedené sumy predstavujú potrebnú hodnotu finančného krytia pre zámery, ktoré boli zadefinované. Tieto sa budú priebežne aktualizovať, či už v kontexte ich realizácie, resp. meniacej sa potreby územia prípadne v kontexte vyhlasovaných výziev na financovanie zo  zdrojov EŠIF a Plánu obnovy a odolnosti SR</w:t>
      </w:r>
      <w:r w:rsidR="00026894">
        <w:rPr>
          <w:rFonts w:ascii="Times New Roman" w:hAnsi="Times New Roman"/>
          <w:color w:val="000000" w:themeColor="text1"/>
          <w:sz w:val="24"/>
          <w:szCs w:val="24"/>
        </w:rPr>
        <w:t>,</w:t>
      </w:r>
      <w:r w:rsidR="00026894" w:rsidRPr="00026894">
        <w:t xml:space="preserve"> </w:t>
      </w:r>
      <w:r w:rsidR="00026894" w:rsidRPr="00026894">
        <w:rPr>
          <w:rFonts w:ascii="Times New Roman" w:hAnsi="Times New Roman"/>
          <w:color w:val="000000" w:themeColor="text1"/>
          <w:sz w:val="24"/>
          <w:szCs w:val="24"/>
        </w:rPr>
        <w:t>či v kontexte rozhodnutia Kooperačnej rady SPR</w:t>
      </w:r>
      <w:r>
        <w:rPr>
          <w:rFonts w:ascii="Times New Roman" w:hAnsi="Times New Roman"/>
          <w:color w:val="000000" w:themeColor="text1"/>
          <w:sz w:val="24"/>
          <w:szCs w:val="24"/>
        </w:rPr>
        <w:t xml:space="preserve">. </w:t>
      </w:r>
    </w:p>
    <w:p w14:paraId="08835F04" w14:textId="77777777" w:rsidR="00956087" w:rsidRDefault="00956087" w:rsidP="00956087">
      <w:pPr>
        <w:ind w:firstLine="0"/>
        <w:rPr>
          <w:rFonts w:ascii="Times New Roman" w:hAnsi="Times New Roman"/>
          <w:b/>
          <w:bCs/>
          <w:color w:val="2E74B5" w:themeColor="accent5" w:themeShade="BF"/>
          <w:sz w:val="24"/>
          <w:szCs w:val="24"/>
        </w:rPr>
      </w:pPr>
    </w:p>
    <w:p w14:paraId="32E0D6C0" w14:textId="77777777" w:rsidR="00956087" w:rsidRDefault="00956087" w:rsidP="00956087">
      <w:pPr>
        <w:ind w:firstLine="0"/>
        <w:rPr>
          <w:rFonts w:ascii="Times New Roman" w:hAnsi="Times New Roman"/>
          <w:b/>
          <w:bCs/>
          <w:color w:val="2E74B5" w:themeColor="accent5" w:themeShade="BF"/>
          <w:sz w:val="24"/>
          <w:szCs w:val="24"/>
        </w:rPr>
      </w:pPr>
    </w:p>
    <w:p w14:paraId="3D736095" w14:textId="77777777" w:rsidR="00956087" w:rsidRDefault="00956087" w:rsidP="00956087">
      <w:pPr>
        <w:ind w:firstLine="0"/>
        <w:rPr>
          <w:rFonts w:ascii="Times New Roman" w:hAnsi="Times New Roman"/>
          <w:b/>
          <w:bCs/>
          <w:color w:val="2E74B5" w:themeColor="accent5" w:themeShade="BF"/>
          <w:sz w:val="24"/>
          <w:szCs w:val="24"/>
        </w:rPr>
      </w:pPr>
    </w:p>
    <w:p w14:paraId="3C348EF6" w14:textId="3DF692F3" w:rsidR="00427BFA" w:rsidRDefault="00427BFA" w:rsidP="00956087">
      <w:pPr>
        <w:ind w:firstLine="0"/>
        <w:rPr>
          <w:rFonts w:ascii="Times New Roman" w:hAnsi="Times New Roman"/>
          <w:b/>
          <w:bCs/>
          <w:color w:val="2E74B5" w:themeColor="accent5" w:themeShade="BF"/>
          <w:sz w:val="24"/>
          <w:szCs w:val="24"/>
        </w:rPr>
      </w:pPr>
    </w:p>
    <w:p w14:paraId="37704E7E" w14:textId="6A8005EC" w:rsidR="00FF6AFD" w:rsidRDefault="00FF6AFD" w:rsidP="00956087">
      <w:pPr>
        <w:ind w:firstLine="0"/>
        <w:rPr>
          <w:rFonts w:ascii="Times New Roman" w:hAnsi="Times New Roman"/>
          <w:b/>
          <w:bCs/>
          <w:color w:val="2E74B5" w:themeColor="accent5" w:themeShade="BF"/>
          <w:sz w:val="24"/>
          <w:szCs w:val="24"/>
        </w:rPr>
      </w:pPr>
    </w:p>
    <w:p w14:paraId="4C7019E2" w14:textId="77777777" w:rsidR="00FF6AFD" w:rsidRDefault="00FF6AFD" w:rsidP="00956087">
      <w:pPr>
        <w:ind w:firstLine="0"/>
        <w:rPr>
          <w:rFonts w:ascii="Times New Roman" w:hAnsi="Times New Roman"/>
          <w:b/>
          <w:bCs/>
          <w:color w:val="2E74B5" w:themeColor="accent5" w:themeShade="BF"/>
          <w:sz w:val="24"/>
          <w:szCs w:val="24"/>
        </w:rPr>
      </w:pPr>
    </w:p>
    <w:p w14:paraId="62C0AC68" w14:textId="77777777" w:rsidR="00427BFA" w:rsidRDefault="00427BFA" w:rsidP="00956087">
      <w:pPr>
        <w:ind w:firstLine="0"/>
        <w:rPr>
          <w:rFonts w:ascii="Times New Roman" w:hAnsi="Times New Roman"/>
          <w:b/>
          <w:bCs/>
          <w:color w:val="2E74B5" w:themeColor="accent5" w:themeShade="BF"/>
          <w:sz w:val="24"/>
          <w:szCs w:val="24"/>
        </w:rPr>
      </w:pPr>
    </w:p>
    <w:p w14:paraId="0E4D04D4" w14:textId="77777777" w:rsidR="00956087" w:rsidRDefault="00956087" w:rsidP="00956087">
      <w:pPr>
        <w:ind w:firstLine="0"/>
        <w:rPr>
          <w:rFonts w:ascii="Times New Roman" w:hAnsi="Times New Roman"/>
          <w:b/>
          <w:bCs/>
          <w:color w:val="2E74B5" w:themeColor="accent5" w:themeShade="BF"/>
          <w:sz w:val="24"/>
          <w:szCs w:val="24"/>
        </w:rPr>
      </w:pPr>
      <w:r>
        <w:rPr>
          <w:rFonts w:ascii="Times New Roman" w:hAnsi="Times New Roman"/>
          <w:b/>
          <w:bCs/>
          <w:color w:val="2E74B5" w:themeColor="accent5" w:themeShade="BF"/>
          <w:sz w:val="24"/>
          <w:szCs w:val="24"/>
        </w:rPr>
        <w:lastRenderedPageBreak/>
        <w:t>4.3 AKČNÝ PLÁN</w:t>
      </w:r>
    </w:p>
    <w:tbl>
      <w:tblPr>
        <w:tblStyle w:val="Mriekatabuky"/>
        <w:tblW w:w="0" w:type="auto"/>
        <w:tblLook w:val="04A0" w:firstRow="1" w:lastRow="0" w:firstColumn="1" w:lastColumn="0" w:noHBand="0" w:noVBand="1"/>
      </w:tblPr>
      <w:tblGrid>
        <w:gridCol w:w="561"/>
        <w:gridCol w:w="5639"/>
        <w:gridCol w:w="1387"/>
        <w:gridCol w:w="1475"/>
      </w:tblGrid>
      <w:tr w:rsidR="00956087" w:rsidRPr="00B13791" w14:paraId="26C82104" w14:textId="77777777" w:rsidTr="004F0890">
        <w:trPr>
          <w:trHeight w:val="620"/>
        </w:trPr>
        <w:tc>
          <w:tcPr>
            <w:tcW w:w="561" w:type="dxa"/>
            <w:shd w:val="clear" w:color="auto" w:fill="A6A6A6" w:themeFill="background1" w:themeFillShade="A6"/>
            <w:noWrap/>
            <w:vAlign w:val="center"/>
            <w:hideMark/>
          </w:tcPr>
          <w:p w14:paraId="3BBF048B" w14:textId="77777777" w:rsidR="00956087" w:rsidRPr="00B13791" w:rsidRDefault="00956087" w:rsidP="00361146">
            <w:pPr>
              <w:ind w:firstLine="0"/>
              <w:rPr>
                <w:rFonts w:ascii="Times New Roman" w:hAnsi="Times New Roman"/>
                <w:b/>
                <w:bCs/>
                <w:sz w:val="22"/>
                <w:szCs w:val="22"/>
              </w:rPr>
            </w:pPr>
            <w:proofErr w:type="spellStart"/>
            <w:r w:rsidRPr="00B13791">
              <w:rPr>
                <w:rFonts w:ascii="Times New Roman" w:hAnsi="Times New Roman"/>
                <w:b/>
                <w:bCs/>
                <w:sz w:val="22"/>
                <w:szCs w:val="22"/>
              </w:rPr>
              <w:t>p.č</w:t>
            </w:r>
            <w:proofErr w:type="spellEnd"/>
            <w:r w:rsidRPr="00B13791">
              <w:rPr>
                <w:rFonts w:ascii="Times New Roman" w:hAnsi="Times New Roman"/>
                <w:b/>
                <w:bCs/>
                <w:sz w:val="22"/>
                <w:szCs w:val="22"/>
              </w:rPr>
              <w:t>.</w:t>
            </w:r>
          </w:p>
        </w:tc>
        <w:tc>
          <w:tcPr>
            <w:tcW w:w="5671" w:type="dxa"/>
            <w:shd w:val="clear" w:color="auto" w:fill="A6A6A6" w:themeFill="background1" w:themeFillShade="A6"/>
            <w:vAlign w:val="center"/>
            <w:hideMark/>
          </w:tcPr>
          <w:p w14:paraId="2A1E25EF" w14:textId="77777777" w:rsidR="00956087" w:rsidRPr="00B13791" w:rsidRDefault="00956087" w:rsidP="00361146">
            <w:pPr>
              <w:ind w:firstLine="0"/>
              <w:rPr>
                <w:rFonts w:ascii="Times New Roman" w:hAnsi="Times New Roman"/>
                <w:b/>
                <w:bCs/>
                <w:sz w:val="22"/>
                <w:szCs w:val="22"/>
              </w:rPr>
            </w:pPr>
            <w:r w:rsidRPr="00B13791">
              <w:rPr>
                <w:rFonts w:ascii="Times New Roman" w:hAnsi="Times New Roman"/>
                <w:b/>
                <w:bCs/>
                <w:sz w:val="22"/>
                <w:szCs w:val="22"/>
              </w:rPr>
              <w:t>Projektový zámer</w:t>
            </w:r>
          </w:p>
        </w:tc>
        <w:tc>
          <w:tcPr>
            <w:tcW w:w="1389" w:type="dxa"/>
            <w:shd w:val="clear" w:color="auto" w:fill="A6A6A6" w:themeFill="background1" w:themeFillShade="A6"/>
            <w:vAlign w:val="center"/>
            <w:hideMark/>
          </w:tcPr>
          <w:p w14:paraId="61A208B4" w14:textId="77777777" w:rsidR="00956087" w:rsidRPr="00B13791" w:rsidRDefault="00956087" w:rsidP="00361146">
            <w:pPr>
              <w:ind w:firstLine="0"/>
              <w:rPr>
                <w:rFonts w:ascii="Times New Roman" w:hAnsi="Times New Roman"/>
                <w:b/>
                <w:bCs/>
                <w:sz w:val="22"/>
                <w:szCs w:val="22"/>
              </w:rPr>
            </w:pPr>
            <w:r w:rsidRPr="00B13791">
              <w:rPr>
                <w:rFonts w:ascii="Times New Roman" w:hAnsi="Times New Roman"/>
                <w:b/>
                <w:bCs/>
                <w:sz w:val="22"/>
                <w:szCs w:val="22"/>
              </w:rPr>
              <w:t>Termín realizácie</w:t>
            </w:r>
          </w:p>
        </w:tc>
        <w:tc>
          <w:tcPr>
            <w:tcW w:w="1475" w:type="dxa"/>
            <w:shd w:val="clear" w:color="auto" w:fill="A6A6A6" w:themeFill="background1" w:themeFillShade="A6"/>
            <w:vAlign w:val="center"/>
            <w:hideMark/>
          </w:tcPr>
          <w:p w14:paraId="2034DB27" w14:textId="77777777" w:rsidR="00956087" w:rsidRPr="00B13791" w:rsidRDefault="00956087" w:rsidP="00361146">
            <w:pPr>
              <w:ind w:firstLine="0"/>
              <w:rPr>
                <w:rFonts w:ascii="Times New Roman" w:hAnsi="Times New Roman"/>
                <w:b/>
                <w:bCs/>
                <w:sz w:val="22"/>
                <w:szCs w:val="22"/>
              </w:rPr>
            </w:pPr>
            <w:r w:rsidRPr="00B13791">
              <w:rPr>
                <w:rFonts w:ascii="Times New Roman" w:hAnsi="Times New Roman"/>
                <w:b/>
                <w:bCs/>
                <w:sz w:val="22"/>
                <w:szCs w:val="22"/>
              </w:rPr>
              <w:t>Príslušnosť zámeru ku Špecifickému cieľu PHRSR</w:t>
            </w:r>
          </w:p>
        </w:tc>
      </w:tr>
      <w:tr w:rsidR="00956087" w:rsidRPr="00B13791" w14:paraId="434802CE" w14:textId="77777777" w:rsidTr="004F0890">
        <w:trPr>
          <w:trHeight w:val="341"/>
        </w:trPr>
        <w:tc>
          <w:tcPr>
            <w:tcW w:w="561" w:type="dxa"/>
            <w:hideMark/>
          </w:tcPr>
          <w:p w14:paraId="66A7529E"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w:t>
            </w:r>
          </w:p>
        </w:tc>
        <w:tc>
          <w:tcPr>
            <w:tcW w:w="5671" w:type="dxa"/>
            <w:hideMark/>
          </w:tcPr>
          <w:p w14:paraId="3C197222" w14:textId="30E943A5" w:rsidR="00956087" w:rsidRPr="00B13791" w:rsidRDefault="00427BFA" w:rsidP="00361146">
            <w:pPr>
              <w:ind w:firstLine="0"/>
              <w:rPr>
                <w:rFonts w:ascii="Times New Roman" w:hAnsi="Times New Roman"/>
                <w:sz w:val="22"/>
                <w:szCs w:val="22"/>
              </w:rPr>
            </w:pPr>
            <w:r>
              <w:rPr>
                <w:rFonts w:ascii="Times New Roman" w:hAnsi="Times New Roman"/>
                <w:sz w:val="22"/>
                <w:szCs w:val="22"/>
              </w:rPr>
              <w:t>P</w:t>
            </w:r>
            <w:r w:rsidRPr="00427BFA">
              <w:rPr>
                <w:rFonts w:ascii="Times New Roman" w:hAnsi="Times New Roman"/>
                <w:sz w:val="22"/>
                <w:szCs w:val="22"/>
              </w:rPr>
              <w:t>ríprava lokalít s možnosťou výstavby rodinných domov</w:t>
            </w:r>
          </w:p>
        </w:tc>
        <w:tc>
          <w:tcPr>
            <w:tcW w:w="1389" w:type="dxa"/>
            <w:vAlign w:val="center"/>
            <w:hideMark/>
          </w:tcPr>
          <w:p w14:paraId="373C4A0F"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noWrap/>
            <w:vAlign w:val="center"/>
            <w:hideMark/>
          </w:tcPr>
          <w:p w14:paraId="1EF1F4C6" w14:textId="4193589B"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w:t>
            </w:r>
            <w:r w:rsidR="00427BFA">
              <w:rPr>
                <w:rFonts w:ascii="Times New Roman" w:hAnsi="Times New Roman"/>
                <w:sz w:val="22"/>
                <w:szCs w:val="22"/>
              </w:rPr>
              <w:t>2</w:t>
            </w:r>
            <w:r w:rsidRPr="00B13791">
              <w:rPr>
                <w:rFonts w:ascii="Times New Roman" w:hAnsi="Times New Roman"/>
                <w:sz w:val="22"/>
                <w:szCs w:val="22"/>
              </w:rPr>
              <w:t>.1</w:t>
            </w:r>
          </w:p>
        </w:tc>
      </w:tr>
      <w:tr w:rsidR="00956087" w:rsidRPr="00B13791" w14:paraId="7F05651B" w14:textId="77777777" w:rsidTr="004F0890">
        <w:trPr>
          <w:trHeight w:val="310"/>
        </w:trPr>
        <w:tc>
          <w:tcPr>
            <w:tcW w:w="561" w:type="dxa"/>
            <w:hideMark/>
          </w:tcPr>
          <w:p w14:paraId="3CA07F7D"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w:t>
            </w:r>
          </w:p>
        </w:tc>
        <w:tc>
          <w:tcPr>
            <w:tcW w:w="5671" w:type="dxa"/>
            <w:hideMark/>
          </w:tcPr>
          <w:p w14:paraId="7447B267" w14:textId="1BB42933"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Podpora vytvorenia sociálneho podniku</w:t>
            </w:r>
          </w:p>
        </w:tc>
        <w:tc>
          <w:tcPr>
            <w:tcW w:w="1389" w:type="dxa"/>
            <w:vAlign w:val="center"/>
            <w:hideMark/>
          </w:tcPr>
          <w:p w14:paraId="7D940B01"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hideMark/>
          </w:tcPr>
          <w:p w14:paraId="337733A7" w14:textId="1DF2D7E8" w:rsidR="00956087" w:rsidRPr="00B13791" w:rsidRDefault="00956087" w:rsidP="00361146">
            <w:pPr>
              <w:ind w:firstLine="0"/>
              <w:rPr>
                <w:rFonts w:ascii="Times New Roman" w:hAnsi="Times New Roman"/>
                <w:sz w:val="22"/>
                <w:szCs w:val="22"/>
              </w:rPr>
            </w:pPr>
            <w:r w:rsidRPr="00211CAE">
              <w:rPr>
                <w:rFonts w:ascii="Times New Roman" w:hAnsi="Times New Roman"/>
                <w:sz w:val="22"/>
                <w:szCs w:val="22"/>
              </w:rPr>
              <w:t>1.</w:t>
            </w:r>
            <w:r w:rsidR="00427BFA">
              <w:rPr>
                <w:rFonts w:ascii="Times New Roman" w:hAnsi="Times New Roman"/>
                <w:sz w:val="22"/>
                <w:szCs w:val="22"/>
              </w:rPr>
              <w:t>2</w:t>
            </w:r>
            <w:r w:rsidRPr="00211CAE">
              <w:rPr>
                <w:rFonts w:ascii="Times New Roman" w:hAnsi="Times New Roman"/>
                <w:sz w:val="22"/>
                <w:szCs w:val="22"/>
              </w:rPr>
              <w:t>.2</w:t>
            </w:r>
          </w:p>
        </w:tc>
      </w:tr>
      <w:tr w:rsidR="00956087" w:rsidRPr="00B13791" w14:paraId="438C83C1" w14:textId="77777777" w:rsidTr="004F0890">
        <w:trPr>
          <w:trHeight w:val="310"/>
        </w:trPr>
        <w:tc>
          <w:tcPr>
            <w:tcW w:w="561" w:type="dxa"/>
            <w:hideMark/>
          </w:tcPr>
          <w:p w14:paraId="0D04BC0A"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3</w:t>
            </w:r>
          </w:p>
        </w:tc>
        <w:tc>
          <w:tcPr>
            <w:tcW w:w="5671" w:type="dxa"/>
            <w:hideMark/>
          </w:tcPr>
          <w:p w14:paraId="09AE8F99" w14:textId="58C8C1DE"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Modernizácia hvezdárne, resp. výstavba novej hvezdárne</w:t>
            </w:r>
          </w:p>
        </w:tc>
        <w:tc>
          <w:tcPr>
            <w:tcW w:w="1389" w:type="dxa"/>
            <w:vAlign w:val="center"/>
            <w:hideMark/>
          </w:tcPr>
          <w:p w14:paraId="08C78A65"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hideMark/>
          </w:tcPr>
          <w:p w14:paraId="6A1505CD" w14:textId="77777777" w:rsidR="00956087" w:rsidRPr="00B13791" w:rsidRDefault="00956087" w:rsidP="00361146">
            <w:pPr>
              <w:ind w:firstLine="0"/>
              <w:rPr>
                <w:rFonts w:ascii="Times New Roman" w:hAnsi="Times New Roman"/>
                <w:sz w:val="22"/>
                <w:szCs w:val="22"/>
              </w:rPr>
            </w:pPr>
            <w:r w:rsidRPr="00211CAE">
              <w:rPr>
                <w:rFonts w:ascii="Times New Roman" w:hAnsi="Times New Roman"/>
                <w:sz w:val="22"/>
                <w:szCs w:val="22"/>
              </w:rPr>
              <w:t>1.3.2</w:t>
            </w:r>
          </w:p>
        </w:tc>
      </w:tr>
      <w:tr w:rsidR="00956087" w:rsidRPr="00B13791" w14:paraId="46530CB4" w14:textId="77777777" w:rsidTr="004F0890">
        <w:trPr>
          <w:trHeight w:val="357"/>
        </w:trPr>
        <w:tc>
          <w:tcPr>
            <w:tcW w:w="561" w:type="dxa"/>
            <w:hideMark/>
          </w:tcPr>
          <w:p w14:paraId="00A76DBE"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4</w:t>
            </w:r>
          </w:p>
        </w:tc>
        <w:tc>
          <w:tcPr>
            <w:tcW w:w="5671" w:type="dxa"/>
            <w:hideMark/>
          </w:tcPr>
          <w:p w14:paraId="3229B158" w14:textId="0DE2D972"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Vybudovania verejných toaliet pri habánskom mlyne, vrátane zázemia k mlynu</w:t>
            </w:r>
          </w:p>
        </w:tc>
        <w:tc>
          <w:tcPr>
            <w:tcW w:w="1389" w:type="dxa"/>
            <w:vAlign w:val="center"/>
            <w:hideMark/>
          </w:tcPr>
          <w:p w14:paraId="048553F7"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hideMark/>
          </w:tcPr>
          <w:p w14:paraId="09F2E54A" w14:textId="2769D7DE" w:rsidR="00956087" w:rsidRPr="00B13791" w:rsidRDefault="00956087" w:rsidP="00361146">
            <w:pPr>
              <w:ind w:firstLine="0"/>
              <w:rPr>
                <w:rFonts w:ascii="Times New Roman" w:hAnsi="Times New Roman"/>
                <w:sz w:val="22"/>
                <w:szCs w:val="22"/>
              </w:rPr>
            </w:pPr>
            <w:r w:rsidRPr="00211CAE">
              <w:rPr>
                <w:rFonts w:ascii="Times New Roman" w:hAnsi="Times New Roman"/>
                <w:sz w:val="22"/>
                <w:szCs w:val="22"/>
              </w:rPr>
              <w:t>1.3.</w:t>
            </w:r>
            <w:r w:rsidR="00427BFA">
              <w:rPr>
                <w:rFonts w:ascii="Times New Roman" w:hAnsi="Times New Roman"/>
                <w:sz w:val="22"/>
                <w:szCs w:val="22"/>
              </w:rPr>
              <w:t>2</w:t>
            </w:r>
          </w:p>
        </w:tc>
      </w:tr>
      <w:tr w:rsidR="00956087" w:rsidRPr="00B13791" w14:paraId="542191EA" w14:textId="77777777" w:rsidTr="004F0890">
        <w:trPr>
          <w:trHeight w:val="620"/>
        </w:trPr>
        <w:tc>
          <w:tcPr>
            <w:tcW w:w="561" w:type="dxa"/>
          </w:tcPr>
          <w:p w14:paraId="7B1B3C27"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5</w:t>
            </w:r>
          </w:p>
        </w:tc>
        <w:tc>
          <w:tcPr>
            <w:tcW w:w="5671" w:type="dxa"/>
          </w:tcPr>
          <w:p w14:paraId="5EDF95C2" w14:textId="2A812078"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Riešenie havarijnej situácie na elektroinštalácii a rozvodoch vody a kúrenia v kaštieli</w:t>
            </w:r>
          </w:p>
        </w:tc>
        <w:tc>
          <w:tcPr>
            <w:tcW w:w="1389" w:type="dxa"/>
            <w:vAlign w:val="center"/>
          </w:tcPr>
          <w:p w14:paraId="42811B67"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tcPr>
          <w:p w14:paraId="6E0515C8" w14:textId="17BB3102" w:rsidR="00956087" w:rsidRPr="00B13791" w:rsidRDefault="00956087" w:rsidP="00361146">
            <w:pPr>
              <w:ind w:firstLine="0"/>
              <w:rPr>
                <w:rFonts w:ascii="Times New Roman" w:hAnsi="Times New Roman"/>
                <w:sz w:val="22"/>
                <w:szCs w:val="22"/>
              </w:rPr>
            </w:pPr>
            <w:r w:rsidRPr="00211CAE">
              <w:rPr>
                <w:rFonts w:ascii="Times New Roman" w:hAnsi="Times New Roman"/>
                <w:sz w:val="22"/>
                <w:szCs w:val="22"/>
              </w:rPr>
              <w:t>1.3.</w:t>
            </w:r>
            <w:r w:rsidR="00427BFA">
              <w:rPr>
                <w:rFonts w:ascii="Times New Roman" w:hAnsi="Times New Roman"/>
                <w:sz w:val="22"/>
                <w:szCs w:val="22"/>
              </w:rPr>
              <w:t>2</w:t>
            </w:r>
          </w:p>
        </w:tc>
      </w:tr>
      <w:tr w:rsidR="00956087" w:rsidRPr="00B13791" w14:paraId="6946191C" w14:textId="77777777" w:rsidTr="004F0890">
        <w:trPr>
          <w:trHeight w:val="342"/>
        </w:trPr>
        <w:tc>
          <w:tcPr>
            <w:tcW w:w="561" w:type="dxa"/>
          </w:tcPr>
          <w:p w14:paraId="26E7AC61"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6</w:t>
            </w:r>
          </w:p>
        </w:tc>
        <w:tc>
          <w:tcPr>
            <w:tcW w:w="5671" w:type="dxa"/>
          </w:tcPr>
          <w:p w14:paraId="20CCCE12" w14:textId="19266A01"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Rozšírenie športovo – relaxačnej zóny v parku za kaštieľom</w:t>
            </w:r>
          </w:p>
        </w:tc>
        <w:tc>
          <w:tcPr>
            <w:tcW w:w="1389" w:type="dxa"/>
            <w:vAlign w:val="center"/>
          </w:tcPr>
          <w:p w14:paraId="6C0A514B"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tcPr>
          <w:p w14:paraId="62DD9265" w14:textId="77777777" w:rsidR="00956087" w:rsidRPr="00B13791" w:rsidRDefault="00956087" w:rsidP="00361146">
            <w:pPr>
              <w:ind w:firstLine="0"/>
              <w:rPr>
                <w:rFonts w:ascii="Times New Roman" w:hAnsi="Times New Roman"/>
                <w:sz w:val="22"/>
                <w:szCs w:val="22"/>
              </w:rPr>
            </w:pPr>
            <w:r w:rsidRPr="00211CAE">
              <w:rPr>
                <w:rFonts w:ascii="Times New Roman" w:hAnsi="Times New Roman"/>
                <w:sz w:val="22"/>
                <w:szCs w:val="22"/>
              </w:rPr>
              <w:t>1.3.3</w:t>
            </w:r>
          </w:p>
        </w:tc>
      </w:tr>
      <w:tr w:rsidR="00956087" w:rsidRPr="00B13791" w14:paraId="5B7CB1B5" w14:textId="77777777" w:rsidTr="004F0890">
        <w:trPr>
          <w:trHeight w:val="422"/>
        </w:trPr>
        <w:tc>
          <w:tcPr>
            <w:tcW w:w="561" w:type="dxa"/>
            <w:hideMark/>
          </w:tcPr>
          <w:p w14:paraId="413E4101"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7</w:t>
            </w:r>
          </w:p>
        </w:tc>
        <w:tc>
          <w:tcPr>
            <w:tcW w:w="5671" w:type="dxa"/>
            <w:hideMark/>
          </w:tcPr>
          <w:p w14:paraId="0C50AA8B" w14:textId="66C6E93F"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Modernizácia športového areálu, vrátane doplnenia mobiliáru</w:t>
            </w:r>
          </w:p>
        </w:tc>
        <w:tc>
          <w:tcPr>
            <w:tcW w:w="1389" w:type="dxa"/>
            <w:vAlign w:val="center"/>
            <w:hideMark/>
          </w:tcPr>
          <w:p w14:paraId="0DAB4E8C" w14:textId="7D09E694"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27BFA">
              <w:rPr>
                <w:rFonts w:ascii="Times New Roman" w:hAnsi="Times New Roman"/>
                <w:sz w:val="22"/>
                <w:szCs w:val="22"/>
              </w:rPr>
              <w:t>25</w:t>
            </w:r>
          </w:p>
        </w:tc>
        <w:tc>
          <w:tcPr>
            <w:tcW w:w="1475" w:type="dxa"/>
            <w:noWrap/>
            <w:vAlign w:val="center"/>
            <w:hideMark/>
          </w:tcPr>
          <w:p w14:paraId="7FF0FF3D" w14:textId="77777777" w:rsidR="00956087" w:rsidRPr="00B13791" w:rsidRDefault="00956087" w:rsidP="00361146">
            <w:pPr>
              <w:ind w:firstLine="0"/>
              <w:rPr>
                <w:rFonts w:ascii="Times New Roman" w:hAnsi="Times New Roman"/>
                <w:sz w:val="22"/>
                <w:szCs w:val="22"/>
              </w:rPr>
            </w:pPr>
            <w:r w:rsidRPr="00211CAE">
              <w:rPr>
                <w:rFonts w:ascii="Times New Roman" w:hAnsi="Times New Roman"/>
                <w:sz w:val="22"/>
                <w:szCs w:val="22"/>
              </w:rPr>
              <w:t>1.3.3</w:t>
            </w:r>
          </w:p>
        </w:tc>
      </w:tr>
      <w:tr w:rsidR="00956087" w:rsidRPr="00B13791" w14:paraId="224EF8E2" w14:textId="77777777" w:rsidTr="004F0890">
        <w:trPr>
          <w:trHeight w:val="310"/>
        </w:trPr>
        <w:tc>
          <w:tcPr>
            <w:tcW w:w="561" w:type="dxa"/>
            <w:hideMark/>
          </w:tcPr>
          <w:p w14:paraId="59BA51FB"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8</w:t>
            </w:r>
          </w:p>
        </w:tc>
        <w:tc>
          <w:tcPr>
            <w:tcW w:w="5671" w:type="dxa"/>
            <w:hideMark/>
          </w:tcPr>
          <w:p w14:paraId="5BE7F33B" w14:textId="4121933C"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Rekonštrukcia mostov a lávok</w:t>
            </w:r>
          </w:p>
        </w:tc>
        <w:tc>
          <w:tcPr>
            <w:tcW w:w="1389" w:type="dxa"/>
            <w:vAlign w:val="center"/>
            <w:hideMark/>
          </w:tcPr>
          <w:p w14:paraId="6C6B1199" w14:textId="02EC5750"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27BFA">
              <w:rPr>
                <w:rFonts w:ascii="Times New Roman" w:hAnsi="Times New Roman"/>
                <w:sz w:val="22"/>
                <w:szCs w:val="22"/>
              </w:rPr>
              <w:t>25</w:t>
            </w:r>
          </w:p>
        </w:tc>
        <w:tc>
          <w:tcPr>
            <w:tcW w:w="1475" w:type="dxa"/>
            <w:noWrap/>
            <w:vAlign w:val="center"/>
            <w:hideMark/>
          </w:tcPr>
          <w:p w14:paraId="628EFB63" w14:textId="32B64FAE" w:rsidR="00956087" w:rsidRPr="00B13791" w:rsidRDefault="00427BFA" w:rsidP="00361146">
            <w:pPr>
              <w:ind w:firstLine="0"/>
              <w:rPr>
                <w:rFonts w:ascii="Times New Roman" w:hAnsi="Times New Roman"/>
                <w:sz w:val="22"/>
                <w:szCs w:val="22"/>
              </w:rPr>
            </w:pPr>
            <w:r>
              <w:rPr>
                <w:rFonts w:ascii="Times New Roman" w:hAnsi="Times New Roman"/>
                <w:sz w:val="22"/>
                <w:szCs w:val="22"/>
              </w:rPr>
              <w:t>2</w:t>
            </w:r>
            <w:r w:rsidR="00956087" w:rsidRPr="00211CAE">
              <w:rPr>
                <w:rFonts w:ascii="Times New Roman" w:hAnsi="Times New Roman"/>
                <w:sz w:val="22"/>
                <w:szCs w:val="22"/>
              </w:rPr>
              <w:t>.</w:t>
            </w:r>
            <w:r>
              <w:rPr>
                <w:rFonts w:ascii="Times New Roman" w:hAnsi="Times New Roman"/>
                <w:sz w:val="22"/>
                <w:szCs w:val="22"/>
              </w:rPr>
              <w:t>1</w:t>
            </w:r>
            <w:r w:rsidR="00956087" w:rsidRPr="00211CAE">
              <w:rPr>
                <w:rFonts w:ascii="Times New Roman" w:hAnsi="Times New Roman"/>
                <w:sz w:val="22"/>
                <w:szCs w:val="22"/>
              </w:rPr>
              <w:t>.</w:t>
            </w:r>
            <w:r>
              <w:rPr>
                <w:rFonts w:ascii="Times New Roman" w:hAnsi="Times New Roman"/>
                <w:sz w:val="22"/>
                <w:szCs w:val="22"/>
              </w:rPr>
              <w:t>1</w:t>
            </w:r>
          </w:p>
        </w:tc>
      </w:tr>
      <w:tr w:rsidR="00956087" w:rsidRPr="00B13791" w14:paraId="35067528" w14:textId="77777777" w:rsidTr="004F0890">
        <w:trPr>
          <w:trHeight w:val="402"/>
        </w:trPr>
        <w:tc>
          <w:tcPr>
            <w:tcW w:w="561" w:type="dxa"/>
            <w:hideMark/>
          </w:tcPr>
          <w:p w14:paraId="4AAEA981"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9</w:t>
            </w:r>
          </w:p>
        </w:tc>
        <w:tc>
          <w:tcPr>
            <w:tcW w:w="5671" w:type="dxa"/>
            <w:hideMark/>
          </w:tcPr>
          <w:p w14:paraId="29A98492" w14:textId="131F1ECC"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Osvetlenie a zvýraznenie označenia priechodov pre chodcov</w:t>
            </w:r>
          </w:p>
        </w:tc>
        <w:tc>
          <w:tcPr>
            <w:tcW w:w="1389" w:type="dxa"/>
            <w:vAlign w:val="center"/>
            <w:hideMark/>
          </w:tcPr>
          <w:p w14:paraId="674F8C2F" w14:textId="5A084C04"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27BFA">
              <w:rPr>
                <w:rFonts w:ascii="Times New Roman" w:hAnsi="Times New Roman"/>
                <w:sz w:val="22"/>
                <w:szCs w:val="22"/>
              </w:rPr>
              <w:t>25</w:t>
            </w:r>
          </w:p>
        </w:tc>
        <w:tc>
          <w:tcPr>
            <w:tcW w:w="1475" w:type="dxa"/>
            <w:noWrap/>
            <w:vAlign w:val="center"/>
            <w:hideMark/>
          </w:tcPr>
          <w:p w14:paraId="71C1DB49" w14:textId="527FA605" w:rsidR="00956087" w:rsidRPr="00B13791" w:rsidRDefault="00427BFA" w:rsidP="00361146">
            <w:pPr>
              <w:ind w:firstLine="0"/>
              <w:rPr>
                <w:rFonts w:ascii="Times New Roman" w:hAnsi="Times New Roman"/>
                <w:sz w:val="22"/>
                <w:szCs w:val="22"/>
              </w:rPr>
            </w:pPr>
            <w:r>
              <w:rPr>
                <w:rFonts w:ascii="Times New Roman" w:hAnsi="Times New Roman"/>
                <w:sz w:val="22"/>
                <w:szCs w:val="22"/>
              </w:rPr>
              <w:t>2</w:t>
            </w:r>
            <w:r w:rsidR="00956087" w:rsidRPr="00211CAE">
              <w:rPr>
                <w:rFonts w:ascii="Times New Roman" w:hAnsi="Times New Roman"/>
                <w:sz w:val="22"/>
                <w:szCs w:val="22"/>
              </w:rPr>
              <w:t>.</w:t>
            </w:r>
            <w:r>
              <w:rPr>
                <w:rFonts w:ascii="Times New Roman" w:hAnsi="Times New Roman"/>
                <w:sz w:val="22"/>
                <w:szCs w:val="22"/>
              </w:rPr>
              <w:t>1</w:t>
            </w:r>
            <w:r w:rsidR="00956087" w:rsidRPr="00211CAE">
              <w:rPr>
                <w:rFonts w:ascii="Times New Roman" w:hAnsi="Times New Roman"/>
                <w:sz w:val="22"/>
                <w:szCs w:val="22"/>
              </w:rPr>
              <w:t>.</w:t>
            </w:r>
            <w:r>
              <w:rPr>
                <w:rFonts w:ascii="Times New Roman" w:hAnsi="Times New Roman"/>
                <w:sz w:val="22"/>
                <w:szCs w:val="22"/>
              </w:rPr>
              <w:t>1</w:t>
            </w:r>
          </w:p>
        </w:tc>
      </w:tr>
      <w:tr w:rsidR="00956087" w:rsidRPr="00B13791" w14:paraId="2FDBC427" w14:textId="77777777" w:rsidTr="004F0890">
        <w:trPr>
          <w:trHeight w:val="422"/>
        </w:trPr>
        <w:tc>
          <w:tcPr>
            <w:tcW w:w="561" w:type="dxa"/>
          </w:tcPr>
          <w:p w14:paraId="53C96043"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10</w:t>
            </w:r>
          </w:p>
        </w:tc>
        <w:tc>
          <w:tcPr>
            <w:tcW w:w="5671" w:type="dxa"/>
            <w:vAlign w:val="center"/>
          </w:tcPr>
          <w:p w14:paraId="6F7ED748" w14:textId="0611DDE7" w:rsidR="00956087" w:rsidRPr="00B13791" w:rsidRDefault="00427BFA" w:rsidP="00361146">
            <w:pPr>
              <w:ind w:firstLine="0"/>
              <w:rPr>
                <w:rFonts w:ascii="Times New Roman" w:hAnsi="Times New Roman"/>
                <w:sz w:val="22"/>
                <w:szCs w:val="22"/>
              </w:rPr>
            </w:pPr>
            <w:r w:rsidRPr="00427BFA">
              <w:rPr>
                <w:rFonts w:ascii="Times New Roman" w:hAnsi="Times New Roman"/>
                <w:sz w:val="22"/>
                <w:szCs w:val="22"/>
              </w:rPr>
              <w:t>Inštalácia meračov rýchlosti pri vstupoch do obce</w:t>
            </w:r>
          </w:p>
        </w:tc>
        <w:tc>
          <w:tcPr>
            <w:tcW w:w="1389" w:type="dxa"/>
            <w:vAlign w:val="center"/>
          </w:tcPr>
          <w:p w14:paraId="7015E967" w14:textId="5BD865E4"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00427BFA">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27BFA">
              <w:rPr>
                <w:rFonts w:ascii="Times New Roman" w:hAnsi="Times New Roman"/>
                <w:sz w:val="22"/>
                <w:szCs w:val="22"/>
              </w:rPr>
              <w:t>25</w:t>
            </w:r>
          </w:p>
        </w:tc>
        <w:tc>
          <w:tcPr>
            <w:tcW w:w="1475" w:type="dxa"/>
            <w:noWrap/>
            <w:vAlign w:val="center"/>
          </w:tcPr>
          <w:p w14:paraId="13A80530" w14:textId="26D26363" w:rsidR="00956087" w:rsidRPr="00B13791" w:rsidRDefault="00427BFA" w:rsidP="00361146">
            <w:pPr>
              <w:ind w:firstLine="0"/>
              <w:rPr>
                <w:rFonts w:ascii="Times New Roman" w:hAnsi="Times New Roman"/>
                <w:sz w:val="22"/>
                <w:szCs w:val="22"/>
              </w:rPr>
            </w:pPr>
            <w:r>
              <w:rPr>
                <w:rFonts w:ascii="Times New Roman" w:hAnsi="Times New Roman"/>
                <w:sz w:val="22"/>
                <w:szCs w:val="22"/>
              </w:rPr>
              <w:t>2</w:t>
            </w:r>
            <w:r w:rsidR="00956087" w:rsidRPr="00211CAE">
              <w:rPr>
                <w:rFonts w:ascii="Times New Roman" w:hAnsi="Times New Roman"/>
                <w:sz w:val="22"/>
                <w:szCs w:val="22"/>
              </w:rPr>
              <w:t>.</w:t>
            </w:r>
            <w:r>
              <w:rPr>
                <w:rFonts w:ascii="Times New Roman" w:hAnsi="Times New Roman"/>
                <w:sz w:val="22"/>
                <w:szCs w:val="22"/>
              </w:rPr>
              <w:t>1</w:t>
            </w:r>
            <w:r w:rsidR="00956087" w:rsidRPr="00211CAE">
              <w:rPr>
                <w:rFonts w:ascii="Times New Roman" w:hAnsi="Times New Roman"/>
                <w:sz w:val="22"/>
                <w:szCs w:val="22"/>
              </w:rPr>
              <w:t>.</w:t>
            </w:r>
            <w:r>
              <w:rPr>
                <w:rFonts w:ascii="Times New Roman" w:hAnsi="Times New Roman"/>
                <w:sz w:val="22"/>
                <w:szCs w:val="22"/>
              </w:rPr>
              <w:t>1</w:t>
            </w:r>
          </w:p>
        </w:tc>
      </w:tr>
      <w:tr w:rsidR="00956087" w:rsidRPr="00B13791" w14:paraId="504CDEDC" w14:textId="77777777" w:rsidTr="004F0890">
        <w:trPr>
          <w:trHeight w:val="620"/>
        </w:trPr>
        <w:tc>
          <w:tcPr>
            <w:tcW w:w="561" w:type="dxa"/>
            <w:hideMark/>
          </w:tcPr>
          <w:p w14:paraId="1D00CB1C"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11</w:t>
            </w:r>
          </w:p>
        </w:tc>
        <w:tc>
          <w:tcPr>
            <w:tcW w:w="5671" w:type="dxa"/>
            <w:hideMark/>
          </w:tcPr>
          <w:p w14:paraId="427CBAD4" w14:textId="0D02323D"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Modernizácia a dobudovanie čakární na autobusových zastávkach</w:t>
            </w:r>
          </w:p>
        </w:tc>
        <w:tc>
          <w:tcPr>
            <w:tcW w:w="1389" w:type="dxa"/>
            <w:vAlign w:val="center"/>
            <w:hideMark/>
          </w:tcPr>
          <w:p w14:paraId="46181FB2" w14:textId="7808DAEF"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F0890">
              <w:rPr>
                <w:rFonts w:ascii="Times New Roman" w:hAnsi="Times New Roman"/>
                <w:sz w:val="22"/>
                <w:szCs w:val="22"/>
              </w:rPr>
              <w:t>25</w:t>
            </w:r>
          </w:p>
        </w:tc>
        <w:tc>
          <w:tcPr>
            <w:tcW w:w="1475" w:type="dxa"/>
            <w:noWrap/>
            <w:vAlign w:val="center"/>
            <w:hideMark/>
          </w:tcPr>
          <w:p w14:paraId="2684D0D9" w14:textId="19F85B9F" w:rsidR="00956087" w:rsidRPr="00B13791" w:rsidRDefault="004F0890" w:rsidP="00361146">
            <w:pPr>
              <w:ind w:firstLine="0"/>
              <w:rPr>
                <w:rFonts w:ascii="Times New Roman" w:hAnsi="Times New Roman"/>
                <w:sz w:val="22"/>
                <w:szCs w:val="22"/>
              </w:rPr>
            </w:pPr>
            <w:r>
              <w:rPr>
                <w:rFonts w:ascii="Times New Roman" w:hAnsi="Times New Roman"/>
                <w:sz w:val="22"/>
                <w:szCs w:val="22"/>
              </w:rPr>
              <w:t>2</w:t>
            </w:r>
            <w:r w:rsidR="00956087" w:rsidRPr="00211CAE">
              <w:rPr>
                <w:rFonts w:ascii="Times New Roman" w:hAnsi="Times New Roman"/>
                <w:sz w:val="22"/>
                <w:szCs w:val="22"/>
              </w:rPr>
              <w:t>.</w:t>
            </w:r>
            <w:r>
              <w:rPr>
                <w:rFonts w:ascii="Times New Roman" w:hAnsi="Times New Roman"/>
                <w:sz w:val="22"/>
                <w:szCs w:val="22"/>
              </w:rPr>
              <w:t>1</w:t>
            </w:r>
            <w:r w:rsidR="00956087" w:rsidRPr="00211CAE">
              <w:rPr>
                <w:rFonts w:ascii="Times New Roman" w:hAnsi="Times New Roman"/>
                <w:sz w:val="22"/>
                <w:szCs w:val="22"/>
              </w:rPr>
              <w:t>.</w:t>
            </w:r>
            <w:r>
              <w:rPr>
                <w:rFonts w:ascii="Times New Roman" w:hAnsi="Times New Roman"/>
                <w:sz w:val="22"/>
                <w:szCs w:val="22"/>
              </w:rPr>
              <w:t>1</w:t>
            </w:r>
          </w:p>
        </w:tc>
      </w:tr>
      <w:tr w:rsidR="00956087" w:rsidRPr="00B13791" w14:paraId="6C7A14FA" w14:textId="77777777" w:rsidTr="004F0890">
        <w:trPr>
          <w:trHeight w:val="329"/>
        </w:trPr>
        <w:tc>
          <w:tcPr>
            <w:tcW w:w="561" w:type="dxa"/>
          </w:tcPr>
          <w:p w14:paraId="300E8972"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12</w:t>
            </w:r>
          </w:p>
        </w:tc>
        <w:tc>
          <w:tcPr>
            <w:tcW w:w="5671" w:type="dxa"/>
          </w:tcPr>
          <w:p w14:paraId="38BBA6FE" w14:textId="590F146F"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Doplnenie prvkov drobnej architektúry (lavičky, odpadkové koše a pod.)</w:t>
            </w:r>
          </w:p>
        </w:tc>
        <w:tc>
          <w:tcPr>
            <w:tcW w:w="1389" w:type="dxa"/>
            <w:vAlign w:val="center"/>
          </w:tcPr>
          <w:p w14:paraId="12022A2E"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2030</w:t>
            </w:r>
          </w:p>
        </w:tc>
        <w:tc>
          <w:tcPr>
            <w:tcW w:w="1475" w:type="dxa"/>
            <w:noWrap/>
            <w:vAlign w:val="center"/>
          </w:tcPr>
          <w:p w14:paraId="7818DA42" w14:textId="2E78F3B7" w:rsidR="00956087" w:rsidRPr="00B13791" w:rsidRDefault="004F0890" w:rsidP="00361146">
            <w:pPr>
              <w:ind w:firstLine="0"/>
              <w:rPr>
                <w:rFonts w:ascii="Times New Roman" w:hAnsi="Times New Roman"/>
                <w:sz w:val="22"/>
                <w:szCs w:val="22"/>
              </w:rPr>
            </w:pPr>
            <w:r>
              <w:rPr>
                <w:rFonts w:ascii="Times New Roman" w:hAnsi="Times New Roman"/>
                <w:sz w:val="22"/>
                <w:szCs w:val="22"/>
              </w:rPr>
              <w:t>2</w:t>
            </w:r>
            <w:r w:rsidR="00956087" w:rsidRPr="00211CAE">
              <w:rPr>
                <w:rFonts w:ascii="Times New Roman" w:hAnsi="Times New Roman"/>
                <w:sz w:val="22"/>
                <w:szCs w:val="22"/>
              </w:rPr>
              <w:t>.</w:t>
            </w:r>
            <w:r>
              <w:rPr>
                <w:rFonts w:ascii="Times New Roman" w:hAnsi="Times New Roman"/>
                <w:sz w:val="22"/>
                <w:szCs w:val="22"/>
              </w:rPr>
              <w:t>1</w:t>
            </w:r>
            <w:r w:rsidR="00956087" w:rsidRPr="00211CAE">
              <w:rPr>
                <w:rFonts w:ascii="Times New Roman" w:hAnsi="Times New Roman"/>
                <w:sz w:val="22"/>
                <w:szCs w:val="22"/>
              </w:rPr>
              <w:t>.</w:t>
            </w:r>
            <w:r>
              <w:rPr>
                <w:rFonts w:ascii="Times New Roman" w:hAnsi="Times New Roman"/>
                <w:sz w:val="22"/>
                <w:szCs w:val="22"/>
              </w:rPr>
              <w:t>2</w:t>
            </w:r>
          </w:p>
        </w:tc>
      </w:tr>
      <w:tr w:rsidR="00956087" w:rsidRPr="00B13791" w14:paraId="37793EBC" w14:textId="77777777" w:rsidTr="004F0890">
        <w:trPr>
          <w:trHeight w:val="276"/>
        </w:trPr>
        <w:tc>
          <w:tcPr>
            <w:tcW w:w="561" w:type="dxa"/>
          </w:tcPr>
          <w:p w14:paraId="2283B687"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13</w:t>
            </w:r>
          </w:p>
        </w:tc>
        <w:tc>
          <w:tcPr>
            <w:tcW w:w="5671" w:type="dxa"/>
          </w:tcPr>
          <w:p w14:paraId="31FE2EB0" w14:textId="21284AE9"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Obnova mobiliára a oplotenia cintorína</w:t>
            </w:r>
          </w:p>
        </w:tc>
        <w:tc>
          <w:tcPr>
            <w:tcW w:w="1389" w:type="dxa"/>
            <w:vAlign w:val="center"/>
          </w:tcPr>
          <w:p w14:paraId="7F51E103"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noWrap/>
            <w:vAlign w:val="center"/>
          </w:tcPr>
          <w:p w14:paraId="03323072" w14:textId="106383BE" w:rsidR="00956087" w:rsidRPr="00B13791" w:rsidRDefault="004F0890" w:rsidP="00361146">
            <w:pPr>
              <w:ind w:firstLine="0"/>
              <w:rPr>
                <w:rFonts w:ascii="Times New Roman" w:hAnsi="Times New Roman"/>
                <w:sz w:val="22"/>
                <w:szCs w:val="22"/>
              </w:rPr>
            </w:pPr>
            <w:r>
              <w:rPr>
                <w:rFonts w:ascii="Times New Roman" w:hAnsi="Times New Roman"/>
                <w:sz w:val="22"/>
                <w:szCs w:val="22"/>
              </w:rPr>
              <w:t>2</w:t>
            </w:r>
            <w:r w:rsidR="00956087" w:rsidRPr="00211CAE">
              <w:rPr>
                <w:rFonts w:ascii="Times New Roman" w:hAnsi="Times New Roman"/>
                <w:sz w:val="22"/>
                <w:szCs w:val="22"/>
              </w:rPr>
              <w:t>.</w:t>
            </w:r>
            <w:r>
              <w:rPr>
                <w:rFonts w:ascii="Times New Roman" w:hAnsi="Times New Roman"/>
                <w:sz w:val="22"/>
                <w:szCs w:val="22"/>
              </w:rPr>
              <w:t>1</w:t>
            </w:r>
            <w:r w:rsidR="00956087" w:rsidRPr="00211CAE">
              <w:rPr>
                <w:rFonts w:ascii="Times New Roman" w:hAnsi="Times New Roman"/>
                <w:sz w:val="22"/>
                <w:szCs w:val="22"/>
              </w:rPr>
              <w:t>.</w:t>
            </w:r>
            <w:r>
              <w:rPr>
                <w:rFonts w:ascii="Times New Roman" w:hAnsi="Times New Roman"/>
                <w:sz w:val="22"/>
                <w:szCs w:val="22"/>
              </w:rPr>
              <w:t>2</w:t>
            </w:r>
          </w:p>
        </w:tc>
      </w:tr>
      <w:tr w:rsidR="00956087" w:rsidRPr="00B13791" w14:paraId="5101A109" w14:textId="77777777" w:rsidTr="004F0890">
        <w:trPr>
          <w:trHeight w:val="347"/>
        </w:trPr>
        <w:tc>
          <w:tcPr>
            <w:tcW w:w="561" w:type="dxa"/>
            <w:hideMark/>
          </w:tcPr>
          <w:p w14:paraId="41688A6A"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13</w:t>
            </w:r>
          </w:p>
        </w:tc>
        <w:tc>
          <w:tcPr>
            <w:tcW w:w="5671" w:type="dxa"/>
            <w:hideMark/>
          </w:tcPr>
          <w:p w14:paraId="6292E65D" w14:textId="3542FD10"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Kamerový systém ako prevencia kriminality</w:t>
            </w:r>
          </w:p>
        </w:tc>
        <w:tc>
          <w:tcPr>
            <w:tcW w:w="1389" w:type="dxa"/>
            <w:vAlign w:val="center"/>
            <w:hideMark/>
          </w:tcPr>
          <w:p w14:paraId="389C602B" w14:textId="04711D9D"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F0890">
              <w:rPr>
                <w:rFonts w:ascii="Times New Roman" w:hAnsi="Times New Roman"/>
                <w:sz w:val="22"/>
                <w:szCs w:val="22"/>
              </w:rPr>
              <w:t>25</w:t>
            </w:r>
          </w:p>
        </w:tc>
        <w:tc>
          <w:tcPr>
            <w:tcW w:w="1475" w:type="dxa"/>
            <w:vAlign w:val="center"/>
            <w:hideMark/>
          </w:tcPr>
          <w:p w14:paraId="6222180D" w14:textId="78525EF3" w:rsidR="00956087" w:rsidRPr="00B13791" w:rsidRDefault="00956087" w:rsidP="00361146">
            <w:pPr>
              <w:ind w:firstLine="0"/>
              <w:rPr>
                <w:rFonts w:ascii="Times New Roman" w:hAnsi="Times New Roman"/>
                <w:sz w:val="22"/>
                <w:szCs w:val="22"/>
              </w:rPr>
            </w:pPr>
            <w:r w:rsidRPr="00907129">
              <w:rPr>
                <w:rFonts w:ascii="Times New Roman" w:hAnsi="Times New Roman"/>
                <w:sz w:val="22"/>
                <w:szCs w:val="22"/>
              </w:rPr>
              <w:t>2.1.</w:t>
            </w:r>
            <w:r w:rsidR="004F0890">
              <w:rPr>
                <w:rFonts w:ascii="Times New Roman" w:hAnsi="Times New Roman"/>
                <w:sz w:val="22"/>
                <w:szCs w:val="22"/>
              </w:rPr>
              <w:t>3</w:t>
            </w:r>
          </w:p>
        </w:tc>
      </w:tr>
      <w:tr w:rsidR="00956087" w:rsidRPr="00B13791" w14:paraId="1AC8BEC5" w14:textId="77777777" w:rsidTr="004F0890">
        <w:trPr>
          <w:trHeight w:val="310"/>
        </w:trPr>
        <w:tc>
          <w:tcPr>
            <w:tcW w:w="561" w:type="dxa"/>
            <w:hideMark/>
          </w:tcPr>
          <w:p w14:paraId="468BA8D7"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14</w:t>
            </w:r>
          </w:p>
        </w:tc>
        <w:tc>
          <w:tcPr>
            <w:tcW w:w="5671" w:type="dxa"/>
            <w:hideMark/>
          </w:tcPr>
          <w:p w14:paraId="76D92063" w14:textId="134443D2"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Rekonštrukcia verejného osvetlenia</w:t>
            </w:r>
          </w:p>
        </w:tc>
        <w:tc>
          <w:tcPr>
            <w:tcW w:w="1389" w:type="dxa"/>
            <w:vAlign w:val="center"/>
            <w:hideMark/>
          </w:tcPr>
          <w:p w14:paraId="02BC5F78" w14:textId="58BE5BA8"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F0890">
              <w:rPr>
                <w:rFonts w:ascii="Times New Roman" w:hAnsi="Times New Roman"/>
                <w:sz w:val="22"/>
                <w:szCs w:val="22"/>
              </w:rPr>
              <w:t>25</w:t>
            </w:r>
          </w:p>
        </w:tc>
        <w:tc>
          <w:tcPr>
            <w:tcW w:w="1475" w:type="dxa"/>
            <w:vAlign w:val="center"/>
            <w:hideMark/>
          </w:tcPr>
          <w:p w14:paraId="0FA7287B" w14:textId="3C1EB44D" w:rsidR="00956087" w:rsidRPr="00B13791" w:rsidRDefault="00956087" w:rsidP="00361146">
            <w:pPr>
              <w:ind w:firstLine="0"/>
              <w:rPr>
                <w:rFonts w:ascii="Times New Roman" w:hAnsi="Times New Roman"/>
                <w:sz w:val="22"/>
                <w:szCs w:val="22"/>
              </w:rPr>
            </w:pPr>
            <w:r w:rsidRPr="00907129">
              <w:rPr>
                <w:rFonts w:ascii="Times New Roman" w:hAnsi="Times New Roman"/>
                <w:sz w:val="22"/>
                <w:szCs w:val="22"/>
              </w:rPr>
              <w:t>2.1.</w:t>
            </w:r>
            <w:r w:rsidR="004F0890">
              <w:rPr>
                <w:rFonts w:ascii="Times New Roman" w:hAnsi="Times New Roman"/>
                <w:sz w:val="22"/>
                <w:szCs w:val="22"/>
              </w:rPr>
              <w:t>3</w:t>
            </w:r>
          </w:p>
        </w:tc>
      </w:tr>
      <w:tr w:rsidR="00956087" w:rsidRPr="00B13791" w14:paraId="4FB1BE84" w14:textId="77777777" w:rsidTr="004F0890">
        <w:trPr>
          <w:trHeight w:val="310"/>
        </w:trPr>
        <w:tc>
          <w:tcPr>
            <w:tcW w:w="561" w:type="dxa"/>
            <w:hideMark/>
          </w:tcPr>
          <w:p w14:paraId="224B4C02"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15</w:t>
            </w:r>
          </w:p>
        </w:tc>
        <w:tc>
          <w:tcPr>
            <w:tcW w:w="5671" w:type="dxa"/>
            <w:hideMark/>
          </w:tcPr>
          <w:p w14:paraId="3DAFA44C" w14:textId="02381304"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Vybudovanie multifunkčného ihriska v areáli školy</w:t>
            </w:r>
          </w:p>
        </w:tc>
        <w:tc>
          <w:tcPr>
            <w:tcW w:w="1389" w:type="dxa"/>
            <w:vAlign w:val="center"/>
            <w:hideMark/>
          </w:tcPr>
          <w:p w14:paraId="163EBA99"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hideMark/>
          </w:tcPr>
          <w:p w14:paraId="7F8941E4" w14:textId="39862132" w:rsidR="00956087" w:rsidRPr="00B13791" w:rsidRDefault="00956087" w:rsidP="00361146">
            <w:pPr>
              <w:ind w:firstLine="0"/>
              <w:rPr>
                <w:rFonts w:ascii="Times New Roman" w:hAnsi="Times New Roman"/>
                <w:sz w:val="22"/>
                <w:szCs w:val="22"/>
              </w:rPr>
            </w:pPr>
            <w:r w:rsidRPr="00907129">
              <w:rPr>
                <w:rFonts w:ascii="Times New Roman" w:hAnsi="Times New Roman"/>
                <w:sz w:val="22"/>
                <w:szCs w:val="22"/>
              </w:rPr>
              <w:t>2.</w:t>
            </w:r>
            <w:r w:rsidR="004F0890">
              <w:rPr>
                <w:rFonts w:ascii="Times New Roman" w:hAnsi="Times New Roman"/>
                <w:sz w:val="22"/>
                <w:szCs w:val="22"/>
              </w:rPr>
              <w:t>3</w:t>
            </w:r>
            <w:r w:rsidRPr="00907129">
              <w:rPr>
                <w:rFonts w:ascii="Times New Roman" w:hAnsi="Times New Roman"/>
                <w:sz w:val="22"/>
                <w:szCs w:val="22"/>
              </w:rPr>
              <w:t>.1</w:t>
            </w:r>
          </w:p>
        </w:tc>
      </w:tr>
      <w:tr w:rsidR="00956087" w:rsidRPr="00B13791" w14:paraId="2319A714" w14:textId="77777777" w:rsidTr="004F0890">
        <w:trPr>
          <w:trHeight w:val="310"/>
        </w:trPr>
        <w:tc>
          <w:tcPr>
            <w:tcW w:w="561" w:type="dxa"/>
            <w:hideMark/>
          </w:tcPr>
          <w:p w14:paraId="70E69D00"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16</w:t>
            </w:r>
          </w:p>
        </w:tc>
        <w:tc>
          <w:tcPr>
            <w:tcW w:w="5671" w:type="dxa"/>
            <w:hideMark/>
          </w:tcPr>
          <w:p w14:paraId="5A21FB0A" w14:textId="4C7FD75E"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Modernizácia vybavenia domu smútku (výmena chladiaceho zariadenia, ozvučenie)</w:t>
            </w:r>
          </w:p>
        </w:tc>
        <w:tc>
          <w:tcPr>
            <w:tcW w:w="1389" w:type="dxa"/>
            <w:vAlign w:val="center"/>
            <w:hideMark/>
          </w:tcPr>
          <w:p w14:paraId="64A89A27" w14:textId="7BAAFD5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F0890">
              <w:rPr>
                <w:rFonts w:ascii="Times New Roman" w:hAnsi="Times New Roman"/>
                <w:sz w:val="22"/>
                <w:szCs w:val="22"/>
              </w:rPr>
              <w:t>25</w:t>
            </w:r>
          </w:p>
        </w:tc>
        <w:tc>
          <w:tcPr>
            <w:tcW w:w="1475" w:type="dxa"/>
            <w:vAlign w:val="center"/>
            <w:hideMark/>
          </w:tcPr>
          <w:p w14:paraId="332EBD1C" w14:textId="54F84C1F" w:rsidR="00956087" w:rsidRPr="00B13791" w:rsidRDefault="00956087" w:rsidP="00361146">
            <w:pPr>
              <w:ind w:firstLine="0"/>
              <w:rPr>
                <w:rFonts w:ascii="Times New Roman" w:hAnsi="Times New Roman"/>
                <w:sz w:val="22"/>
                <w:szCs w:val="22"/>
              </w:rPr>
            </w:pPr>
            <w:r w:rsidRPr="00907129">
              <w:rPr>
                <w:rFonts w:ascii="Times New Roman" w:hAnsi="Times New Roman"/>
                <w:sz w:val="22"/>
                <w:szCs w:val="22"/>
              </w:rPr>
              <w:t>2.</w:t>
            </w:r>
            <w:r w:rsidR="004F0890">
              <w:rPr>
                <w:rFonts w:ascii="Times New Roman" w:hAnsi="Times New Roman"/>
                <w:sz w:val="22"/>
                <w:szCs w:val="22"/>
              </w:rPr>
              <w:t>3</w:t>
            </w:r>
            <w:r w:rsidRPr="00907129">
              <w:rPr>
                <w:rFonts w:ascii="Times New Roman" w:hAnsi="Times New Roman"/>
                <w:sz w:val="22"/>
                <w:szCs w:val="22"/>
              </w:rPr>
              <w:t>.</w:t>
            </w:r>
            <w:r w:rsidR="004F0890">
              <w:rPr>
                <w:rFonts w:ascii="Times New Roman" w:hAnsi="Times New Roman"/>
                <w:sz w:val="22"/>
                <w:szCs w:val="22"/>
              </w:rPr>
              <w:t>2</w:t>
            </w:r>
          </w:p>
        </w:tc>
      </w:tr>
      <w:tr w:rsidR="00956087" w:rsidRPr="00B13791" w14:paraId="6DD4202E" w14:textId="77777777" w:rsidTr="004F0890">
        <w:trPr>
          <w:trHeight w:val="310"/>
        </w:trPr>
        <w:tc>
          <w:tcPr>
            <w:tcW w:w="561" w:type="dxa"/>
            <w:hideMark/>
          </w:tcPr>
          <w:p w14:paraId="2A2B5DD1"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17</w:t>
            </w:r>
          </w:p>
        </w:tc>
        <w:tc>
          <w:tcPr>
            <w:tcW w:w="5671" w:type="dxa"/>
            <w:hideMark/>
          </w:tcPr>
          <w:p w14:paraId="5CBAF391" w14:textId="2E9DCB31"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Vybudovanie kanalizácie (do 2000 ekvivalentných obyvateľov) 1. etapa (úsek prečerpávacia stanica – IBV za kostolom)</w:t>
            </w:r>
          </w:p>
        </w:tc>
        <w:tc>
          <w:tcPr>
            <w:tcW w:w="1389" w:type="dxa"/>
            <w:vAlign w:val="center"/>
            <w:hideMark/>
          </w:tcPr>
          <w:p w14:paraId="0B1ED6F3" w14:textId="4C6CD962"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F0890">
              <w:rPr>
                <w:rFonts w:ascii="Times New Roman" w:hAnsi="Times New Roman"/>
                <w:sz w:val="22"/>
                <w:szCs w:val="22"/>
              </w:rPr>
              <w:t>30</w:t>
            </w:r>
          </w:p>
        </w:tc>
        <w:tc>
          <w:tcPr>
            <w:tcW w:w="1475" w:type="dxa"/>
            <w:vAlign w:val="center"/>
            <w:hideMark/>
          </w:tcPr>
          <w:p w14:paraId="3928D084" w14:textId="5D91C461" w:rsidR="00956087" w:rsidRPr="00B13791" w:rsidRDefault="004F0890" w:rsidP="00361146">
            <w:pPr>
              <w:ind w:firstLine="0"/>
              <w:rPr>
                <w:rFonts w:ascii="Times New Roman" w:hAnsi="Times New Roman"/>
                <w:sz w:val="22"/>
                <w:szCs w:val="22"/>
              </w:rPr>
            </w:pPr>
            <w:r>
              <w:rPr>
                <w:rFonts w:ascii="Times New Roman" w:hAnsi="Times New Roman"/>
                <w:sz w:val="22"/>
                <w:szCs w:val="22"/>
              </w:rPr>
              <w:t>3</w:t>
            </w:r>
            <w:r w:rsidR="00956087" w:rsidRPr="00380A20">
              <w:rPr>
                <w:rFonts w:ascii="Times New Roman" w:hAnsi="Times New Roman"/>
                <w:sz w:val="22"/>
                <w:szCs w:val="22"/>
              </w:rPr>
              <w:t>.</w:t>
            </w:r>
            <w:r>
              <w:rPr>
                <w:rFonts w:ascii="Times New Roman" w:hAnsi="Times New Roman"/>
                <w:sz w:val="22"/>
                <w:szCs w:val="22"/>
              </w:rPr>
              <w:t>1</w:t>
            </w:r>
            <w:r w:rsidR="00956087" w:rsidRPr="00380A20">
              <w:rPr>
                <w:rFonts w:ascii="Times New Roman" w:hAnsi="Times New Roman"/>
                <w:sz w:val="22"/>
                <w:szCs w:val="22"/>
              </w:rPr>
              <w:t>.1</w:t>
            </w:r>
          </w:p>
        </w:tc>
      </w:tr>
      <w:tr w:rsidR="00956087" w:rsidRPr="00B13791" w14:paraId="3E0C7105" w14:textId="77777777" w:rsidTr="004F0890">
        <w:trPr>
          <w:trHeight w:val="279"/>
        </w:trPr>
        <w:tc>
          <w:tcPr>
            <w:tcW w:w="561" w:type="dxa"/>
            <w:hideMark/>
          </w:tcPr>
          <w:p w14:paraId="7DE388CE"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18</w:t>
            </w:r>
          </w:p>
        </w:tc>
        <w:tc>
          <w:tcPr>
            <w:tcW w:w="5671" w:type="dxa"/>
          </w:tcPr>
          <w:p w14:paraId="1D045008" w14:textId="0A3490FE" w:rsidR="00956087" w:rsidRPr="00B13791" w:rsidRDefault="004F0890" w:rsidP="00361146">
            <w:pPr>
              <w:ind w:firstLine="0"/>
              <w:rPr>
                <w:rFonts w:ascii="Times New Roman" w:hAnsi="Times New Roman"/>
                <w:sz w:val="22"/>
                <w:szCs w:val="22"/>
              </w:rPr>
            </w:pPr>
            <w:r w:rsidRPr="004F0890">
              <w:rPr>
                <w:rFonts w:ascii="Times New Roman" w:hAnsi="Times New Roman"/>
                <w:sz w:val="22"/>
                <w:szCs w:val="22"/>
              </w:rPr>
              <w:t xml:space="preserve">Senica – Holíč, prepojenie vodovodu, vodovod Sobotište  </w:t>
            </w:r>
          </w:p>
        </w:tc>
        <w:tc>
          <w:tcPr>
            <w:tcW w:w="1389" w:type="dxa"/>
            <w:vAlign w:val="center"/>
          </w:tcPr>
          <w:p w14:paraId="497F0CDC" w14:textId="49C0246D"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sidR="004F0890">
              <w:rPr>
                <w:rFonts w:ascii="Times New Roman" w:hAnsi="Times New Roman"/>
                <w:sz w:val="22"/>
                <w:szCs w:val="22"/>
              </w:rPr>
              <w:t>30</w:t>
            </w:r>
          </w:p>
        </w:tc>
        <w:tc>
          <w:tcPr>
            <w:tcW w:w="1475" w:type="dxa"/>
            <w:vAlign w:val="center"/>
          </w:tcPr>
          <w:p w14:paraId="2A1D387A" w14:textId="165BB0B6" w:rsidR="00956087" w:rsidRPr="00B13791" w:rsidRDefault="004F0890" w:rsidP="00361146">
            <w:pPr>
              <w:ind w:firstLine="0"/>
              <w:rPr>
                <w:rFonts w:ascii="Times New Roman" w:hAnsi="Times New Roman"/>
                <w:sz w:val="22"/>
                <w:szCs w:val="22"/>
              </w:rPr>
            </w:pPr>
            <w:r>
              <w:rPr>
                <w:rFonts w:ascii="Times New Roman" w:hAnsi="Times New Roman"/>
                <w:sz w:val="22"/>
                <w:szCs w:val="22"/>
              </w:rPr>
              <w:t>3</w:t>
            </w:r>
            <w:r w:rsidR="00956087" w:rsidRPr="00380A20">
              <w:rPr>
                <w:rFonts w:ascii="Times New Roman" w:hAnsi="Times New Roman"/>
                <w:sz w:val="22"/>
                <w:szCs w:val="22"/>
              </w:rPr>
              <w:t>.</w:t>
            </w:r>
            <w:r>
              <w:rPr>
                <w:rFonts w:ascii="Times New Roman" w:hAnsi="Times New Roman"/>
                <w:sz w:val="22"/>
                <w:szCs w:val="22"/>
              </w:rPr>
              <w:t>1</w:t>
            </w:r>
            <w:r w:rsidR="00956087" w:rsidRPr="00380A20">
              <w:rPr>
                <w:rFonts w:ascii="Times New Roman" w:hAnsi="Times New Roman"/>
                <w:sz w:val="22"/>
                <w:szCs w:val="22"/>
              </w:rPr>
              <w:t>.</w:t>
            </w:r>
            <w:r>
              <w:rPr>
                <w:rFonts w:ascii="Times New Roman" w:hAnsi="Times New Roman"/>
                <w:sz w:val="22"/>
                <w:szCs w:val="22"/>
              </w:rPr>
              <w:t>2</w:t>
            </w:r>
          </w:p>
        </w:tc>
      </w:tr>
      <w:tr w:rsidR="00956087" w:rsidRPr="00B13791" w14:paraId="5707B044" w14:textId="77777777" w:rsidTr="004F0890">
        <w:trPr>
          <w:trHeight w:val="310"/>
        </w:trPr>
        <w:tc>
          <w:tcPr>
            <w:tcW w:w="561" w:type="dxa"/>
            <w:hideMark/>
          </w:tcPr>
          <w:p w14:paraId="7E589857"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19</w:t>
            </w:r>
          </w:p>
        </w:tc>
        <w:tc>
          <w:tcPr>
            <w:tcW w:w="5671" w:type="dxa"/>
          </w:tcPr>
          <w:p w14:paraId="27D94568" w14:textId="398A304D" w:rsidR="00956087" w:rsidRPr="00B13791" w:rsidRDefault="004F0890" w:rsidP="00361146">
            <w:pPr>
              <w:ind w:firstLine="0"/>
              <w:rPr>
                <w:rFonts w:ascii="Times New Roman" w:hAnsi="Times New Roman"/>
                <w:sz w:val="22"/>
                <w:szCs w:val="22"/>
              </w:rPr>
            </w:pPr>
            <w:r>
              <w:rPr>
                <w:rFonts w:ascii="Times New Roman" w:hAnsi="Times New Roman"/>
                <w:sz w:val="22"/>
                <w:szCs w:val="22"/>
              </w:rPr>
              <w:t>Zriadenie zberného dvora</w:t>
            </w:r>
          </w:p>
        </w:tc>
        <w:tc>
          <w:tcPr>
            <w:tcW w:w="1389" w:type="dxa"/>
            <w:vAlign w:val="center"/>
          </w:tcPr>
          <w:p w14:paraId="55486DBD" w14:textId="77777777" w:rsidR="00956087" w:rsidRPr="00B13791" w:rsidRDefault="00956087" w:rsidP="00361146">
            <w:pPr>
              <w:ind w:firstLine="0"/>
              <w:rPr>
                <w:rFonts w:ascii="Times New Roman" w:hAnsi="Times New Roman"/>
                <w:sz w:val="22"/>
                <w:szCs w:val="22"/>
              </w:rPr>
            </w:pPr>
            <w:r w:rsidRPr="00B13791">
              <w:rPr>
                <w:rFonts w:ascii="Times New Roman" w:hAnsi="Times New Roman"/>
                <w:sz w:val="22"/>
                <w:szCs w:val="22"/>
              </w:rPr>
              <w:t>202</w:t>
            </w:r>
            <w:r>
              <w:rPr>
                <w:rFonts w:ascii="Times New Roman" w:hAnsi="Times New Roman"/>
                <w:sz w:val="22"/>
                <w:szCs w:val="22"/>
              </w:rPr>
              <w:t xml:space="preserve">4 </w:t>
            </w:r>
            <w:r w:rsidRPr="00B13791">
              <w:rPr>
                <w:rFonts w:ascii="Times New Roman" w:hAnsi="Times New Roman"/>
                <w:sz w:val="22"/>
                <w:szCs w:val="22"/>
              </w:rPr>
              <w:t>-</w:t>
            </w:r>
            <w:r>
              <w:rPr>
                <w:rFonts w:ascii="Times New Roman" w:hAnsi="Times New Roman"/>
                <w:sz w:val="22"/>
                <w:szCs w:val="22"/>
              </w:rPr>
              <w:t xml:space="preserve"> </w:t>
            </w:r>
            <w:r w:rsidRPr="00B13791">
              <w:rPr>
                <w:rFonts w:ascii="Times New Roman" w:hAnsi="Times New Roman"/>
                <w:sz w:val="22"/>
                <w:szCs w:val="22"/>
              </w:rPr>
              <w:t>20</w:t>
            </w:r>
            <w:r>
              <w:rPr>
                <w:rFonts w:ascii="Times New Roman" w:hAnsi="Times New Roman"/>
                <w:sz w:val="22"/>
                <w:szCs w:val="22"/>
              </w:rPr>
              <w:t>25</w:t>
            </w:r>
          </w:p>
        </w:tc>
        <w:tc>
          <w:tcPr>
            <w:tcW w:w="1475" w:type="dxa"/>
            <w:vAlign w:val="center"/>
          </w:tcPr>
          <w:p w14:paraId="56A6C606" w14:textId="0D6D4398" w:rsidR="00956087" w:rsidRPr="00B13791" w:rsidRDefault="004F0890" w:rsidP="00361146">
            <w:pPr>
              <w:ind w:firstLine="0"/>
              <w:rPr>
                <w:rFonts w:ascii="Times New Roman" w:hAnsi="Times New Roman"/>
                <w:sz w:val="22"/>
                <w:szCs w:val="22"/>
              </w:rPr>
            </w:pPr>
            <w:r>
              <w:rPr>
                <w:rFonts w:ascii="Times New Roman" w:hAnsi="Times New Roman"/>
                <w:sz w:val="22"/>
                <w:szCs w:val="22"/>
              </w:rPr>
              <w:t>3</w:t>
            </w:r>
            <w:r w:rsidR="00956087" w:rsidRPr="00380A20">
              <w:rPr>
                <w:rFonts w:ascii="Times New Roman" w:hAnsi="Times New Roman"/>
                <w:sz w:val="22"/>
                <w:szCs w:val="22"/>
              </w:rPr>
              <w:t>.</w:t>
            </w:r>
            <w:r>
              <w:rPr>
                <w:rFonts w:ascii="Times New Roman" w:hAnsi="Times New Roman"/>
                <w:sz w:val="22"/>
                <w:szCs w:val="22"/>
              </w:rPr>
              <w:t>2</w:t>
            </w:r>
            <w:r w:rsidR="00956087" w:rsidRPr="00380A20">
              <w:rPr>
                <w:rFonts w:ascii="Times New Roman" w:hAnsi="Times New Roman"/>
                <w:sz w:val="22"/>
                <w:szCs w:val="22"/>
              </w:rPr>
              <w:t xml:space="preserve">.1  </w:t>
            </w:r>
          </w:p>
        </w:tc>
      </w:tr>
    </w:tbl>
    <w:p w14:paraId="65A5328C" w14:textId="77777777" w:rsidR="00956087" w:rsidRDefault="00956087" w:rsidP="00956087">
      <w:pPr>
        <w:ind w:firstLine="0"/>
        <w:rPr>
          <w:rFonts w:ascii="Times New Roman" w:hAnsi="Times New Roman"/>
          <w:b/>
          <w:bCs/>
          <w:color w:val="2E74B5" w:themeColor="accent5" w:themeShade="BF"/>
          <w:sz w:val="24"/>
          <w:szCs w:val="24"/>
        </w:rPr>
      </w:pPr>
    </w:p>
    <w:p w14:paraId="0D91194D" w14:textId="039DC334" w:rsidR="00956087" w:rsidRDefault="00956087" w:rsidP="00956087">
      <w:pPr>
        <w:ind w:firstLine="0"/>
        <w:rPr>
          <w:rFonts w:ascii="Times New Roman" w:hAnsi="Times New Roman"/>
          <w:b/>
          <w:bCs/>
          <w:color w:val="2E74B5" w:themeColor="accent5" w:themeShade="BF"/>
          <w:sz w:val="24"/>
          <w:szCs w:val="24"/>
        </w:rPr>
      </w:pPr>
    </w:p>
    <w:p w14:paraId="56565C09" w14:textId="4A159D4F" w:rsidR="00FF6AFD" w:rsidRDefault="00FF6AFD" w:rsidP="00956087">
      <w:pPr>
        <w:ind w:firstLine="0"/>
        <w:rPr>
          <w:rFonts w:ascii="Times New Roman" w:hAnsi="Times New Roman"/>
          <w:b/>
          <w:bCs/>
          <w:color w:val="2E74B5" w:themeColor="accent5" w:themeShade="BF"/>
          <w:sz w:val="24"/>
          <w:szCs w:val="24"/>
        </w:rPr>
      </w:pPr>
    </w:p>
    <w:p w14:paraId="3A40C9F3" w14:textId="6290387B" w:rsidR="00FF6AFD" w:rsidRDefault="00FF6AFD" w:rsidP="00956087">
      <w:pPr>
        <w:ind w:firstLine="0"/>
        <w:rPr>
          <w:rFonts w:ascii="Times New Roman" w:hAnsi="Times New Roman"/>
          <w:b/>
          <w:bCs/>
          <w:color w:val="2E74B5" w:themeColor="accent5" w:themeShade="BF"/>
          <w:sz w:val="24"/>
          <w:szCs w:val="24"/>
        </w:rPr>
      </w:pPr>
    </w:p>
    <w:p w14:paraId="51D3B248" w14:textId="416B47B4" w:rsidR="00FF6AFD" w:rsidRDefault="00FF6AFD" w:rsidP="00956087">
      <w:pPr>
        <w:ind w:firstLine="0"/>
        <w:rPr>
          <w:rFonts w:ascii="Times New Roman" w:hAnsi="Times New Roman"/>
          <w:b/>
          <w:bCs/>
          <w:color w:val="2E74B5" w:themeColor="accent5" w:themeShade="BF"/>
          <w:sz w:val="24"/>
          <w:szCs w:val="24"/>
        </w:rPr>
      </w:pPr>
    </w:p>
    <w:p w14:paraId="4BAA8C2C" w14:textId="68D04E45" w:rsidR="00FF6AFD" w:rsidRDefault="00FF6AFD" w:rsidP="00956087">
      <w:pPr>
        <w:ind w:firstLine="0"/>
        <w:rPr>
          <w:rFonts w:ascii="Times New Roman" w:hAnsi="Times New Roman"/>
          <w:b/>
          <w:bCs/>
          <w:color w:val="2E74B5" w:themeColor="accent5" w:themeShade="BF"/>
          <w:sz w:val="24"/>
          <w:szCs w:val="24"/>
        </w:rPr>
      </w:pPr>
    </w:p>
    <w:p w14:paraId="1A57A88D" w14:textId="2FE9E9E3" w:rsidR="00FF6AFD" w:rsidRDefault="00FF6AFD" w:rsidP="00956087">
      <w:pPr>
        <w:ind w:firstLine="0"/>
        <w:rPr>
          <w:rFonts w:ascii="Times New Roman" w:hAnsi="Times New Roman"/>
          <w:b/>
          <w:bCs/>
          <w:color w:val="2E74B5" w:themeColor="accent5" w:themeShade="BF"/>
          <w:sz w:val="24"/>
          <w:szCs w:val="24"/>
        </w:rPr>
      </w:pPr>
    </w:p>
    <w:p w14:paraId="3BBE79F0" w14:textId="1558C92D" w:rsidR="00FF6AFD" w:rsidRDefault="00FF6AFD" w:rsidP="00956087">
      <w:pPr>
        <w:ind w:firstLine="0"/>
        <w:rPr>
          <w:rFonts w:ascii="Times New Roman" w:hAnsi="Times New Roman"/>
          <w:b/>
          <w:bCs/>
          <w:color w:val="2E74B5" w:themeColor="accent5" w:themeShade="BF"/>
          <w:sz w:val="24"/>
          <w:szCs w:val="24"/>
        </w:rPr>
      </w:pPr>
    </w:p>
    <w:p w14:paraId="0A2A86C9" w14:textId="1C8192C8" w:rsidR="00FF6AFD" w:rsidRDefault="00FF6AFD" w:rsidP="00956087">
      <w:pPr>
        <w:ind w:firstLine="0"/>
        <w:rPr>
          <w:rFonts w:ascii="Times New Roman" w:hAnsi="Times New Roman"/>
          <w:b/>
          <w:bCs/>
          <w:color w:val="2E74B5" w:themeColor="accent5" w:themeShade="BF"/>
          <w:sz w:val="24"/>
          <w:szCs w:val="24"/>
        </w:rPr>
      </w:pPr>
    </w:p>
    <w:p w14:paraId="31E8BA41" w14:textId="483E20E9" w:rsidR="00FF6AFD" w:rsidRDefault="00FF6AFD" w:rsidP="00956087">
      <w:pPr>
        <w:ind w:firstLine="0"/>
        <w:rPr>
          <w:rFonts w:ascii="Times New Roman" w:hAnsi="Times New Roman"/>
          <w:b/>
          <w:bCs/>
          <w:color w:val="2E74B5" w:themeColor="accent5" w:themeShade="BF"/>
          <w:sz w:val="24"/>
          <w:szCs w:val="24"/>
        </w:rPr>
      </w:pPr>
    </w:p>
    <w:p w14:paraId="1281678F" w14:textId="096E956C" w:rsidR="00FF6AFD" w:rsidRDefault="00FF6AFD" w:rsidP="00956087">
      <w:pPr>
        <w:ind w:firstLine="0"/>
        <w:rPr>
          <w:rFonts w:ascii="Times New Roman" w:hAnsi="Times New Roman"/>
          <w:b/>
          <w:bCs/>
          <w:color w:val="2E74B5" w:themeColor="accent5" w:themeShade="BF"/>
          <w:sz w:val="24"/>
          <w:szCs w:val="24"/>
        </w:rPr>
      </w:pPr>
    </w:p>
    <w:p w14:paraId="7266F3BF" w14:textId="77777777" w:rsidR="00FF6AFD" w:rsidRDefault="00FF6AFD" w:rsidP="00956087">
      <w:pPr>
        <w:ind w:firstLine="0"/>
        <w:rPr>
          <w:rFonts w:ascii="Times New Roman" w:hAnsi="Times New Roman"/>
          <w:b/>
          <w:bCs/>
          <w:color w:val="2E74B5" w:themeColor="accent5" w:themeShade="BF"/>
          <w:sz w:val="24"/>
          <w:szCs w:val="24"/>
        </w:rPr>
      </w:pPr>
    </w:p>
    <w:p w14:paraId="12845CCB" w14:textId="77777777" w:rsidR="00505E2A" w:rsidRDefault="00956087" w:rsidP="00956087">
      <w:pPr>
        <w:ind w:firstLine="0"/>
        <w:rPr>
          <w:rFonts w:ascii="Times New Roman" w:hAnsi="Times New Roman"/>
          <w:b/>
          <w:bCs/>
          <w:color w:val="2E74B5" w:themeColor="accent5" w:themeShade="BF"/>
          <w:sz w:val="24"/>
          <w:szCs w:val="24"/>
        </w:rPr>
      </w:pPr>
      <w:r w:rsidRPr="00956087">
        <w:rPr>
          <w:rFonts w:ascii="Times New Roman" w:hAnsi="Times New Roman"/>
          <w:b/>
          <w:bCs/>
          <w:color w:val="2E74B5" w:themeColor="accent5" w:themeShade="BF"/>
          <w:sz w:val="24"/>
          <w:szCs w:val="24"/>
        </w:rPr>
        <w:lastRenderedPageBreak/>
        <w:t>4.4 MONITOROVANIE A</w:t>
      </w:r>
      <w:r>
        <w:rPr>
          <w:rFonts w:ascii="Times New Roman" w:hAnsi="Times New Roman"/>
          <w:b/>
          <w:bCs/>
          <w:color w:val="2E74B5" w:themeColor="accent5" w:themeShade="BF"/>
          <w:sz w:val="24"/>
          <w:szCs w:val="24"/>
        </w:rPr>
        <w:t> </w:t>
      </w:r>
      <w:r w:rsidRPr="00956087">
        <w:rPr>
          <w:rFonts w:ascii="Times New Roman" w:hAnsi="Times New Roman"/>
          <w:b/>
          <w:bCs/>
          <w:color w:val="2E74B5" w:themeColor="accent5" w:themeShade="BF"/>
          <w:sz w:val="24"/>
          <w:szCs w:val="24"/>
        </w:rPr>
        <w:t>HODNOTENIE</w:t>
      </w:r>
    </w:p>
    <w:p w14:paraId="7AE88599" w14:textId="77777777" w:rsidR="00956087" w:rsidRDefault="00956087" w:rsidP="00956087">
      <w:pPr>
        <w:ind w:firstLine="0"/>
        <w:rPr>
          <w:rFonts w:ascii="Times New Roman" w:hAnsi="Times New Roman"/>
          <w:b/>
          <w:bCs/>
          <w:color w:val="2E74B5" w:themeColor="accent5" w:themeShade="BF"/>
          <w:sz w:val="24"/>
          <w:szCs w:val="24"/>
        </w:rPr>
      </w:pPr>
    </w:p>
    <w:p w14:paraId="455A4514" w14:textId="3D344097" w:rsidR="00956087" w:rsidRDefault="00956087" w:rsidP="00956087">
      <w:pPr>
        <w:ind w:firstLine="0"/>
        <w:rPr>
          <w:rFonts w:ascii="Times New Roman" w:hAnsi="Times New Roman"/>
          <w:color w:val="000000" w:themeColor="text1"/>
          <w:sz w:val="24"/>
          <w:szCs w:val="24"/>
        </w:rPr>
      </w:pPr>
      <w:r>
        <w:rPr>
          <w:rFonts w:ascii="Times New Roman" w:hAnsi="Times New Roman"/>
          <w:color w:val="000000" w:themeColor="text1"/>
          <w:sz w:val="24"/>
          <w:szCs w:val="24"/>
        </w:rPr>
        <w:t>Obec Sobotište</w:t>
      </w:r>
      <w:r w:rsidRPr="00956087">
        <w:rPr>
          <w:rFonts w:ascii="Times New Roman" w:hAnsi="Times New Roman"/>
          <w:color w:val="000000" w:themeColor="text1"/>
          <w:sz w:val="24"/>
          <w:szCs w:val="24"/>
        </w:rPr>
        <w:t xml:space="preserve"> počas implementácie stanovenej stratégie v rámci PHRSR do roku 2030 rešpektuje nasledujúce základné princípy:</w:t>
      </w:r>
    </w:p>
    <w:p w14:paraId="3318EBE7" w14:textId="2F53F2BD" w:rsidR="00956087" w:rsidRPr="00C7517B" w:rsidRDefault="00956087" w:rsidP="00C7517B">
      <w:pPr>
        <w:pStyle w:val="Odsekzoznamu"/>
        <w:numPr>
          <w:ilvl w:val="0"/>
          <w:numId w:val="11"/>
        </w:numPr>
        <w:rPr>
          <w:rFonts w:ascii="Times New Roman" w:hAnsi="Times New Roman"/>
          <w:color w:val="000000" w:themeColor="text1"/>
          <w:sz w:val="24"/>
          <w:szCs w:val="24"/>
        </w:rPr>
      </w:pPr>
      <w:r w:rsidRPr="00C7517B">
        <w:rPr>
          <w:rFonts w:ascii="Times New Roman" w:hAnsi="Times New Roman"/>
          <w:color w:val="000000" w:themeColor="text1"/>
          <w:sz w:val="24"/>
          <w:szCs w:val="24"/>
        </w:rPr>
        <w:t>plánovanie a koordinácia – spôsob plánovania jednotlivých aktivít smerom k efektívnemu napĺňaniu stanovených cieľov,</w:t>
      </w:r>
    </w:p>
    <w:p w14:paraId="5E1EDC60" w14:textId="5E0C1FBE" w:rsidR="00956087" w:rsidRPr="00C7517B" w:rsidRDefault="00956087" w:rsidP="00C7517B">
      <w:pPr>
        <w:pStyle w:val="Odsekzoznamu"/>
        <w:numPr>
          <w:ilvl w:val="0"/>
          <w:numId w:val="11"/>
        </w:numPr>
        <w:rPr>
          <w:rFonts w:ascii="Times New Roman" w:hAnsi="Times New Roman"/>
          <w:color w:val="000000" w:themeColor="text1"/>
          <w:sz w:val="24"/>
          <w:szCs w:val="24"/>
        </w:rPr>
      </w:pPr>
      <w:r w:rsidRPr="00C7517B">
        <w:rPr>
          <w:rFonts w:ascii="Times New Roman" w:hAnsi="Times New Roman"/>
          <w:color w:val="000000" w:themeColor="text1"/>
          <w:sz w:val="24"/>
          <w:szCs w:val="24"/>
        </w:rPr>
        <w:t>partnerstvo – založené na spolupráci medzi jednotlivými kľúčovými aktérmi relevantnými pre tento dokument, ako aj širokou verejnosťou tak, aby sa zabezpečila koordinácia jednotlivých navrhovaných aktivít. Zabezpečovanie a podpora partnerstiev sú nevyhnutné nielen na úrovni obce, ale i v kontexte širších súvislostí a vzťahov kraja a ostatných územných celkov v rámci širokého regiónu,</w:t>
      </w:r>
    </w:p>
    <w:p w14:paraId="60F93873" w14:textId="62098562" w:rsidR="00956087" w:rsidRPr="00C7517B" w:rsidRDefault="00956087" w:rsidP="00C7517B">
      <w:pPr>
        <w:pStyle w:val="Odsekzoznamu"/>
        <w:numPr>
          <w:ilvl w:val="0"/>
          <w:numId w:val="11"/>
        </w:numPr>
        <w:rPr>
          <w:rFonts w:ascii="Times New Roman" w:hAnsi="Times New Roman"/>
          <w:color w:val="000000" w:themeColor="text1"/>
          <w:sz w:val="24"/>
          <w:szCs w:val="24"/>
        </w:rPr>
      </w:pPr>
      <w:r w:rsidRPr="00C7517B">
        <w:rPr>
          <w:rFonts w:ascii="Times New Roman" w:hAnsi="Times New Roman"/>
          <w:color w:val="000000" w:themeColor="text1"/>
          <w:sz w:val="24"/>
          <w:szCs w:val="24"/>
        </w:rPr>
        <w:t xml:space="preserve">subsidiarita – zabezpečenie realizácie navrhovaných aktivít na úrovni, na ktorej je to najefektívnejšie.  </w:t>
      </w:r>
    </w:p>
    <w:p w14:paraId="53F76AFE" w14:textId="77777777" w:rsidR="00956087" w:rsidRPr="00956087" w:rsidRDefault="00956087" w:rsidP="00956087">
      <w:pPr>
        <w:ind w:firstLine="0"/>
        <w:rPr>
          <w:rFonts w:ascii="Times New Roman" w:hAnsi="Times New Roman"/>
          <w:color w:val="000000" w:themeColor="text1"/>
          <w:sz w:val="24"/>
          <w:szCs w:val="24"/>
        </w:rPr>
      </w:pPr>
    </w:p>
    <w:p w14:paraId="55D07C98"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 xml:space="preserve">Kľúčovou podmienkou implementácie tohto strategického dokumentu je jasné stanovenie  inštitucionálneho a organizačného zabezpečenia. V tejto časti sú definované jednotlivé zodpovedné orgány ako aj činnosti, ktoré spadajú do ich kompetencie. </w:t>
      </w:r>
    </w:p>
    <w:p w14:paraId="3A48C9C2" w14:textId="77777777" w:rsidR="00956087" w:rsidRPr="00956087" w:rsidRDefault="00956087" w:rsidP="00956087">
      <w:pPr>
        <w:ind w:firstLine="0"/>
        <w:rPr>
          <w:rFonts w:ascii="Times New Roman" w:hAnsi="Times New Roman"/>
          <w:color w:val="000000" w:themeColor="text1"/>
          <w:sz w:val="24"/>
          <w:szCs w:val="24"/>
        </w:rPr>
      </w:pPr>
    </w:p>
    <w:p w14:paraId="1570D898"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Na realizácii sa podieľa riadiaci orgán, výkonný orgán, kontrolný orgán a finančný orgán, medzi ktorými dochádza ku koordinácii a výmene relevantných informácií.</w:t>
      </w:r>
    </w:p>
    <w:p w14:paraId="2531ECC7" w14:textId="77777777" w:rsidR="00956087" w:rsidRPr="00956087" w:rsidRDefault="00956087" w:rsidP="00956087">
      <w:pPr>
        <w:ind w:firstLine="0"/>
        <w:rPr>
          <w:rFonts w:ascii="Times New Roman" w:hAnsi="Times New Roman"/>
          <w:color w:val="000000" w:themeColor="text1"/>
          <w:sz w:val="24"/>
          <w:szCs w:val="24"/>
        </w:rPr>
      </w:pPr>
    </w:p>
    <w:p w14:paraId="0755528E"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 xml:space="preserve">Riadiacim orgánom zodpovedným za implementáciu a koordináciu je </w:t>
      </w:r>
      <w:r>
        <w:rPr>
          <w:rFonts w:ascii="Times New Roman" w:hAnsi="Times New Roman"/>
          <w:color w:val="000000" w:themeColor="text1"/>
          <w:sz w:val="24"/>
          <w:szCs w:val="24"/>
        </w:rPr>
        <w:t>Obecné</w:t>
      </w:r>
      <w:r w:rsidRPr="00956087">
        <w:rPr>
          <w:rFonts w:ascii="Times New Roman" w:hAnsi="Times New Roman"/>
          <w:color w:val="000000" w:themeColor="text1"/>
          <w:sz w:val="24"/>
          <w:szCs w:val="24"/>
        </w:rPr>
        <w:t xml:space="preserve"> zastupiteľstvo </w:t>
      </w:r>
      <w:r>
        <w:rPr>
          <w:rFonts w:ascii="Times New Roman" w:hAnsi="Times New Roman"/>
          <w:color w:val="000000" w:themeColor="text1"/>
          <w:sz w:val="24"/>
          <w:szCs w:val="24"/>
        </w:rPr>
        <w:t>obce</w:t>
      </w:r>
      <w:r w:rsidRPr="00956087">
        <w:rPr>
          <w:rFonts w:ascii="Times New Roman" w:hAnsi="Times New Roman"/>
          <w:color w:val="000000" w:themeColor="text1"/>
          <w:sz w:val="24"/>
          <w:szCs w:val="24"/>
        </w:rPr>
        <w:t xml:space="preserve"> </w:t>
      </w:r>
      <w:r>
        <w:rPr>
          <w:rFonts w:ascii="Times New Roman" w:hAnsi="Times New Roman"/>
          <w:color w:val="000000" w:themeColor="text1"/>
          <w:sz w:val="24"/>
          <w:szCs w:val="24"/>
        </w:rPr>
        <w:t>Sobotište</w:t>
      </w:r>
      <w:r w:rsidRPr="00956087">
        <w:rPr>
          <w:rFonts w:ascii="Times New Roman" w:hAnsi="Times New Roman"/>
          <w:color w:val="000000" w:themeColor="text1"/>
          <w:sz w:val="24"/>
          <w:szCs w:val="24"/>
        </w:rPr>
        <w:t xml:space="preserve"> v zmysle platnej legislatívy v SR. Koordinácia je nevyhnutná najmä v prípade nasledujúcich zámerov a projektov:</w:t>
      </w:r>
    </w:p>
    <w:p w14:paraId="6F4CD744" w14:textId="62767F12" w:rsidR="00956087" w:rsidRPr="00C7517B" w:rsidRDefault="00956087" w:rsidP="00C7517B">
      <w:pPr>
        <w:pStyle w:val="Odsekzoznamu"/>
        <w:numPr>
          <w:ilvl w:val="0"/>
          <w:numId w:val="18"/>
        </w:numPr>
        <w:ind w:left="426"/>
        <w:rPr>
          <w:rFonts w:ascii="Times New Roman" w:hAnsi="Times New Roman"/>
          <w:color w:val="000000" w:themeColor="text1"/>
          <w:sz w:val="24"/>
          <w:szCs w:val="24"/>
        </w:rPr>
      </w:pPr>
      <w:r w:rsidRPr="00C7517B">
        <w:rPr>
          <w:rFonts w:ascii="Times New Roman" w:hAnsi="Times New Roman"/>
          <w:color w:val="000000" w:themeColor="text1"/>
          <w:sz w:val="24"/>
          <w:szCs w:val="24"/>
        </w:rPr>
        <w:t xml:space="preserve">Projekty, ktoré sú financované z Operačného programu Slovensko zo zdrojov alokovaných na implementáciu Integrovanej územnej stratégie Trnavského samosprávneho kraja prostredníctvom tzv. strategicko-plánovacích regiónov (SPR). V takomto prípade je Kooperačná rada informovaná, za účelom koordinácie rozvojových aktivít resp. Integrovaných územných investícií (zdroje EŠIF). </w:t>
      </w:r>
    </w:p>
    <w:p w14:paraId="71EB490E" w14:textId="77777777" w:rsidR="00956087" w:rsidRPr="00956087" w:rsidRDefault="00956087" w:rsidP="00C7517B">
      <w:pPr>
        <w:ind w:left="426" w:firstLine="0"/>
        <w:rPr>
          <w:rFonts w:ascii="Times New Roman" w:hAnsi="Times New Roman"/>
          <w:color w:val="000000" w:themeColor="text1"/>
          <w:sz w:val="24"/>
          <w:szCs w:val="24"/>
        </w:rPr>
      </w:pPr>
    </w:p>
    <w:p w14:paraId="6A5E99F1" w14:textId="3D839D7B" w:rsidR="00956087" w:rsidRPr="00C7517B" w:rsidRDefault="00956087" w:rsidP="00C7517B">
      <w:pPr>
        <w:pStyle w:val="Odsekzoznamu"/>
        <w:numPr>
          <w:ilvl w:val="0"/>
          <w:numId w:val="18"/>
        </w:numPr>
        <w:ind w:left="426"/>
        <w:rPr>
          <w:rFonts w:ascii="Times New Roman" w:hAnsi="Times New Roman"/>
          <w:color w:val="000000" w:themeColor="text1"/>
          <w:sz w:val="24"/>
          <w:szCs w:val="24"/>
        </w:rPr>
      </w:pPr>
      <w:r w:rsidRPr="00C7517B">
        <w:rPr>
          <w:rFonts w:ascii="Times New Roman" w:hAnsi="Times New Roman"/>
          <w:color w:val="000000" w:themeColor="text1"/>
          <w:sz w:val="24"/>
          <w:szCs w:val="24"/>
        </w:rPr>
        <w:t xml:space="preserve">Projekty, ktoré sú financované z Operačného programu Slovensko prostredníctvom dopytovo-orientovaných výziev vyhlasovaných jednotlivými relevantnými orgánmi. V takomto prípade je vhodné, aby Kooperačná rada bola informovaná, za účelom koordinácie rozvojových aktivít a tiež z dôvodu zamedzenie duplicitného financovania z rovnakého zdroja (zdroje EŠIF). </w:t>
      </w:r>
    </w:p>
    <w:p w14:paraId="4A449621" w14:textId="77777777" w:rsidR="00956087" w:rsidRPr="00956087" w:rsidRDefault="00956087" w:rsidP="00956087">
      <w:pPr>
        <w:ind w:firstLine="0"/>
        <w:rPr>
          <w:rFonts w:ascii="Times New Roman" w:hAnsi="Times New Roman"/>
          <w:color w:val="000000" w:themeColor="text1"/>
          <w:sz w:val="24"/>
          <w:szCs w:val="24"/>
        </w:rPr>
      </w:pPr>
    </w:p>
    <w:p w14:paraId="44405930"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Riadiaci orgán je zodpovedný, okrem koordinácie implementácie jednotlivých aktivít, aj za schvaľovanie monitorovacích a hodnotiacich správ, ktoré na základe aktuálneho stavu naplnenia aktivít vypracuje výkonný orgán. Pri schvaľovaní monitorovacích a hodnotiacich správ berie riadiaci orgán do úvahy pripomienky predložené kontrolným orgánom.</w:t>
      </w:r>
    </w:p>
    <w:p w14:paraId="73AA612C" w14:textId="77777777" w:rsidR="00956087" w:rsidRPr="00956087" w:rsidRDefault="00956087" w:rsidP="00956087">
      <w:pPr>
        <w:ind w:firstLine="0"/>
        <w:rPr>
          <w:rFonts w:ascii="Times New Roman" w:hAnsi="Times New Roman"/>
          <w:color w:val="000000" w:themeColor="text1"/>
          <w:sz w:val="24"/>
          <w:szCs w:val="24"/>
        </w:rPr>
      </w:pPr>
    </w:p>
    <w:p w14:paraId="6A5ED3E9"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 xml:space="preserve">Výkonný orgán, ktorým je pracovná skupina, dohliada nad realizáciou jednotlivých aktivít. Pracovná skupina sa skladá zo zamestnancov mestského úradu, externých odborných pracovníkov a ďalších prizvaných expertov. Kompetencie výkonného orgánu tvorí okrem iného aj vypracovanie monitorovacích a hodnotiacich správ, ktoré odzrkadľujú stav realizácie stanovenej rozvojovej stratégie. Monitorovacie a hodnotiace správy spracovávané v </w:t>
      </w:r>
      <w:r w:rsidRPr="00956087">
        <w:rPr>
          <w:rFonts w:ascii="Times New Roman" w:hAnsi="Times New Roman"/>
          <w:color w:val="000000" w:themeColor="text1"/>
          <w:sz w:val="24"/>
          <w:szCs w:val="24"/>
        </w:rPr>
        <w:lastRenderedPageBreak/>
        <w:t xml:space="preserve">pravidelných 12 mesačných intervaloch a prostredníctvom nich prebieha proces monitorovania a hodnotenia. Tieto vypracované monitorovacie a hodnotiace správy sú predložené na posúdenie a pripomienkovanie kontrolnému orgánu a následne sú uverejnené pre širokú verejnosť. Do kompetencie výkonného orgánu spadá i každoročná aktualizácia dokumentu a akčného plánu príslušného pre nasledujúci rok, ktoré následne schvaľuje riadiaci orgán. </w:t>
      </w:r>
    </w:p>
    <w:p w14:paraId="52F48675"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Do pôsobnosti výkonného orgánu spadá aj finančný manažment implementácie PHRSR. Výkon finančného manažmentu je realizovaný primárne zamestnancami mestských resp. obecných úradov.</w:t>
      </w:r>
    </w:p>
    <w:p w14:paraId="09D7172A"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 xml:space="preserve"> </w:t>
      </w:r>
    </w:p>
    <w:p w14:paraId="1BA065E0"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Pre širokú verejnosť je nutné zabezpečiť prístup k informáciám, a to pravidelným zverejňovaním monitorovacích a hodnotiacich správ na webovej stránke samosprávneho kraja vrátane stručného prehľadu znázorňujúceho postup a súčasný stav realizácie rozvojovej stratégie. Za prípravu tohto prehľadu a za zverejňovanie monitorovacích a hodnotiacich správ je zodpovedný výkonný orgán.</w:t>
      </w:r>
    </w:p>
    <w:p w14:paraId="7370FE04" w14:textId="77777777" w:rsidR="00956087" w:rsidRPr="00956087" w:rsidRDefault="00956087" w:rsidP="00956087">
      <w:pPr>
        <w:ind w:firstLine="0"/>
        <w:rPr>
          <w:rFonts w:ascii="Times New Roman" w:hAnsi="Times New Roman"/>
          <w:color w:val="000000" w:themeColor="text1"/>
          <w:sz w:val="24"/>
          <w:szCs w:val="24"/>
        </w:rPr>
      </w:pPr>
    </w:p>
    <w:p w14:paraId="50CDCFC5" w14:textId="77777777" w:rsidR="00956087" w:rsidRP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Proces monitorovania a hodnotenia zabezpečuje naplnenie definovanej vízie, špecifických cieľov až po konkrétne aktivity stanovenej rozvojovej stratégie. Tento proces spoluvytvára jasný kontrolný mechanizmus reprezentujúci spätnú väzbu znázorňujúcu priebeh implementácie, jej aktuálny stav a jeho porovnanie s plánovaným harmonogramom. Získané informácie umožňujú vykonanie intervencií vedúcich buď k zosúladeniu skutočných aktivít s plánom alebo k nevyhnutnej revízii dokumentu. Proces monitorovania a proces hodnotenia prebiehajú spravidla paralelne.</w:t>
      </w:r>
    </w:p>
    <w:p w14:paraId="02A89D33" w14:textId="77777777" w:rsidR="00956087" w:rsidRPr="00956087" w:rsidRDefault="00956087" w:rsidP="00956087">
      <w:pPr>
        <w:ind w:firstLine="0"/>
        <w:rPr>
          <w:rFonts w:ascii="Times New Roman" w:hAnsi="Times New Roman"/>
          <w:color w:val="000000" w:themeColor="text1"/>
          <w:sz w:val="24"/>
          <w:szCs w:val="24"/>
        </w:rPr>
      </w:pPr>
    </w:p>
    <w:p w14:paraId="19A35ED5" w14:textId="77777777" w:rsidR="00956087" w:rsidRDefault="00956087" w:rsidP="00956087">
      <w:pPr>
        <w:ind w:firstLine="0"/>
        <w:rPr>
          <w:rFonts w:ascii="Times New Roman" w:hAnsi="Times New Roman"/>
          <w:color w:val="000000" w:themeColor="text1"/>
          <w:sz w:val="24"/>
          <w:szCs w:val="24"/>
        </w:rPr>
      </w:pPr>
      <w:r w:rsidRPr="00956087">
        <w:rPr>
          <w:rFonts w:ascii="Times New Roman" w:hAnsi="Times New Roman"/>
          <w:color w:val="000000" w:themeColor="text1"/>
          <w:sz w:val="24"/>
          <w:szCs w:val="24"/>
        </w:rPr>
        <w:t xml:space="preserve">Proces monitorovania a proces hodnotenia podľa celkovej schémy inštitucionálneho a procesného zabezpečenia realizácie pozostáva z nasledujúcich krokov: vypracovávanie, posudzovanie, pripomienkovanie a schvaľovanie monitorovacích a hodnotiacich správ, pričom tieto činnosti prebiehajú v kompetencii jednotlivých orgánov a v spolupráci s verejnosťou. Počas procesu monitorovania a hodnotenia budú využívané </w:t>
      </w:r>
      <w:proofErr w:type="spellStart"/>
      <w:r w:rsidRPr="00956087">
        <w:rPr>
          <w:rFonts w:ascii="Times New Roman" w:hAnsi="Times New Roman"/>
          <w:color w:val="000000" w:themeColor="text1"/>
          <w:sz w:val="24"/>
          <w:szCs w:val="24"/>
        </w:rPr>
        <w:t>interim</w:t>
      </w:r>
      <w:proofErr w:type="spellEnd"/>
      <w:r w:rsidRPr="00956087">
        <w:rPr>
          <w:rFonts w:ascii="Times New Roman" w:hAnsi="Times New Roman"/>
          <w:color w:val="000000" w:themeColor="text1"/>
          <w:sz w:val="24"/>
          <w:szCs w:val="24"/>
        </w:rPr>
        <w:t>, teda priebežné monitorovacie a hodnotiace správy, spracované počas realizácie aktivít, a ex post, správy následné, spracované po realizácií aktivít. Monitorovacie a hodnotiace správy pre aktivity financované zo zdrojov samosprávneho kraja sú spracovávané pravidelne v intervale každých 12 mesiacov. Monitorovacie a hodnotiace správy aktivít financovaných z externých zdrojov (primárne operačné programy, medzinárodné programy) budú vypracovávané v časových intervaloch stanovených v jednotlivých výzvach príslušných ku konkrétnych aktivitám.</w:t>
      </w:r>
    </w:p>
    <w:p w14:paraId="2B79D8CA" w14:textId="77777777" w:rsidR="00470E2A" w:rsidRDefault="00470E2A" w:rsidP="00956087">
      <w:pPr>
        <w:ind w:firstLine="0"/>
        <w:rPr>
          <w:rFonts w:ascii="Times New Roman" w:hAnsi="Times New Roman"/>
          <w:color w:val="000000" w:themeColor="text1"/>
          <w:sz w:val="24"/>
          <w:szCs w:val="24"/>
        </w:rPr>
      </w:pPr>
    </w:p>
    <w:p w14:paraId="7C7E8BD4" w14:textId="77777777" w:rsidR="00470E2A" w:rsidRDefault="00470E2A" w:rsidP="00956087">
      <w:pPr>
        <w:ind w:firstLine="0"/>
        <w:rPr>
          <w:rFonts w:ascii="Times New Roman" w:hAnsi="Times New Roman"/>
          <w:color w:val="000000" w:themeColor="text1"/>
          <w:sz w:val="24"/>
          <w:szCs w:val="24"/>
        </w:rPr>
      </w:pPr>
    </w:p>
    <w:p w14:paraId="1DC74B0A" w14:textId="77777777" w:rsidR="00470E2A" w:rsidRDefault="00470E2A" w:rsidP="00956087">
      <w:pPr>
        <w:ind w:firstLine="0"/>
        <w:rPr>
          <w:rFonts w:ascii="Times New Roman" w:hAnsi="Times New Roman"/>
          <w:color w:val="000000" w:themeColor="text1"/>
          <w:sz w:val="24"/>
          <w:szCs w:val="24"/>
        </w:rPr>
      </w:pPr>
    </w:p>
    <w:p w14:paraId="01967E67" w14:textId="77777777" w:rsidR="00470E2A" w:rsidRDefault="00470E2A" w:rsidP="00956087">
      <w:pPr>
        <w:ind w:firstLine="0"/>
        <w:rPr>
          <w:rFonts w:ascii="Times New Roman" w:hAnsi="Times New Roman"/>
          <w:color w:val="000000" w:themeColor="text1"/>
          <w:sz w:val="24"/>
          <w:szCs w:val="24"/>
        </w:rPr>
      </w:pPr>
    </w:p>
    <w:p w14:paraId="057BD8A3" w14:textId="77777777" w:rsidR="00470E2A" w:rsidRDefault="00470E2A" w:rsidP="00956087">
      <w:pPr>
        <w:ind w:firstLine="0"/>
        <w:rPr>
          <w:rFonts w:ascii="Times New Roman" w:hAnsi="Times New Roman"/>
          <w:color w:val="000000" w:themeColor="text1"/>
          <w:sz w:val="24"/>
          <w:szCs w:val="24"/>
        </w:rPr>
      </w:pPr>
    </w:p>
    <w:p w14:paraId="7B32A6ED" w14:textId="77777777" w:rsidR="00470E2A" w:rsidRDefault="00470E2A" w:rsidP="00956087">
      <w:pPr>
        <w:ind w:firstLine="0"/>
        <w:rPr>
          <w:rFonts w:ascii="Times New Roman" w:hAnsi="Times New Roman"/>
          <w:color w:val="000000" w:themeColor="text1"/>
          <w:sz w:val="24"/>
          <w:szCs w:val="24"/>
        </w:rPr>
      </w:pPr>
    </w:p>
    <w:p w14:paraId="613AC2E5" w14:textId="77777777" w:rsidR="00470E2A" w:rsidRDefault="00470E2A" w:rsidP="00956087">
      <w:pPr>
        <w:ind w:firstLine="0"/>
        <w:rPr>
          <w:rFonts w:ascii="Times New Roman" w:hAnsi="Times New Roman"/>
          <w:color w:val="000000" w:themeColor="text1"/>
          <w:sz w:val="24"/>
          <w:szCs w:val="24"/>
        </w:rPr>
      </w:pPr>
    </w:p>
    <w:p w14:paraId="5F58C3B8" w14:textId="77777777" w:rsidR="00026894" w:rsidRDefault="00026894" w:rsidP="00956087">
      <w:pPr>
        <w:ind w:firstLine="0"/>
        <w:rPr>
          <w:rFonts w:ascii="Times New Roman" w:hAnsi="Times New Roman"/>
          <w:color w:val="000000" w:themeColor="text1"/>
          <w:sz w:val="24"/>
          <w:szCs w:val="24"/>
        </w:rPr>
      </w:pPr>
    </w:p>
    <w:p w14:paraId="5E045A06" w14:textId="77777777" w:rsidR="00026894" w:rsidRDefault="00026894" w:rsidP="00956087">
      <w:pPr>
        <w:ind w:firstLine="0"/>
        <w:rPr>
          <w:rFonts w:ascii="Times New Roman" w:hAnsi="Times New Roman"/>
          <w:color w:val="000000" w:themeColor="text1"/>
          <w:sz w:val="24"/>
          <w:szCs w:val="24"/>
        </w:rPr>
      </w:pPr>
    </w:p>
    <w:p w14:paraId="2AC194F3" w14:textId="77777777" w:rsidR="00026894" w:rsidRDefault="00026894" w:rsidP="00956087">
      <w:pPr>
        <w:ind w:firstLine="0"/>
        <w:rPr>
          <w:rFonts w:ascii="Times New Roman" w:hAnsi="Times New Roman"/>
          <w:color w:val="000000" w:themeColor="text1"/>
          <w:sz w:val="24"/>
          <w:szCs w:val="24"/>
        </w:rPr>
      </w:pPr>
    </w:p>
    <w:p w14:paraId="342DBA20" w14:textId="77777777" w:rsidR="00026894" w:rsidRDefault="00026894" w:rsidP="00956087">
      <w:pPr>
        <w:ind w:firstLine="0"/>
        <w:rPr>
          <w:rFonts w:ascii="Times New Roman" w:hAnsi="Times New Roman"/>
          <w:color w:val="000000" w:themeColor="text1"/>
          <w:sz w:val="24"/>
          <w:szCs w:val="24"/>
        </w:rPr>
      </w:pPr>
    </w:p>
    <w:p w14:paraId="76955983" w14:textId="77777777" w:rsidR="00470E2A" w:rsidRDefault="00470E2A" w:rsidP="00956087">
      <w:pPr>
        <w:ind w:firstLine="0"/>
        <w:rPr>
          <w:rFonts w:ascii="Times New Roman" w:hAnsi="Times New Roman"/>
          <w:color w:val="000000" w:themeColor="text1"/>
          <w:sz w:val="24"/>
          <w:szCs w:val="24"/>
        </w:rPr>
      </w:pPr>
    </w:p>
    <w:p w14:paraId="5A97E3E9" w14:textId="77777777" w:rsidR="00470E2A" w:rsidRPr="00026894" w:rsidRDefault="00470E2A" w:rsidP="00956087">
      <w:pPr>
        <w:ind w:firstLine="0"/>
        <w:rPr>
          <w:rFonts w:ascii="Times New Roman" w:hAnsi="Times New Roman"/>
          <w:b/>
          <w:bCs/>
          <w:color w:val="2F5496" w:themeColor="accent1" w:themeShade="BF"/>
          <w:sz w:val="32"/>
          <w:szCs w:val="32"/>
        </w:rPr>
      </w:pPr>
      <w:r w:rsidRPr="00026894">
        <w:rPr>
          <w:rFonts w:ascii="Times New Roman" w:hAnsi="Times New Roman"/>
          <w:b/>
          <w:bCs/>
          <w:color w:val="2F5496" w:themeColor="accent1" w:themeShade="BF"/>
          <w:sz w:val="32"/>
          <w:szCs w:val="32"/>
        </w:rPr>
        <w:lastRenderedPageBreak/>
        <w:t>5 ZÁVER</w:t>
      </w:r>
    </w:p>
    <w:p w14:paraId="100F3C16" w14:textId="77777777" w:rsidR="00470E2A" w:rsidRDefault="00470E2A" w:rsidP="00956087">
      <w:pPr>
        <w:ind w:firstLine="0"/>
        <w:rPr>
          <w:rFonts w:ascii="Times New Roman" w:hAnsi="Times New Roman"/>
          <w:color w:val="2F5496" w:themeColor="accent1" w:themeShade="BF"/>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7"/>
        <w:gridCol w:w="7587"/>
      </w:tblGrid>
      <w:tr w:rsidR="00470E2A" w:rsidRPr="009B3DB8" w14:paraId="706C1C5B" w14:textId="77777777" w:rsidTr="00361146">
        <w:trPr>
          <w:trHeight w:val="424"/>
        </w:trPr>
        <w:tc>
          <w:tcPr>
            <w:tcW w:w="9640" w:type="dxa"/>
            <w:gridSpan w:val="2"/>
            <w:shd w:val="clear" w:color="auto" w:fill="D9D9D9"/>
          </w:tcPr>
          <w:p w14:paraId="3380D4AF" w14:textId="77777777" w:rsidR="00470E2A" w:rsidRPr="009B3DB8" w:rsidRDefault="00470E2A" w:rsidP="00361146">
            <w:pPr>
              <w:spacing w:line="240" w:lineRule="auto"/>
              <w:ind w:firstLine="0"/>
              <w:jc w:val="center"/>
              <w:rPr>
                <w:rFonts w:ascii="Times New Roman" w:hAnsi="Times New Roman"/>
                <w:b/>
                <w:sz w:val="24"/>
                <w:szCs w:val="24"/>
                <w:lang w:eastAsia="cs-CZ"/>
              </w:rPr>
            </w:pPr>
            <w:r w:rsidRPr="009B3DB8">
              <w:rPr>
                <w:rFonts w:ascii="Times New Roman" w:hAnsi="Times New Roman"/>
                <w:b/>
                <w:sz w:val="24"/>
                <w:szCs w:val="24"/>
                <w:lang w:eastAsia="cs-CZ"/>
              </w:rPr>
              <w:t>Schválenie PH</w:t>
            </w:r>
            <w:r>
              <w:rPr>
                <w:rFonts w:ascii="Times New Roman" w:hAnsi="Times New Roman"/>
                <w:b/>
                <w:sz w:val="24"/>
                <w:szCs w:val="24"/>
                <w:lang w:eastAsia="cs-CZ"/>
              </w:rPr>
              <w:t>R</w:t>
            </w:r>
            <w:r w:rsidRPr="009B3DB8">
              <w:rPr>
                <w:rFonts w:ascii="Times New Roman" w:hAnsi="Times New Roman"/>
                <w:b/>
                <w:sz w:val="24"/>
                <w:szCs w:val="24"/>
                <w:lang w:eastAsia="cs-CZ"/>
              </w:rPr>
              <w:t>SR</w:t>
            </w:r>
          </w:p>
        </w:tc>
      </w:tr>
      <w:tr w:rsidR="00470E2A" w:rsidRPr="009B3DB8" w14:paraId="189F2E21" w14:textId="77777777" w:rsidTr="00361146">
        <w:trPr>
          <w:trHeight w:val="574"/>
        </w:trPr>
        <w:tc>
          <w:tcPr>
            <w:tcW w:w="1560" w:type="dxa"/>
            <w:shd w:val="clear" w:color="auto" w:fill="F2F2F2"/>
          </w:tcPr>
          <w:p w14:paraId="7E88C6A4" w14:textId="77777777" w:rsidR="00470E2A" w:rsidRPr="009B3DB8" w:rsidRDefault="00470E2A" w:rsidP="00361146">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Názov dokumentu</w:t>
            </w:r>
          </w:p>
        </w:tc>
        <w:tc>
          <w:tcPr>
            <w:tcW w:w="8080" w:type="dxa"/>
          </w:tcPr>
          <w:p w14:paraId="60397DE2" w14:textId="77777777" w:rsidR="00470E2A" w:rsidRPr="009B3DB8" w:rsidRDefault="00470E2A" w:rsidP="00361146">
            <w:pPr>
              <w:spacing w:line="240" w:lineRule="auto"/>
              <w:ind w:firstLine="0"/>
              <w:jc w:val="left"/>
              <w:rPr>
                <w:rFonts w:ascii="Times New Roman" w:hAnsi="Times New Roman"/>
                <w:b/>
                <w:sz w:val="24"/>
                <w:szCs w:val="24"/>
                <w:lang w:eastAsia="cs-CZ"/>
              </w:rPr>
            </w:pPr>
            <w:r w:rsidRPr="009B3DB8">
              <w:rPr>
                <w:rFonts w:ascii="Times New Roman" w:hAnsi="Times New Roman"/>
                <w:b/>
                <w:sz w:val="24"/>
                <w:szCs w:val="24"/>
                <w:lang w:eastAsia="cs-CZ"/>
              </w:rPr>
              <w:t xml:space="preserve">Program hospodárskeho a sociálneho rozvoja </w:t>
            </w:r>
            <w:r>
              <w:rPr>
                <w:rFonts w:ascii="Times New Roman" w:hAnsi="Times New Roman"/>
                <w:b/>
                <w:sz w:val="24"/>
                <w:szCs w:val="24"/>
                <w:lang w:eastAsia="cs-CZ"/>
              </w:rPr>
              <w:t>obce Sobotište</w:t>
            </w:r>
            <w:r w:rsidRPr="009B3DB8">
              <w:rPr>
                <w:rFonts w:ascii="Times New Roman" w:hAnsi="Times New Roman"/>
                <w:b/>
                <w:sz w:val="24"/>
                <w:szCs w:val="24"/>
                <w:lang w:eastAsia="cs-CZ"/>
              </w:rPr>
              <w:t xml:space="preserve"> na roky 20</w:t>
            </w:r>
            <w:r>
              <w:rPr>
                <w:rFonts w:ascii="Times New Roman" w:hAnsi="Times New Roman"/>
                <w:b/>
                <w:sz w:val="24"/>
                <w:szCs w:val="24"/>
                <w:lang w:eastAsia="cs-CZ"/>
              </w:rPr>
              <w:t>24</w:t>
            </w:r>
            <w:r w:rsidRPr="009B3DB8">
              <w:rPr>
                <w:rFonts w:ascii="Times New Roman" w:hAnsi="Times New Roman"/>
                <w:b/>
                <w:sz w:val="24"/>
                <w:szCs w:val="24"/>
                <w:lang w:eastAsia="cs-CZ"/>
              </w:rPr>
              <w:t xml:space="preserve"> - 20</w:t>
            </w:r>
            <w:r>
              <w:rPr>
                <w:rFonts w:ascii="Times New Roman" w:hAnsi="Times New Roman"/>
                <w:b/>
                <w:sz w:val="24"/>
                <w:szCs w:val="24"/>
                <w:lang w:eastAsia="cs-CZ"/>
              </w:rPr>
              <w:t>30</w:t>
            </w:r>
          </w:p>
        </w:tc>
      </w:tr>
      <w:tr w:rsidR="00470E2A" w:rsidRPr="009B3DB8" w14:paraId="58D37080" w14:textId="77777777" w:rsidTr="00361146">
        <w:trPr>
          <w:trHeight w:val="574"/>
        </w:trPr>
        <w:tc>
          <w:tcPr>
            <w:tcW w:w="1560" w:type="dxa"/>
            <w:shd w:val="clear" w:color="auto" w:fill="F2F2F2"/>
          </w:tcPr>
          <w:p w14:paraId="2DB97876" w14:textId="77777777" w:rsidR="00470E2A" w:rsidRPr="009B3DB8" w:rsidRDefault="00470E2A" w:rsidP="00361146">
            <w:pPr>
              <w:autoSpaceDE w:val="0"/>
              <w:autoSpaceDN w:val="0"/>
              <w:adjustRightInd w:val="0"/>
              <w:ind w:firstLine="0"/>
              <w:jc w:val="left"/>
              <w:rPr>
                <w:rFonts w:ascii="Times New Roman" w:eastAsia="Calibri" w:hAnsi="Times New Roman"/>
                <w:b/>
                <w:bCs/>
                <w:color w:val="000000"/>
                <w:sz w:val="22"/>
                <w:szCs w:val="22"/>
                <w:lang w:eastAsia="en-US"/>
              </w:rPr>
            </w:pPr>
            <w:r w:rsidRPr="009B3DB8">
              <w:rPr>
                <w:rFonts w:ascii="Times New Roman" w:eastAsia="Calibri" w:hAnsi="Times New Roman"/>
                <w:b/>
                <w:bCs/>
                <w:color w:val="000000"/>
                <w:sz w:val="22"/>
                <w:szCs w:val="22"/>
                <w:lang w:eastAsia="en-US"/>
              </w:rPr>
              <w:t>Štruktúra dokumentu</w:t>
            </w:r>
          </w:p>
        </w:tc>
        <w:tc>
          <w:tcPr>
            <w:tcW w:w="8080" w:type="dxa"/>
          </w:tcPr>
          <w:p w14:paraId="3F4F23DB" w14:textId="77777777" w:rsidR="00470E2A" w:rsidRPr="009B3DB8" w:rsidRDefault="00470E2A" w:rsidP="0036114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 xml:space="preserve">Časť 1 – </w:t>
            </w:r>
            <w:r>
              <w:rPr>
                <w:rFonts w:ascii="Times New Roman" w:hAnsi="Times New Roman"/>
                <w:b/>
                <w:i/>
                <w:sz w:val="24"/>
                <w:szCs w:val="24"/>
                <w:lang w:eastAsia="cs-CZ"/>
              </w:rPr>
              <w:t>Úvodná</w:t>
            </w:r>
            <w:r w:rsidRPr="009B3DB8">
              <w:rPr>
                <w:rFonts w:ascii="Times New Roman" w:hAnsi="Times New Roman"/>
                <w:b/>
                <w:i/>
                <w:sz w:val="24"/>
                <w:szCs w:val="24"/>
                <w:lang w:eastAsia="cs-CZ"/>
              </w:rPr>
              <w:t xml:space="preserve"> časť</w:t>
            </w:r>
          </w:p>
          <w:p w14:paraId="5A1F4BFE" w14:textId="77777777" w:rsidR="00470E2A" w:rsidRPr="009B3DB8" w:rsidRDefault="00470E2A" w:rsidP="00361146">
            <w:pPr>
              <w:spacing w:line="240" w:lineRule="auto"/>
              <w:ind w:firstLine="0"/>
              <w:jc w:val="left"/>
              <w:rPr>
                <w:rFonts w:ascii="Times New Roman" w:hAnsi="Times New Roman"/>
                <w:sz w:val="24"/>
                <w:szCs w:val="24"/>
                <w:lang w:eastAsia="cs-CZ"/>
              </w:rPr>
            </w:pPr>
            <w:r>
              <w:rPr>
                <w:rFonts w:ascii="Times New Roman" w:hAnsi="Times New Roman"/>
                <w:sz w:val="24"/>
                <w:szCs w:val="24"/>
                <w:lang w:eastAsia="cs-CZ"/>
              </w:rPr>
              <w:t xml:space="preserve">Úvodná </w:t>
            </w:r>
            <w:r w:rsidRPr="009B3DB8">
              <w:rPr>
                <w:rFonts w:ascii="Times New Roman" w:hAnsi="Times New Roman"/>
                <w:sz w:val="24"/>
                <w:szCs w:val="24"/>
                <w:lang w:eastAsia="cs-CZ"/>
              </w:rPr>
              <w:t xml:space="preserve">časť obsahuje </w:t>
            </w:r>
            <w:r>
              <w:rPr>
                <w:rFonts w:ascii="Times New Roman" w:hAnsi="Times New Roman"/>
                <w:sz w:val="24"/>
                <w:szCs w:val="24"/>
                <w:lang w:eastAsia="cs-CZ"/>
              </w:rPr>
              <w:t>všeobecné informácie o PHRSR a vysvetlenie pre aký účel bolo tvorené</w:t>
            </w:r>
            <w:r w:rsidRPr="009B3DB8">
              <w:rPr>
                <w:rFonts w:ascii="Times New Roman" w:hAnsi="Times New Roman"/>
                <w:sz w:val="24"/>
                <w:szCs w:val="24"/>
                <w:lang w:eastAsia="cs-CZ"/>
              </w:rPr>
              <w:t xml:space="preserve">. </w:t>
            </w:r>
          </w:p>
          <w:p w14:paraId="7DB33B64" w14:textId="77777777" w:rsidR="00470E2A" w:rsidRPr="009B3DB8" w:rsidRDefault="00470E2A" w:rsidP="0036114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Časť 2 – Analytická časť</w:t>
            </w:r>
          </w:p>
          <w:p w14:paraId="5FFA6FA6" w14:textId="77777777" w:rsidR="00470E2A" w:rsidRPr="009B3DB8" w:rsidRDefault="00470E2A" w:rsidP="0036114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 xml:space="preserve">Analytická časť obsahuje komplexné hodnotenie a analýzu východiskovej situácie </w:t>
            </w:r>
            <w:r>
              <w:rPr>
                <w:rFonts w:ascii="Times New Roman" w:hAnsi="Times New Roman"/>
                <w:sz w:val="24"/>
                <w:szCs w:val="24"/>
                <w:lang w:eastAsia="cs-CZ"/>
              </w:rPr>
              <w:t>obce</w:t>
            </w:r>
            <w:r w:rsidRPr="009B3DB8">
              <w:rPr>
                <w:rFonts w:ascii="Times New Roman" w:hAnsi="Times New Roman"/>
                <w:sz w:val="24"/>
                <w:szCs w:val="24"/>
                <w:lang w:eastAsia="cs-CZ"/>
              </w:rPr>
              <w:t xml:space="preserve"> s väzbami na širšie územie. </w:t>
            </w:r>
          </w:p>
          <w:p w14:paraId="259A2B1E" w14:textId="77777777" w:rsidR="00470E2A" w:rsidRPr="009B3DB8" w:rsidRDefault="00470E2A" w:rsidP="0036114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Časť 3 – Strategická časť</w:t>
            </w:r>
          </w:p>
          <w:p w14:paraId="2674E263" w14:textId="77777777" w:rsidR="00470E2A" w:rsidRPr="009B3DB8" w:rsidRDefault="00470E2A" w:rsidP="0036114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 xml:space="preserve">Táto časť obsahuje stratégiu rozvoja územia pri zohľadnení jeho vnútorných špecifík a určuje hlavné ciele a priority rozvoja </w:t>
            </w:r>
            <w:r>
              <w:rPr>
                <w:rFonts w:ascii="Times New Roman" w:hAnsi="Times New Roman"/>
                <w:sz w:val="24"/>
                <w:szCs w:val="24"/>
                <w:lang w:eastAsia="cs-CZ"/>
              </w:rPr>
              <w:t>obce</w:t>
            </w:r>
            <w:r w:rsidRPr="009B3DB8">
              <w:rPr>
                <w:rFonts w:ascii="Times New Roman" w:hAnsi="Times New Roman"/>
                <w:sz w:val="24"/>
                <w:szCs w:val="24"/>
                <w:lang w:eastAsia="cs-CZ"/>
              </w:rPr>
              <w:t>.</w:t>
            </w:r>
          </w:p>
          <w:p w14:paraId="6D1DA430" w14:textId="77777777" w:rsidR="00470E2A" w:rsidRPr="009B3DB8" w:rsidRDefault="00470E2A" w:rsidP="00361146">
            <w:pPr>
              <w:spacing w:line="240" w:lineRule="auto"/>
              <w:ind w:firstLine="0"/>
              <w:jc w:val="left"/>
              <w:rPr>
                <w:rFonts w:ascii="Times New Roman" w:hAnsi="Times New Roman"/>
                <w:b/>
                <w:i/>
                <w:sz w:val="24"/>
                <w:szCs w:val="24"/>
                <w:lang w:eastAsia="cs-CZ"/>
              </w:rPr>
            </w:pPr>
            <w:r w:rsidRPr="009B3DB8">
              <w:rPr>
                <w:rFonts w:ascii="Times New Roman" w:hAnsi="Times New Roman"/>
                <w:b/>
                <w:i/>
                <w:sz w:val="24"/>
                <w:szCs w:val="24"/>
                <w:lang w:eastAsia="cs-CZ"/>
              </w:rPr>
              <w:t xml:space="preserve">Časť 4 – </w:t>
            </w:r>
            <w:r>
              <w:rPr>
                <w:rFonts w:ascii="Times New Roman" w:hAnsi="Times New Roman"/>
                <w:b/>
                <w:i/>
                <w:sz w:val="24"/>
                <w:szCs w:val="24"/>
                <w:lang w:eastAsia="cs-CZ"/>
              </w:rPr>
              <w:t>Implementačná</w:t>
            </w:r>
            <w:r w:rsidRPr="009B3DB8">
              <w:rPr>
                <w:rFonts w:ascii="Times New Roman" w:hAnsi="Times New Roman"/>
                <w:b/>
                <w:i/>
                <w:sz w:val="24"/>
                <w:szCs w:val="24"/>
                <w:lang w:eastAsia="cs-CZ"/>
              </w:rPr>
              <w:t xml:space="preserve"> </w:t>
            </w:r>
            <w:r>
              <w:rPr>
                <w:rFonts w:ascii="Times New Roman" w:hAnsi="Times New Roman"/>
                <w:b/>
                <w:i/>
                <w:sz w:val="24"/>
                <w:szCs w:val="24"/>
                <w:lang w:eastAsia="cs-CZ"/>
              </w:rPr>
              <w:t>a f</w:t>
            </w:r>
            <w:r w:rsidRPr="009B3DB8">
              <w:rPr>
                <w:rFonts w:ascii="Times New Roman" w:hAnsi="Times New Roman"/>
                <w:b/>
                <w:i/>
                <w:sz w:val="24"/>
                <w:szCs w:val="24"/>
                <w:lang w:eastAsia="cs-CZ"/>
              </w:rPr>
              <w:t>inančná časť</w:t>
            </w:r>
          </w:p>
          <w:p w14:paraId="2530B66E" w14:textId="77777777" w:rsidR="00470E2A" w:rsidRPr="009B3DB8" w:rsidRDefault="00470E2A" w:rsidP="0036114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Obsahuje najmä zoznam opatrení a aktivít na zabezpečenie realizácie PH</w:t>
            </w:r>
            <w:r>
              <w:rPr>
                <w:rFonts w:ascii="Times New Roman" w:hAnsi="Times New Roman"/>
                <w:sz w:val="24"/>
                <w:szCs w:val="24"/>
                <w:lang w:eastAsia="cs-CZ"/>
              </w:rPr>
              <w:t>R</w:t>
            </w:r>
            <w:r w:rsidRPr="009B3DB8">
              <w:rPr>
                <w:rFonts w:ascii="Times New Roman" w:hAnsi="Times New Roman"/>
                <w:sz w:val="24"/>
                <w:szCs w:val="24"/>
                <w:lang w:eastAsia="cs-CZ"/>
              </w:rPr>
              <w:t>SR.</w:t>
            </w:r>
            <w:r>
              <w:rPr>
                <w:rFonts w:ascii="Times New Roman" w:hAnsi="Times New Roman"/>
                <w:sz w:val="24"/>
                <w:szCs w:val="24"/>
                <w:lang w:eastAsia="cs-CZ"/>
              </w:rPr>
              <w:t xml:space="preserve"> </w:t>
            </w:r>
            <w:r w:rsidRPr="009B3DB8">
              <w:rPr>
                <w:rFonts w:ascii="Times New Roman" w:hAnsi="Times New Roman"/>
                <w:sz w:val="24"/>
                <w:szCs w:val="24"/>
                <w:lang w:eastAsia="cs-CZ"/>
              </w:rPr>
              <w:t>Zameriava sa na popis postupov inštitucionálneho a organizačného zabezpečenia realizácie PH</w:t>
            </w:r>
            <w:r>
              <w:rPr>
                <w:rFonts w:ascii="Times New Roman" w:hAnsi="Times New Roman"/>
                <w:sz w:val="24"/>
                <w:szCs w:val="24"/>
                <w:lang w:eastAsia="cs-CZ"/>
              </w:rPr>
              <w:t>R</w:t>
            </w:r>
            <w:r w:rsidRPr="009B3DB8">
              <w:rPr>
                <w:rFonts w:ascii="Times New Roman" w:hAnsi="Times New Roman"/>
                <w:sz w:val="24"/>
                <w:szCs w:val="24"/>
                <w:lang w:eastAsia="cs-CZ"/>
              </w:rPr>
              <w:t xml:space="preserve">SR </w:t>
            </w:r>
            <w:r>
              <w:rPr>
                <w:rFonts w:ascii="Times New Roman" w:hAnsi="Times New Roman"/>
                <w:sz w:val="24"/>
                <w:szCs w:val="24"/>
                <w:lang w:eastAsia="cs-CZ"/>
              </w:rPr>
              <w:t>obce</w:t>
            </w:r>
            <w:r w:rsidRPr="009B3DB8">
              <w:rPr>
                <w:rFonts w:ascii="Times New Roman" w:hAnsi="Times New Roman"/>
                <w:sz w:val="24"/>
                <w:szCs w:val="24"/>
                <w:lang w:eastAsia="cs-CZ"/>
              </w:rPr>
              <w:t>, systém monitorovania a hodnotenia plnenia PH</w:t>
            </w:r>
            <w:r>
              <w:rPr>
                <w:rFonts w:ascii="Times New Roman" w:hAnsi="Times New Roman"/>
                <w:sz w:val="24"/>
                <w:szCs w:val="24"/>
                <w:lang w:eastAsia="cs-CZ"/>
              </w:rPr>
              <w:t>R</w:t>
            </w:r>
            <w:r w:rsidRPr="009B3DB8">
              <w:rPr>
                <w:rFonts w:ascii="Times New Roman" w:hAnsi="Times New Roman"/>
                <w:sz w:val="24"/>
                <w:szCs w:val="24"/>
                <w:lang w:eastAsia="cs-CZ"/>
              </w:rPr>
              <w:t>SR s ustanovením merateľných ukazovateľov, tiež vecný a časový harmonogram realizácie PH</w:t>
            </w:r>
            <w:r>
              <w:rPr>
                <w:rFonts w:ascii="Times New Roman" w:hAnsi="Times New Roman"/>
                <w:sz w:val="24"/>
                <w:szCs w:val="24"/>
                <w:lang w:eastAsia="cs-CZ"/>
              </w:rPr>
              <w:t>R</w:t>
            </w:r>
            <w:r w:rsidRPr="009B3DB8">
              <w:rPr>
                <w:rFonts w:ascii="Times New Roman" w:hAnsi="Times New Roman"/>
                <w:sz w:val="24"/>
                <w:szCs w:val="24"/>
                <w:lang w:eastAsia="cs-CZ"/>
              </w:rPr>
              <w:t>SR formou akčných plánov</w:t>
            </w:r>
            <w:r>
              <w:rPr>
                <w:rFonts w:ascii="Times New Roman" w:hAnsi="Times New Roman"/>
                <w:sz w:val="24"/>
                <w:szCs w:val="24"/>
                <w:lang w:eastAsia="cs-CZ"/>
              </w:rPr>
              <w:t xml:space="preserve">. </w:t>
            </w:r>
            <w:r w:rsidRPr="009B3DB8">
              <w:rPr>
                <w:rFonts w:ascii="Times New Roman" w:hAnsi="Times New Roman"/>
                <w:sz w:val="24"/>
                <w:szCs w:val="24"/>
                <w:lang w:eastAsia="cs-CZ"/>
              </w:rPr>
              <w:t>Obsahuje finančné zabezpečenie jednotlivých opatrení a</w:t>
            </w:r>
            <w:r>
              <w:rPr>
                <w:rFonts w:ascii="Times New Roman" w:hAnsi="Times New Roman"/>
                <w:sz w:val="24"/>
                <w:szCs w:val="24"/>
                <w:lang w:eastAsia="cs-CZ"/>
              </w:rPr>
              <w:t> </w:t>
            </w:r>
            <w:r w:rsidRPr="009B3DB8">
              <w:rPr>
                <w:rFonts w:ascii="Times New Roman" w:hAnsi="Times New Roman"/>
                <w:sz w:val="24"/>
                <w:szCs w:val="24"/>
                <w:lang w:eastAsia="cs-CZ"/>
              </w:rPr>
              <w:t>aktivít</w:t>
            </w:r>
            <w:r>
              <w:rPr>
                <w:rFonts w:ascii="Times New Roman" w:hAnsi="Times New Roman"/>
                <w:sz w:val="24"/>
                <w:szCs w:val="24"/>
                <w:lang w:eastAsia="cs-CZ"/>
              </w:rPr>
              <w:t>.</w:t>
            </w:r>
          </w:p>
        </w:tc>
      </w:tr>
      <w:tr w:rsidR="00470E2A" w:rsidRPr="009B3DB8" w14:paraId="7999D34E" w14:textId="77777777" w:rsidTr="00361146">
        <w:trPr>
          <w:trHeight w:val="560"/>
        </w:trPr>
        <w:tc>
          <w:tcPr>
            <w:tcW w:w="1560" w:type="dxa"/>
            <w:shd w:val="clear" w:color="auto" w:fill="F2F2F2"/>
          </w:tcPr>
          <w:p w14:paraId="428FD6D6" w14:textId="77777777" w:rsidR="00470E2A" w:rsidRPr="009B3DB8" w:rsidRDefault="00470E2A" w:rsidP="00361146">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Spracovanie</w:t>
            </w:r>
          </w:p>
          <w:p w14:paraId="23319EA5" w14:textId="77777777" w:rsidR="00470E2A" w:rsidRPr="009B3DB8" w:rsidRDefault="00470E2A" w:rsidP="00361146">
            <w:pPr>
              <w:spacing w:line="240" w:lineRule="auto"/>
              <w:ind w:firstLine="0"/>
              <w:jc w:val="left"/>
              <w:rPr>
                <w:rFonts w:ascii="Times New Roman" w:hAnsi="Times New Roman"/>
                <w:sz w:val="24"/>
                <w:szCs w:val="24"/>
                <w:lang w:eastAsia="cs-CZ"/>
              </w:rPr>
            </w:pPr>
          </w:p>
        </w:tc>
        <w:tc>
          <w:tcPr>
            <w:tcW w:w="8080" w:type="dxa"/>
          </w:tcPr>
          <w:p w14:paraId="419FDDAF" w14:textId="594A1BBD" w:rsidR="00470E2A" w:rsidRPr="009B3DB8" w:rsidRDefault="00470E2A" w:rsidP="00361146">
            <w:pPr>
              <w:autoSpaceDE w:val="0"/>
              <w:autoSpaceDN w:val="0"/>
              <w:adjustRightInd w:val="0"/>
              <w:ind w:firstLine="0"/>
              <w:rPr>
                <w:rFonts w:ascii="Times New Roman" w:eastAsia="Calibri" w:hAnsi="Times New Roman"/>
                <w:color w:val="000000"/>
                <w:sz w:val="24"/>
                <w:szCs w:val="24"/>
                <w:lang w:eastAsia="en-US"/>
              </w:rPr>
            </w:pPr>
            <w:r w:rsidRPr="009B3DB8">
              <w:rPr>
                <w:rFonts w:ascii="Times New Roman" w:eastAsia="Calibri" w:hAnsi="Times New Roman"/>
                <w:color w:val="000000"/>
                <w:sz w:val="24"/>
                <w:szCs w:val="24"/>
                <w:lang w:eastAsia="en-US"/>
              </w:rPr>
              <w:t xml:space="preserve">Program hospodárskeho a sociálneho rozvoja </w:t>
            </w:r>
            <w:r>
              <w:rPr>
                <w:rFonts w:ascii="Times New Roman" w:eastAsia="Calibri" w:hAnsi="Times New Roman"/>
                <w:color w:val="000000"/>
                <w:sz w:val="24"/>
                <w:szCs w:val="24"/>
                <w:lang w:eastAsia="en-US"/>
              </w:rPr>
              <w:t>obce</w:t>
            </w:r>
            <w:r w:rsidRPr="009B3DB8">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Sobotište</w:t>
            </w:r>
            <w:r w:rsidRPr="001A6CEE">
              <w:rPr>
                <w:rFonts w:ascii="Times New Roman" w:eastAsia="Calibri" w:hAnsi="Times New Roman"/>
                <w:color w:val="000000"/>
                <w:sz w:val="24"/>
                <w:szCs w:val="24"/>
                <w:lang w:eastAsia="en-US"/>
              </w:rPr>
              <w:t xml:space="preserve"> </w:t>
            </w:r>
            <w:r w:rsidRPr="009B3DB8">
              <w:rPr>
                <w:rFonts w:ascii="Times New Roman" w:eastAsia="Calibri" w:hAnsi="Times New Roman"/>
                <w:color w:val="000000"/>
                <w:sz w:val="24"/>
                <w:szCs w:val="24"/>
                <w:lang w:eastAsia="en-US"/>
              </w:rPr>
              <w:t>na roky 20</w:t>
            </w:r>
            <w:r w:rsidRPr="001A6CEE">
              <w:rPr>
                <w:rFonts w:ascii="Times New Roman" w:eastAsia="Calibri" w:hAnsi="Times New Roman"/>
                <w:color w:val="000000"/>
                <w:sz w:val="24"/>
                <w:szCs w:val="24"/>
                <w:lang w:eastAsia="en-US"/>
              </w:rPr>
              <w:t>24</w:t>
            </w:r>
            <w:r w:rsidRPr="009B3DB8">
              <w:rPr>
                <w:rFonts w:ascii="Times New Roman" w:eastAsia="Calibri" w:hAnsi="Times New Roman"/>
                <w:color w:val="000000"/>
                <w:sz w:val="24"/>
                <w:szCs w:val="24"/>
                <w:lang w:eastAsia="en-US"/>
              </w:rPr>
              <w:t xml:space="preserve"> - 20</w:t>
            </w:r>
            <w:r w:rsidRPr="001A6CEE">
              <w:rPr>
                <w:rFonts w:ascii="Times New Roman" w:eastAsia="Calibri" w:hAnsi="Times New Roman"/>
                <w:color w:val="000000"/>
                <w:sz w:val="24"/>
                <w:szCs w:val="24"/>
                <w:lang w:eastAsia="en-US"/>
              </w:rPr>
              <w:t>30</w:t>
            </w:r>
            <w:r w:rsidRPr="009B3DB8">
              <w:rPr>
                <w:rFonts w:ascii="Times New Roman" w:eastAsia="Calibri" w:hAnsi="Times New Roman"/>
                <w:color w:val="000000"/>
                <w:sz w:val="24"/>
                <w:szCs w:val="24"/>
                <w:lang w:eastAsia="en-US"/>
              </w:rPr>
              <w:t xml:space="preserve"> (ďalej len „PH</w:t>
            </w:r>
            <w:r w:rsidR="00026894">
              <w:rPr>
                <w:rFonts w:ascii="Times New Roman" w:eastAsia="Calibri" w:hAnsi="Times New Roman"/>
                <w:color w:val="000000"/>
                <w:sz w:val="24"/>
                <w:szCs w:val="24"/>
                <w:lang w:eastAsia="en-US"/>
              </w:rPr>
              <w:t>R</w:t>
            </w:r>
            <w:r w:rsidRPr="009B3DB8">
              <w:rPr>
                <w:rFonts w:ascii="Times New Roman" w:eastAsia="Calibri" w:hAnsi="Times New Roman"/>
                <w:color w:val="000000"/>
                <w:sz w:val="24"/>
                <w:szCs w:val="24"/>
                <w:lang w:eastAsia="en-US"/>
              </w:rPr>
              <w:t>SR 20</w:t>
            </w:r>
            <w:r w:rsidRPr="001A6CEE">
              <w:rPr>
                <w:rFonts w:ascii="Times New Roman" w:eastAsia="Calibri" w:hAnsi="Times New Roman"/>
                <w:color w:val="000000"/>
                <w:sz w:val="24"/>
                <w:szCs w:val="24"/>
                <w:lang w:eastAsia="en-US"/>
              </w:rPr>
              <w:t>24</w:t>
            </w:r>
            <w:r w:rsidRPr="009B3DB8">
              <w:rPr>
                <w:rFonts w:ascii="Times New Roman" w:eastAsia="Calibri" w:hAnsi="Times New Roman"/>
                <w:color w:val="000000"/>
                <w:sz w:val="24"/>
                <w:szCs w:val="24"/>
                <w:lang w:eastAsia="en-US"/>
              </w:rPr>
              <w:t xml:space="preserve"> - 20</w:t>
            </w:r>
            <w:r w:rsidRPr="001A6CEE">
              <w:rPr>
                <w:rFonts w:ascii="Times New Roman" w:eastAsia="Calibri" w:hAnsi="Times New Roman"/>
                <w:color w:val="000000"/>
                <w:sz w:val="24"/>
                <w:szCs w:val="24"/>
                <w:lang w:eastAsia="en-US"/>
              </w:rPr>
              <w:t>30</w:t>
            </w:r>
            <w:r w:rsidRPr="009B3DB8">
              <w:rPr>
                <w:rFonts w:ascii="Times New Roman" w:eastAsia="Calibri" w:hAnsi="Times New Roman"/>
                <w:color w:val="000000"/>
                <w:sz w:val="24"/>
                <w:szCs w:val="24"/>
                <w:lang w:eastAsia="en-US"/>
              </w:rPr>
              <w:t>“) bol spracovaný v</w:t>
            </w:r>
            <w:r>
              <w:rPr>
                <w:rFonts w:ascii="Times New Roman" w:eastAsia="Calibri" w:hAnsi="Times New Roman"/>
                <w:color w:val="000000"/>
                <w:sz w:val="24"/>
                <w:szCs w:val="24"/>
                <w:lang w:eastAsia="en-US"/>
              </w:rPr>
              <w:t> období november 2022 - november 2023</w:t>
            </w:r>
            <w:r w:rsidRPr="009B3DB8">
              <w:rPr>
                <w:rFonts w:ascii="Times New Roman" w:eastAsia="Calibri" w:hAnsi="Times New Roman"/>
                <w:sz w:val="24"/>
                <w:szCs w:val="24"/>
                <w:lang w:eastAsia="en-US"/>
              </w:rPr>
              <w:t xml:space="preserve">. </w:t>
            </w:r>
          </w:p>
          <w:p w14:paraId="2D084FD4" w14:textId="77777777" w:rsidR="00470E2A" w:rsidRPr="009B3DB8" w:rsidRDefault="00470E2A" w:rsidP="00361146">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PH</w:t>
            </w:r>
            <w:r>
              <w:rPr>
                <w:rFonts w:ascii="Times New Roman" w:hAnsi="Times New Roman"/>
                <w:sz w:val="24"/>
                <w:szCs w:val="24"/>
                <w:lang w:eastAsia="cs-CZ"/>
              </w:rPr>
              <w:t>R</w:t>
            </w:r>
            <w:r w:rsidRPr="009B3DB8">
              <w:rPr>
                <w:rFonts w:ascii="Times New Roman" w:hAnsi="Times New Roman"/>
                <w:sz w:val="24"/>
                <w:szCs w:val="24"/>
                <w:lang w:eastAsia="cs-CZ"/>
              </w:rPr>
              <w:t>SR bol spracovaný externými odborníkmi v spolupráci s pracovníkmi Kopaničiarsky región – miestna akčná skupina (ďalej len KR - MAS) a pracovníkmi samosprávy</w:t>
            </w:r>
            <w:r>
              <w:rPr>
                <w:rFonts w:ascii="Times New Roman" w:hAnsi="Times New Roman"/>
                <w:sz w:val="24"/>
                <w:szCs w:val="24"/>
                <w:lang w:eastAsia="cs-CZ"/>
              </w:rPr>
              <w:t>.</w:t>
            </w:r>
          </w:p>
          <w:p w14:paraId="32EB35E8" w14:textId="77777777" w:rsidR="00470E2A" w:rsidRPr="009B3DB8" w:rsidRDefault="00470E2A" w:rsidP="00470E2A">
            <w:pPr>
              <w:numPr>
                <w:ilvl w:val="0"/>
                <w:numId w:val="17"/>
              </w:numPr>
              <w:spacing w:line="240" w:lineRule="auto"/>
              <w:jc w:val="left"/>
              <w:rPr>
                <w:rFonts w:ascii="Times New Roman" w:hAnsi="Times New Roman"/>
                <w:sz w:val="24"/>
                <w:szCs w:val="24"/>
                <w:lang w:eastAsia="cs-CZ"/>
              </w:rPr>
            </w:pPr>
            <w:r w:rsidRPr="009B3DB8">
              <w:rPr>
                <w:rFonts w:ascii="Times New Roman" w:hAnsi="Times New Roman"/>
                <w:sz w:val="24"/>
                <w:szCs w:val="24"/>
                <w:lang w:eastAsia="cs-CZ"/>
              </w:rPr>
              <w:t>Pracovn</w:t>
            </w:r>
            <w:r>
              <w:rPr>
                <w:rFonts w:ascii="Times New Roman" w:hAnsi="Times New Roman"/>
                <w:sz w:val="24"/>
                <w:szCs w:val="24"/>
                <w:lang w:eastAsia="cs-CZ"/>
              </w:rPr>
              <w:t>ý</w:t>
            </w:r>
            <w:r w:rsidRPr="009B3DB8">
              <w:rPr>
                <w:rFonts w:ascii="Times New Roman" w:hAnsi="Times New Roman"/>
                <w:sz w:val="24"/>
                <w:szCs w:val="24"/>
                <w:lang w:eastAsia="cs-CZ"/>
              </w:rPr>
              <w:t xml:space="preserve"> </w:t>
            </w:r>
            <w:r>
              <w:rPr>
                <w:rFonts w:ascii="Times New Roman" w:hAnsi="Times New Roman"/>
                <w:sz w:val="24"/>
                <w:szCs w:val="24"/>
                <w:lang w:eastAsia="cs-CZ"/>
              </w:rPr>
              <w:t xml:space="preserve">tím </w:t>
            </w:r>
            <w:r w:rsidRPr="009B3DB8">
              <w:rPr>
                <w:rFonts w:ascii="Times New Roman" w:hAnsi="Times New Roman"/>
                <w:sz w:val="24"/>
                <w:szCs w:val="24"/>
                <w:lang w:eastAsia="cs-CZ"/>
              </w:rPr>
              <w:t>bol zložen</w:t>
            </w:r>
            <w:r>
              <w:rPr>
                <w:rFonts w:ascii="Times New Roman" w:hAnsi="Times New Roman"/>
                <w:sz w:val="24"/>
                <w:szCs w:val="24"/>
                <w:lang w:eastAsia="cs-CZ"/>
              </w:rPr>
              <w:t>ý</w:t>
            </w:r>
            <w:r w:rsidRPr="009B3DB8">
              <w:rPr>
                <w:rFonts w:ascii="Times New Roman" w:hAnsi="Times New Roman"/>
                <w:sz w:val="24"/>
                <w:szCs w:val="24"/>
                <w:lang w:eastAsia="cs-CZ"/>
              </w:rPr>
              <w:t xml:space="preserve"> z vedenia </w:t>
            </w:r>
            <w:r>
              <w:rPr>
                <w:rFonts w:ascii="Times New Roman" w:hAnsi="Times New Roman"/>
                <w:sz w:val="24"/>
                <w:szCs w:val="24"/>
                <w:lang w:eastAsia="cs-CZ"/>
              </w:rPr>
              <w:t>obce</w:t>
            </w:r>
            <w:r w:rsidRPr="009B3DB8">
              <w:rPr>
                <w:rFonts w:ascii="Times New Roman" w:hAnsi="Times New Roman"/>
                <w:sz w:val="24"/>
                <w:szCs w:val="24"/>
                <w:lang w:eastAsia="cs-CZ"/>
              </w:rPr>
              <w:t xml:space="preserve">, zamestnancov </w:t>
            </w:r>
            <w:r>
              <w:rPr>
                <w:rFonts w:ascii="Times New Roman" w:hAnsi="Times New Roman"/>
                <w:sz w:val="24"/>
                <w:szCs w:val="24"/>
                <w:lang w:eastAsia="cs-CZ"/>
              </w:rPr>
              <w:t>Ob</w:t>
            </w:r>
            <w:r w:rsidRPr="009B3DB8">
              <w:rPr>
                <w:rFonts w:ascii="Times New Roman" w:hAnsi="Times New Roman"/>
                <w:sz w:val="24"/>
                <w:szCs w:val="24"/>
                <w:lang w:eastAsia="cs-CZ"/>
              </w:rPr>
              <w:t xml:space="preserve">Ú,                    poslancov </w:t>
            </w:r>
            <w:r>
              <w:rPr>
                <w:rFonts w:ascii="Times New Roman" w:hAnsi="Times New Roman"/>
                <w:sz w:val="24"/>
                <w:szCs w:val="24"/>
                <w:lang w:eastAsia="cs-CZ"/>
              </w:rPr>
              <w:t>Ob</w:t>
            </w:r>
            <w:r w:rsidRPr="009B3DB8">
              <w:rPr>
                <w:rFonts w:ascii="Times New Roman" w:hAnsi="Times New Roman"/>
                <w:sz w:val="24"/>
                <w:szCs w:val="24"/>
                <w:lang w:eastAsia="cs-CZ"/>
              </w:rPr>
              <w:t>Z, podnikateľov, tretieho sektora a členov komisií</w:t>
            </w:r>
          </w:p>
          <w:p w14:paraId="047FE079" w14:textId="77777777" w:rsidR="00470E2A" w:rsidRPr="009B3DB8" w:rsidRDefault="00470E2A" w:rsidP="00361146">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Zapojenie verejnosti a komunikácia s verejnosťou: zapojenie prostredníctvom dotazníkového prieskumu, informovanie prebiehalo formou </w:t>
            </w:r>
            <w:proofErr w:type="spellStart"/>
            <w:r w:rsidRPr="009B3DB8">
              <w:rPr>
                <w:rFonts w:ascii="Times New Roman" w:hAnsi="Times New Roman"/>
                <w:sz w:val="24"/>
                <w:szCs w:val="24"/>
                <w:lang w:eastAsia="cs-CZ"/>
              </w:rPr>
              <w:t>www</w:t>
            </w:r>
            <w:proofErr w:type="spellEnd"/>
            <w:r w:rsidRPr="009B3DB8">
              <w:rPr>
                <w:rFonts w:ascii="Times New Roman" w:hAnsi="Times New Roman"/>
                <w:sz w:val="24"/>
                <w:szCs w:val="24"/>
                <w:lang w:eastAsia="cs-CZ"/>
              </w:rPr>
              <w:t xml:space="preserve"> stránky, prostredníctvom zasadnutí </w:t>
            </w:r>
            <w:r>
              <w:rPr>
                <w:rFonts w:ascii="Times New Roman" w:hAnsi="Times New Roman"/>
                <w:sz w:val="24"/>
                <w:szCs w:val="24"/>
                <w:lang w:eastAsia="cs-CZ"/>
              </w:rPr>
              <w:t>Ob</w:t>
            </w:r>
            <w:r w:rsidRPr="009B3DB8">
              <w:rPr>
                <w:rFonts w:ascii="Times New Roman" w:hAnsi="Times New Roman"/>
                <w:sz w:val="24"/>
                <w:szCs w:val="24"/>
                <w:lang w:eastAsia="cs-CZ"/>
              </w:rPr>
              <w:t>Z</w:t>
            </w:r>
            <w:r>
              <w:rPr>
                <w:rFonts w:ascii="Times New Roman" w:hAnsi="Times New Roman"/>
                <w:sz w:val="24"/>
                <w:szCs w:val="24"/>
                <w:lang w:eastAsia="cs-CZ"/>
              </w:rPr>
              <w:t>.</w:t>
            </w:r>
          </w:p>
          <w:p w14:paraId="38D3379B" w14:textId="77777777" w:rsidR="00470E2A" w:rsidRPr="009B3DB8" w:rsidRDefault="00470E2A" w:rsidP="00361146">
            <w:pPr>
              <w:spacing w:line="240" w:lineRule="auto"/>
              <w:ind w:firstLine="0"/>
              <w:rPr>
                <w:rFonts w:ascii="Times New Roman" w:hAnsi="Times New Roman"/>
                <w:i/>
                <w:sz w:val="24"/>
                <w:szCs w:val="24"/>
                <w:lang w:eastAsia="cs-CZ"/>
              </w:rPr>
            </w:pPr>
            <w:r w:rsidRPr="009B3DB8">
              <w:rPr>
                <w:rFonts w:ascii="Times New Roman" w:hAnsi="Times New Roman"/>
                <w:i/>
                <w:sz w:val="24"/>
                <w:szCs w:val="24"/>
                <w:lang w:eastAsia="cs-CZ"/>
              </w:rPr>
              <w:t xml:space="preserve">Stretnutie riadiaceho tímu: </w:t>
            </w:r>
          </w:p>
          <w:p w14:paraId="1A091140" w14:textId="77777777" w:rsidR="00470E2A" w:rsidRPr="009B3DB8" w:rsidRDefault="00470E2A" w:rsidP="0036114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4</w:t>
            </w:r>
            <w:r w:rsidRPr="009B3DB8">
              <w:rPr>
                <w:rFonts w:ascii="Times New Roman" w:hAnsi="Times New Roman"/>
                <w:i/>
                <w:sz w:val="24"/>
                <w:szCs w:val="24"/>
                <w:lang w:eastAsia="cs-CZ"/>
              </w:rPr>
              <w:t xml:space="preserve">. </w:t>
            </w:r>
            <w:r>
              <w:rPr>
                <w:rFonts w:ascii="Times New Roman" w:hAnsi="Times New Roman"/>
                <w:i/>
                <w:sz w:val="24"/>
                <w:szCs w:val="24"/>
                <w:lang w:eastAsia="cs-CZ"/>
              </w:rPr>
              <w:t>10</w:t>
            </w:r>
            <w:r w:rsidRPr="009B3DB8">
              <w:rPr>
                <w:rFonts w:ascii="Times New Roman" w:hAnsi="Times New Roman"/>
                <w:i/>
                <w:sz w:val="24"/>
                <w:szCs w:val="24"/>
                <w:lang w:eastAsia="cs-CZ"/>
              </w:rPr>
              <w:t>. 20</w:t>
            </w:r>
            <w:r>
              <w:rPr>
                <w:rFonts w:ascii="Times New Roman" w:hAnsi="Times New Roman"/>
                <w:i/>
                <w:sz w:val="24"/>
                <w:szCs w:val="24"/>
                <w:lang w:eastAsia="cs-CZ"/>
              </w:rPr>
              <w:t>22</w:t>
            </w:r>
          </w:p>
          <w:p w14:paraId="68E772DA" w14:textId="77777777" w:rsidR="00470E2A" w:rsidRPr="009B3DB8" w:rsidRDefault="00470E2A" w:rsidP="0036114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21</w:t>
            </w:r>
            <w:r w:rsidRPr="009B3DB8">
              <w:rPr>
                <w:rFonts w:ascii="Times New Roman" w:hAnsi="Times New Roman"/>
                <w:i/>
                <w:sz w:val="24"/>
                <w:szCs w:val="24"/>
                <w:lang w:eastAsia="cs-CZ"/>
              </w:rPr>
              <w:t xml:space="preserve">. </w:t>
            </w:r>
            <w:r>
              <w:rPr>
                <w:rFonts w:ascii="Times New Roman" w:hAnsi="Times New Roman"/>
                <w:i/>
                <w:sz w:val="24"/>
                <w:szCs w:val="24"/>
                <w:lang w:eastAsia="cs-CZ"/>
              </w:rPr>
              <w:t>12</w:t>
            </w:r>
            <w:r w:rsidRPr="009B3DB8">
              <w:rPr>
                <w:rFonts w:ascii="Times New Roman" w:hAnsi="Times New Roman"/>
                <w:i/>
                <w:sz w:val="24"/>
                <w:szCs w:val="24"/>
                <w:lang w:eastAsia="cs-CZ"/>
              </w:rPr>
              <w:t>. 20</w:t>
            </w:r>
            <w:r>
              <w:rPr>
                <w:rFonts w:ascii="Times New Roman" w:hAnsi="Times New Roman"/>
                <w:i/>
                <w:sz w:val="24"/>
                <w:szCs w:val="24"/>
                <w:lang w:eastAsia="cs-CZ"/>
              </w:rPr>
              <w:t>22</w:t>
            </w:r>
          </w:p>
          <w:p w14:paraId="122E14A7" w14:textId="77777777" w:rsidR="00470E2A" w:rsidRDefault="00470E2A" w:rsidP="0036114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14</w:t>
            </w:r>
            <w:r w:rsidRPr="009B3DB8">
              <w:rPr>
                <w:rFonts w:ascii="Times New Roman" w:hAnsi="Times New Roman"/>
                <w:i/>
                <w:sz w:val="24"/>
                <w:szCs w:val="24"/>
                <w:lang w:eastAsia="cs-CZ"/>
              </w:rPr>
              <w:t xml:space="preserve">. </w:t>
            </w:r>
            <w:r>
              <w:rPr>
                <w:rFonts w:ascii="Times New Roman" w:hAnsi="Times New Roman"/>
                <w:i/>
                <w:sz w:val="24"/>
                <w:szCs w:val="24"/>
                <w:lang w:eastAsia="cs-CZ"/>
              </w:rPr>
              <w:t>6</w:t>
            </w:r>
            <w:r w:rsidRPr="009B3DB8">
              <w:rPr>
                <w:rFonts w:ascii="Times New Roman" w:hAnsi="Times New Roman"/>
                <w:i/>
                <w:sz w:val="24"/>
                <w:szCs w:val="24"/>
                <w:lang w:eastAsia="cs-CZ"/>
              </w:rPr>
              <w:t>. 20</w:t>
            </w:r>
            <w:r>
              <w:rPr>
                <w:rFonts w:ascii="Times New Roman" w:hAnsi="Times New Roman"/>
                <w:i/>
                <w:sz w:val="24"/>
                <w:szCs w:val="24"/>
                <w:lang w:eastAsia="cs-CZ"/>
              </w:rPr>
              <w:t>23</w:t>
            </w:r>
          </w:p>
          <w:p w14:paraId="0CDAFD06" w14:textId="77777777" w:rsidR="00470E2A" w:rsidRPr="009B3DB8" w:rsidRDefault="00470E2A" w:rsidP="0036114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15</w:t>
            </w:r>
            <w:r w:rsidRPr="009B3DB8">
              <w:rPr>
                <w:rFonts w:ascii="Times New Roman" w:hAnsi="Times New Roman"/>
                <w:i/>
                <w:sz w:val="24"/>
                <w:szCs w:val="24"/>
                <w:lang w:eastAsia="cs-CZ"/>
              </w:rPr>
              <w:t>. 1</w:t>
            </w:r>
            <w:r>
              <w:rPr>
                <w:rFonts w:ascii="Times New Roman" w:hAnsi="Times New Roman"/>
                <w:i/>
                <w:sz w:val="24"/>
                <w:szCs w:val="24"/>
                <w:lang w:eastAsia="cs-CZ"/>
              </w:rPr>
              <w:t>1</w:t>
            </w:r>
            <w:r w:rsidRPr="009B3DB8">
              <w:rPr>
                <w:rFonts w:ascii="Times New Roman" w:hAnsi="Times New Roman"/>
                <w:i/>
                <w:sz w:val="24"/>
                <w:szCs w:val="24"/>
                <w:lang w:eastAsia="cs-CZ"/>
              </w:rPr>
              <w:t>. 20</w:t>
            </w:r>
            <w:r>
              <w:rPr>
                <w:rFonts w:ascii="Times New Roman" w:hAnsi="Times New Roman"/>
                <w:i/>
                <w:sz w:val="24"/>
                <w:szCs w:val="24"/>
                <w:lang w:eastAsia="cs-CZ"/>
              </w:rPr>
              <w:t>23</w:t>
            </w:r>
          </w:p>
          <w:p w14:paraId="4829850E" w14:textId="77777777" w:rsidR="00470E2A" w:rsidRPr="009B3DB8" w:rsidRDefault="00470E2A" w:rsidP="00361146">
            <w:pPr>
              <w:spacing w:line="240" w:lineRule="auto"/>
              <w:ind w:firstLine="0"/>
              <w:rPr>
                <w:rFonts w:ascii="Times New Roman" w:hAnsi="Times New Roman"/>
                <w:i/>
                <w:sz w:val="24"/>
                <w:szCs w:val="24"/>
                <w:lang w:eastAsia="cs-CZ"/>
              </w:rPr>
            </w:pPr>
            <w:r>
              <w:rPr>
                <w:rFonts w:ascii="Times New Roman" w:hAnsi="Times New Roman"/>
                <w:i/>
                <w:sz w:val="24"/>
                <w:szCs w:val="24"/>
                <w:lang w:eastAsia="cs-CZ"/>
              </w:rPr>
              <w:t>5</w:t>
            </w:r>
            <w:r w:rsidRPr="009B3DB8">
              <w:rPr>
                <w:rFonts w:ascii="Times New Roman" w:hAnsi="Times New Roman"/>
                <w:i/>
                <w:sz w:val="24"/>
                <w:szCs w:val="24"/>
                <w:lang w:eastAsia="cs-CZ"/>
              </w:rPr>
              <w:t>. 1</w:t>
            </w:r>
            <w:r>
              <w:rPr>
                <w:rFonts w:ascii="Times New Roman" w:hAnsi="Times New Roman"/>
                <w:i/>
                <w:sz w:val="24"/>
                <w:szCs w:val="24"/>
                <w:lang w:eastAsia="cs-CZ"/>
              </w:rPr>
              <w:t>2</w:t>
            </w:r>
            <w:r w:rsidRPr="009B3DB8">
              <w:rPr>
                <w:rFonts w:ascii="Times New Roman" w:hAnsi="Times New Roman"/>
                <w:i/>
                <w:sz w:val="24"/>
                <w:szCs w:val="24"/>
                <w:lang w:eastAsia="cs-CZ"/>
              </w:rPr>
              <w:t>. 20</w:t>
            </w:r>
            <w:r>
              <w:rPr>
                <w:rFonts w:ascii="Times New Roman" w:hAnsi="Times New Roman"/>
                <w:i/>
                <w:sz w:val="24"/>
                <w:szCs w:val="24"/>
                <w:lang w:eastAsia="cs-CZ"/>
              </w:rPr>
              <w:t>23</w:t>
            </w:r>
          </w:p>
          <w:p w14:paraId="7BE23490" w14:textId="77777777" w:rsidR="00470E2A" w:rsidRPr="009B3DB8" w:rsidRDefault="00470E2A" w:rsidP="00361146">
            <w:pPr>
              <w:spacing w:line="240" w:lineRule="auto"/>
              <w:ind w:firstLine="0"/>
              <w:rPr>
                <w:rFonts w:ascii="Times New Roman" w:hAnsi="Times New Roman"/>
                <w:i/>
                <w:sz w:val="24"/>
                <w:szCs w:val="24"/>
                <w:lang w:eastAsia="cs-CZ"/>
              </w:rPr>
            </w:pPr>
          </w:p>
          <w:p w14:paraId="30076748" w14:textId="77777777" w:rsidR="00470E2A" w:rsidRPr="009B3DB8" w:rsidRDefault="00470E2A" w:rsidP="00361146">
            <w:pPr>
              <w:spacing w:line="240" w:lineRule="auto"/>
              <w:ind w:firstLine="0"/>
              <w:rPr>
                <w:rFonts w:ascii="Times New Roman" w:hAnsi="Times New Roman"/>
                <w:sz w:val="24"/>
                <w:szCs w:val="24"/>
                <w:lang w:eastAsia="cs-CZ"/>
              </w:rPr>
            </w:pPr>
            <w:r w:rsidRPr="009B3DB8">
              <w:rPr>
                <w:rFonts w:ascii="Times New Roman" w:hAnsi="Times New Roman"/>
                <w:sz w:val="24"/>
                <w:szCs w:val="24"/>
                <w:lang w:eastAsia="cs-CZ"/>
              </w:rPr>
              <w:t xml:space="preserve">Komunikácia s verejnosťou prebiehala prostredníctvom vypĺňania dotazníkov občanmi </w:t>
            </w:r>
            <w:r>
              <w:rPr>
                <w:rFonts w:ascii="Times New Roman" w:hAnsi="Times New Roman"/>
                <w:sz w:val="24"/>
                <w:szCs w:val="24"/>
                <w:lang w:eastAsia="cs-CZ"/>
              </w:rPr>
              <w:t>obce</w:t>
            </w:r>
            <w:r w:rsidRPr="009B3DB8">
              <w:rPr>
                <w:rFonts w:ascii="Times New Roman" w:hAnsi="Times New Roman"/>
                <w:sz w:val="24"/>
                <w:szCs w:val="24"/>
                <w:lang w:eastAsia="cs-CZ"/>
              </w:rPr>
              <w:t xml:space="preserve"> </w:t>
            </w:r>
            <w:r>
              <w:rPr>
                <w:rFonts w:ascii="Times New Roman" w:hAnsi="Times New Roman"/>
                <w:sz w:val="24"/>
                <w:szCs w:val="24"/>
                <w:lang w:eastAsia="cs-CZ"/>
              </w:rPr>
              <w:t>Sobotište</w:t>
            </w:r>
            <w:r w:rsidRPr="009B3DB8">
              <w:rPr>
                <w:rFonts w:ascii="Times New Roman" w:hAnsi="Times New Roman"/>
                <w:sz w:val="24"/>
                <w:szCs w:val="24"/>
                <w:lang w:eastAsia="cs-CZ"/>
              </w:rPr>
              <w:t>. Dotazník bol vypĺňan</w:t>
            </w:r>
            <w:r>
              <w:rPr>
                <w:rFonts w:ascii="Times New Roman" w:hAnsi="Times New Roman"/>
                <w:sz w:val="24"/>
                <w:szCs w:val="24"/>
                <w:lang w:eastAsia="cs-CZ"/>
              </w:rPr>
              <w:t>ý</w:t>
            </w:r>
            <w:r w:rsidRPr="009B3DB8">
              <w:rPr>
                <w:rFonts w:ascii="Times New Roman" w:hAnsi="Times New Roman"/>
                <w:sz w:val="24"/>
                <w:szCs w:val="24"/>
                <w:lang w:eastAsia="cs-CZ"/>
              </w:rPr>
              <w:t xml:space="preserve"> v rámci domácností.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3254"/>
            </w:tblGrid>
            <w:tr w:rsidR="00470E2A" w:rsidRPr="009B3DB8" w14:paraId="18FC116F" w14:textId="77777777" w:rsidTr="00361146">
              <w:tc>
                <w:tcPr>
                  <w:tcW w:w="3254" w:type="dxa"/>
                  <w:shd w:val="clear" w:color="auto" w:fill="auto"/>
                </w:tcPr>
                <w:p w14:paraId="27120F72" w14:textId="77777777" w:rsidR="00470E2A" w:rsidRPr="009B3DB8" w:rsidRDefault="00470E2A" w:rsidP="00361146">
                  <w:pPr>
                    <w:ind w:firstLine="0"/>
                    <w:jc w:val="left"/>
                    <w:rPr>
                      <w:rFonts w:ascii="Times New Roman" w:hAnsi="Times New Roman"/>
                      <w:sz w:val="24"/>
                      <w:szCs w:val="24"/>
                      <w:lang w:eastAsia="cs-CZ"/>
                    </w:rPr>
                  </w:pPr>
                  <w:r w:rsidRPr="009B3DB8">
                    <w:rPr>
                      <w:rFonts w:ascii="Times New Roman" w:hAnsi="Times New Roman"/>
                      <w:sz w:val="24"/>
                      <w:szCs w:val="24"/>
                      <w:lang w:eastAsia="cs-CZ"/>
                    </w:rPr>
                    <w:t>Rozdaných</w:t>
                  </w:r>
                </w:p>
              </w:tc>
              <w:tc>
                <w:tcPr>
                  <w:tcW w:w="3254" w:type="dxa"/>
                  <w:shd w:val="clear" w:color="auto" w:fill="auto"/>
                </w:tcPr>
                <w:p w14:paraId="7AE75D88" w14:textId="77777777" w:rsidR="00470E2A" w:rsidRPr="009B3DB8" w:rsidRDefault="00470E2A" w:rsidP="00361146">
                  <w:pPr>
                    <w:ind w:firstLine="0"/>
                    <w:jc w:val="left"/>
                    <w:rPr>
                      <w:rFonts w:ascii="Times New Roman" w:hAnsi="Times New Roman"/>
                      <w:sz w:val="24"/>
                      <w:szCs w:val="24"/>
                      <w:lang w:eastAsia="cs-CZ"/>
                    </w:rPr>
                  </w:pPr>
                  <w:r>
                    <w:rPr>
                      <w:rFonts w:ascii="Times New Roman" w:hAnsi="Times New Roman"/>
                      <w:sz w:val="24"/>
                      <w:szCs w:val="24"/>
                      <w:lang w:eastAsia="cs-CZ"/>
                    </w:rPr>
                    <w:t>100</w:t>
                  </w:r>
                  <w:r w:rsidRPr="009B3DB8">
                    <w:rPr>
                      <w:rFonts w:ascii="Times New Roman" w:hAnsi="Times New Roman"/>
                      <w:sz w:val="24"/>
                      <w:szCs w:val="24"/>
                      <w:lang w:eastAsia="cs-CZ"/>
                    </w:rPr>
                    <w:t xml:space="preserve"> </w:t>
                  </w:r>
                </w:p>
              </w:tc>
            </w:tr>
            <w:tr w:rsidR="00470E2A" w:rsidRPr="009B3DB8" w14:paraId="5D151668" w14:textId="77777777" w:rsidTr="00361146">
              <w:tc>
                <w:tcPr>
                  <w:tcW w:w="3254" w:type="dxa"/>
                  <w:shd w:val="clear" w:color="auto" w:fill="auto"/>
                </w:tcPr>
                <w:p w14:paraId="19359FE0" w14:textId="77777777" w:rsidR="00470E2A" w:rsidRPr="009B3DB8" w:rsidRDefault="00470E2A" w:rsidP="00361146">
                  <w:pPr>
                    <w:ind w:firstLine="0"/>
                    <w:jc w:val="left"/>
                    <w:rPr>
                      <w:rFonts w:ascii="Times New Roman" w:hAnsi="Times New Roman"/>
                      <w:sz w:val="24"/>
                      <w:szCs w:val="24"/>
                      <w:lang w:eastAsia="cs-CZ"/>
                    </w:rPr>
                  </w:pPr>
                  <w:r w:rsidRPr="009B3DB8">
                    <w:rPr>
                      <w:rFonts w:ascii="Times New Roman" w:hAnsi="Times New Roman"/>
                      <w:sz w:val="24"/>
                      <w:szCs w:val="24"/>
                      <w:lang w:eastAsia="cs-CZ"/>
                    </w:rPr>
                    <w:t>Vrátených</w:t>
                  </w:r>
                </w:p>
              </w:tc>
              <w:tc>
                <w:tcPr>
                  <w:tcW w:w="3254" w:type="dxa"/>
                  <w:shd w:val="clear" w:color="auto" w:fill="auto"/>
                </w:tcPr>
                <w:p w14:paraId="394311F7" w14:textId="77777777" w:rsidR="00470E2A" w:rsidRPr="009B3DB8" w:rsidRDefault="00470E2A" w:rsidP="00361146">
                  <w:pPr>
                    <w:ind w:firstLine="0"/>
                    <w:jc w:val="left"/>
                    <w:rPr>
                      <w:rFonts w:ascii="Times New Roman" w:hAnsi="Times New Roman"/>
                      <w:sz w:val="24"/>
                      <w:szCs w:val="24"/>
                      <w:lang w:eastAsia="cs-CZ"/>
                    </w:rPr>
                  </w:pPr>
                  <w:r>
                    <w:rPr>
                      <w:rFonts w:ascii="Times New Roman" w:hAnsi="Times New Roman"/>
                      <w:sz w:val="24"/>
                      <w:szCs w:val="24"/>
                      <w:lang w:eastAsia="cs-CZ"/>
                    </w:rPr>
                    <w:t>50</w:t>
                  </w:r>
                </w:p>
              </w:tc>
            </w:tr>
            <w:tr w:rsidR="00470E2A" w:rsidRPr="009B3DB8" w14:paraId="2F48007D" w14:textId="77777777" w:rsidTr="00361146">
              <w:tc>
                <w:tcPr>
                  <w:tcW w:w="3254" w:type="dxa"/>
                  <w:shd w:val="clear" w:color="auto" w:fill="auto"/>
                </w:tcPr>
                <w:p w14:paraId="0D098048" w14:textId="77777777" w:rsidR="00470E2A" w:rsidRPr="009B3DB8" w:rsidRDefault="00470E2A" w:rsidP="00361146">
                  <w:pPr>
                    <w:ind w:firstLine="0"/>
                    <w:jc w:val="left"/>
                    <w:rPr>
                      <w:rFonts w:ascii="Times New Roman" w:hAnsi="Times New Roman"/>
                      <w:sz w:val="24"/>
                      <w:szCs w:val="24"/>
                      <w:lang w:eastAsia="cs-CZ"/>
                    </w:rPr>
                  </w:pPr>
                  <w:r w:rsidRPr="009B3DB8">
                    <w:rPr>
                      <w:rFonts w:ascii="Times New Roman" w:hAnsi="Times New Roman"/>
                      <w:sz w:val="24"/>
                      <w:szCs w:val="24"/>
                      <w:lang w:eastAsia="cs-CZ"/>
                    </w:rPr>
                    <w:t>% vrátených dotazníkov</w:t>
                  </w:r>
                </w:p>
              </w:tc>
              <w:tc>
                <w:tcPr>
                  <w:tcW w:w="3254" w:type="dxa"/>
                  <w:shd w:val="clear" w:color="auto" w:fill="auto"/>
                </w:tcPr>
                <w:p w14:paraId="408AFE3B" w14:textId="77777777" w:rsidR="00470E2A" w:rsidRPr="009B3DB8" w:rsidRDefault="00470E2A" w:rsidP="00361146">
                  <w:pPr>
                    <w:ind w:firstLine="0"/>
                    <w:jc w:val="left"/>
                    <w:rPr>
                      <w:rFonts w:ascii="Times New Roman" w:hAnsi="Times New Roman"/>
                      <w:sz w:val="24"/>
                      <w:szCs w:val="24"/>
                      <w:lang w:eastAsia="cs-CZ"/>
                    </w:rPr>
                  </w:pPr>
                  <w:r>
                    <w:rPr>
                      <w:rFonts w:ascii="Times New Roman" w:hAnsi="Times New Roman"/>
                      <w:sz w:val="24"/>
                      <w:szCs w:val="24"/>
                      <w:lang w:eastAsia="cs-CZ"/>
                    </w:rPr>
                    <w:t>50</w:t>
                  </w:r>
                  <w:r w:rsidRPr="009B3DB8">
                    <w:rPr>
                      <w:rFonts w:ascii="Times New Roman" w:hAnsi="Times New Roman"/>
                      <w:sz w:val="24"/>
                      <w:szCs w:val="24"/>
                      <w:lang w:eastAsia="cs-CZ"/>
                    </w:rPr>
                    <w:t xml:space="preserve"> %</w:t>
                  </w:r>
                </w:p>
              </w:tc>
            </w:tr>
          </w:tbl>
          <w:p w14:paraId="78479A31" w14:textId="77777777" w:rsidR="00470E2A" w:rsidRPr="009B3DB8" w:rsidRDefault="00470E2A" w:rsidP="00361146">
            <w:pPr>
              <w:spacing w:line="240" w:lineRule="auto"/>
              <w:ind w:firstLine="0"/>
              <w:jc w:val="left"/>
              <w:rPr>
                <w:rFonts w:ascii="Times New Roman" w:hAnsi="Times New Roman"/>
                <w:sz w:val="24"/>
                <w:szCs w:val="24"/>
                <w:lang w:eastAsia="cs-CZ"/>
              </w:rPr>
            </w:pPr>
          </w:p>
          <w:p w14:paraId="6DF34162" w14:textId="77777777" w:rsidR="00470E2A" w:rsidRPr="009B3DB8" w:rsidRDefault="00470E2A" w:rsidP="00361146">
            <w:pPr>
              <w:spacing w:line="240" w:lineRule="auto"/>
              <w:ind w:firstLine="0"/>
              <w:rPr>
                <w:rFonts w:ascii="Times New Roman" w:hAnsi="Times New Roman"/>
                <w:i/>
                <w:sz w:val="24"/>
                <w:szCs w:val="24"/>
                <w:lang w:eastAsia="cs-CZ"/>
              </w:rPr>
            </w:pPr>
            <w:r w:rsidRPr="009B3DB8">
              <w:rPr>
                <w:rFonts w:ascii="Times New Roman" w:hAnsi="Times New Roman"/>
                <w:sz w:val="24"/>
                <w:szCs w:val="24"/>
                <w:lang w:eastAsia="cs-CZ"/>
              </w:rPr>
              <w:t>Náklady na tlač i spracovanie boli financované z rozpočtu KR - MAS.</w:t>
            </w:r>
          </w:p>
          <w:p w14:paraId="282048E9" w14:textId="77777777" w:rsidR="00470E2A" w:rsidRPr="009B3DB8" w:rsidRDefault="00470E2A" w:rsidP="00361146">
            <w:pPr>
              <w:spacing w:line="240" w:lineRule="auto"/>
              <w:ind w:firstLine="0"/>
              <w:rPr>
                <w:rFonts w:ascii="Times New Roman" w:hAnsi="Times New Roman"/>
                <w:sz w:val="24"/>
                <w:szCs w:val="24"/>
                <w:lang w:eastAsia="cs-CZ"/>
              </w:rPr>
            </w:pPr>
          </w:p>
        </w:tc>
      </w:tr>
      <w:tr w:rsidR="00470E2A" w:rsidRPr="009B3DB8" w14:paraId="6C166BBB" w14:textId="77777777" w:rsidTr="00361146">
        <w:trPr>
          <w:trHeight w:val="582"/>
        </w:trPr>
        <w:tc>
          <w:tcPr>
            <w:tcW w:w="1560" w:type="dxa"/>
            <w:shd w:val="clear" w:color="auto" w:fill="F2F2F2"/>
          </w:tcPr>
          <w:p w14:paraId="1D4C4E2D" w14:textId="77777777" w:rsidR="00470E2A" w:rsidRPr="009B3DB8" w:rsidRDefault="00470E2A" w:rsidP="00361146">
            <w:pPr>
              <w:autoSpaceDE w:val="0"/>
              <w:autoSpaceDN w:val="0"/>
              <w:adjustRightInd w:val="0"/>
              <w:ind w:firstLine="0"/>
              <w:jc w:val="left"/>
              <w:rPr>
                <w:rFonts w:ascii="Times New Roman" w:eastAsia="Calibri" w:hAnsi="Times New Roman"/>
                <w:color w:val="000000"/>
                <w:sz w:val="22"/>
                <w:szCs w:val="22"/>
                <w:lang w:eastAsia="en-US"/>
              </w:rPr>
            </w:pPr>
            <w:r w:rsidRPr="009B3DB8">
              <w:rPr>
                <w:rFonts w:ascii="Times New Roman" w:eastAsia="Calibri" w:hAnsi="Times New Roman"/>
                <w:b/>
                <w:bCs/>
                <w:color w:val="000000"/>
                <w:sz w:val="22"/>
                <w:szCs w:val="22"/>
                <w:lang w:eastAsia="en-US"/>
              </w:rPr>
              <w:t xml:space="preserve">Prerokovanie </w:t>
            </w:r>
          </w:p>
        </w:tc>
        <w:tc>
          <w:tcPr>
            <w:tcW w:w="8080" w:type="dxa"/>
          </w:tcPr>
          <w:p w14:paraId="135FCB20" w14:textId="77777777" w:rsidR="00470E2A" w:rsidRPr="009B3DB8" w:rsidRDefault="00470E2A" w:rsidP="0036114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Verejné pripomienkovanie prebiehalo v termíne.</w:t>
            </w:r>
          </w:p>
          <w:p w14:paraId="5D0035A2" w14:textId="77777777" w:rsidR="00470E2A" w:rsidRPr="009B3DB8" w:rsidRDefault="00470E2A" w:rsidP="00361146">
            <w:pPr>
              <w:spacing w:line="240" w:lineRule="auto"/>
              <w:ind w:firstLine="0"/>
              <w:jc w:val="left"/>
              <w:rPr>
                <w:rFonts w:ascii="Times New Roman" w:hAnsi="Times New Roman"/>
                <w:sz w:val="24"/>
                <w:szCs w:val="24"/>
                <w:lang w:eastAsia="cs-CZ"/>
              </w:rPr>
            </w:pPr>
            <w:r w:rsidRPr="009B3DB8">
              <w:rPr>
                <w:rFonts w:ascii="Times New Roman" w:hAnsi="Times New Roman"/>
                <w:sz w:val="24"/>
                <w:szCs w:val="24"/>
                <w:lang w:eastAsia="cs-CZ"/>
              </w:rPr>
              <w:t xml:space="preserve">Dokument bol uverejnený na internetovej stránke </w:t>
            </w:r>
            <w:r>
              <w:rPr>
                <w:rFonts w:ascii="Times New Roman" w:hAnsi="Times New Roman"/>
                <w:sz w:val="24"/>
                <w:szCs w:val="24"/>
                <w:lang w:eastAsia="cs-CZ"/>
              </w:rPr>
              <w:t>obce</w:t>
            </w:r>
            <w:r w:rsidRPr="009B3DB8">
              <w:rPr>
                <w:rFonts w:ascii="Times New Roman" w:hAnsi="Times New Roman"/>
                <w:sz w:val="24"/>
                <w:szCs w:val="24"/>
                <w:lang w:eastAsia="cs-CZ"/>
              </w:rPr>
              <w:t xml:space="preserve"> </w:t>
            </w:r>
            <w:r>
              <w:rPr>
                <w:rFonts w:ascii="Times New Roman" w:hAnsi="Times New Roman"/>
                <w:sz w:val="24"/>
                <w:szCs w:val="24"/>
                <w:lang w:eastAsia="cs-CZ"/>
              </w:rPr>
              <w:t>Sobotište</w:t>
            </w:r>
            <w:r w:rsidRPr="009B3DB8">
              <w:rPr>
                <w:rFonts w:ascii="Times New Roman" w:hAnsi="Times New Roman"/>
                <w:sz w:val="24"/>
                <w:szCs w:val="24"/>
                <w:lang w:eastAsia="cs-CZ"/>
              </w:rPr>
              <w:t xml:space="preserve"> a informačných tabuliach </w:t>
            </w:r>
            <w:r>
              <w:rPr>
                <w:rFonts w:ascii="Times New Roman" w:hAnsi="Times New Roman"/>
                <w:sz w:val="24"/>
                <w:szCs w:val="24"/>
                <w:lang w:eastAsia="cs-CZ"/>
              </w:rPr>
              <w:t>obce</w:t>
            </w:r>
            <w:r w:rsidRPr="009B3DB8">
              <w:rPr>
                <w:rFonts w:ascii="Times New Roman" w:hAnsi="Times New Roman"/>
                <w:sz w:val="24"/>
                <w:szCs w:val="24"/>
                <w:lang w:eastAsia="cs-CZ"/>
              </w:rPr>
              <w:t xml:space="preserve"> </w:t>
            </w:r>
            <w:r>
              <w:rPr>
                <w:rFonts w:ascii="Times New Roman" w:hAnsi="Times New Roman"/>
                <w:sz w:val="24"/>
                <w:szCs w:val="24"/>
                <w:lang w:eastAsia="cs-CZ"/>
              </w:rPr>
              <w:t>Sobotište</w:t>
            </w:r>
            <w:r w:rsidRPr="009B3DB8">
              <w:rPr>
                <w:rFonts w:ascii="Times New Roman" w:hAnsi="Times New Roman"/>
                <w:sz w:val="24"/>
                <w:szCs w:val="24"/>
                <w:lang w:eastAsia="cs-CZ"/>
              </w:rPr>
              <w:t xml:space="preserve">. Priamo boli oslovené subjekty </w:t>
            </w:r>
            <w:r>
              <w:rPr>
                <w:rFonts w:ascii="Times New Roman" w:hAnsi="Times New Roman"/>
                <w:i/>
                <w:sz w:val="24"/>
                <w:szCs w:val="24"/>
                <w:lang w:eastAsia="cs-CZ"/>
              </w:rPr>
              <w:lastRenderedPageBreak/>
              <w:t>Správa majetku obce Sobotište</w:t>
            </w:r>
            <w:r w:rsidRPr="009B3DB8">
              <w:rPr>
                <w:rFonts w:ascii="Times New Roman" w:hAnsi="Times New Roman"/>
                <w:i/>
                <w:sz w:val="24"/>
                <w:szCs w:val="24"/>
                <w:lang w:eastAsia="cs-CZ"/>
              </w:rPr>
              <w:t xml:space="preserve">. </w:t>
            </w:r>
            <w:r w:rsidRPr="009B3DB8">
              <w:rPr>
                <w:rFonts w:ascii="Times New Roman" w:hAnsi="Times New Roman"/>
                <w:sz w:val="24"/>
                <w:szCs w:val="24"/>
                <w:lang w:eastAsia="cs-CZ"/>
              </w:rPr>
              <w:t>Počas verejného pripomienkovania neboli doručené žiadne pripomienky</w:t>
            </w:r>
            <w:r>
              <w:rPr>
                <w:rFonts w:ascii="Times New Roman" w:hAnsi="Times New Roman"/>
                <w:sz w:val="24"/>
                <w:szCs w:val="24"/>
                <w:lang w:eastAsia="cs-CZ"/>
              </w:rPr>
              <w:t>.</w:t>
            </w:r>
          </w:p>
        </w:tc>
      </w:tr>
      <w:tr w:rsidR="00470E2A" w:rsidRPr="009B3DB8" w14:paraId="79C4673A" w14:textId="77777777" w:rsidTr="00361146">
        <w:trPr>
          <w:trHeight w:val="490"/>
        </w:trPr>
        <w:tc>
          <w:tcPr>
            <w:tcW w:w="1560" w:type="dxa"/>
            <w:shd w:val="clear" w:color="auto" w:fill="F2F2F2"/>
          </w:tcPr>
          <w:p w14:paraId="332FC3A5" w14:textId="77777777" w:rsidR="00470E2A" w:rsidRPr="009B3DB8" w:rsidRDefault="00470E2A" w:rsidP="00361146">
            <w:pPr>
              <w:autoSpaceDE w:val="0"/>
              <w:autoSpaceDN w:val="0"/>
              <w:adjustRightInd w:val="0"/>
              <w:ind w:firstLine="0"/>
              <w:jc w:val="left"/>
              <w:rPr>
                <w:rFonts w:ascii="Times New Roman" w:eastAsia="Calibri" w:hAnsi="Times New Roman"/>
                <w:b/>
                <w:color w:val="000000"/>
                <w:sz w:val="22"/>
                <w:szCs w:val="22"/>
                <w:lang w:eastAsia="en-US"/>
              </w:rPr>
            </w:pPr>
            <w:r w:rsidRPr="009B3DB8">
              <w:rPr>
                <w:rFonts w:ascii="Times New Roman" w:eastAsia="Calibri" w:hAnsi="Times New Roman"/>
                <w:b/>
                <w:color w:val="000000"/>
                <w:sz w:val="22"/>
                <w:szCs w:val="22"/>
                <w:lang w:eastAsia="en-US"/>
              </w:rPr>
              <w:lastRenderedPageBreak/>
              <w:t>Schválenie</w:t>
            </w:r>
          </w:p>
        </w:tc>
        <w:tc>
          <w:tcPr>
            <w:tcW w:w="8080" w:type="dxa"/>
          </w:tcPr>
          <w:p w14:paraId="4A715B32" w14:textId="77777777" w:rsidR="00470E2A" w:rsidRPr="009B3DB8" w:rsidRDefault="00470E2A" w:rsidP="00361146">
            <w:pPr>
              <w:spacing w:line="240" w:lineRule="auto"/>
              <w:ind w:firstLine="0"/>
              <w:jc w:val="left"/>
              <w:rPr>
                <w:rFonts w:ascii="Times New Roman" w:hAnsi="Times New Roman"/>
                <w:sz w:val="24"/>
                <w:szCs w:val="24"/>
                <w:lang w:eastAsia="cs-CZ"/>
              </w:rPr>
            </w:pPr>
            <w:r>
              <w:rPr>
                <w:rFonts w:ascii="Times New Roman" w:hAnsi="Times New Roman"/>
                <w:sz w:val="24"/>
                <w:szCs w:val="24"/>
                <w:lang w:eastAsia="cs-CZ"/>
              </w:rPr>
              <w:t>13</w:t>
            </w:r>
            <w:r w:rsidRPr="009B3DB8">
              <w:rPr>
                <w:rFonts w:ascii="Times New Roman" w:hAnsi="Times New Roman"/>
                <w:sz w:val="24"/>
                <w:szCs w:val="24"/>
                <w:lang w:eastAsia="cs-CZ"/>
              </w:rPr>
              <w:t>.1</w:t>
            </w:r>
            <w:r>
              <w:rPr>
                <w:rFonts w:ascii="Times New Roman" w:hAnsi="Times New Roman"/>
                <w:sz w:val="24"/>
                <w:szCs w:val="24"/>
                <w:lang w:eastAsia="cs-CZ"/>
              </w:rPr>
              <w:t>2</w:t>
            </w:r>
            <w:r w:rsidRPr="009B3DB8">
              <w:rPr>
                <w:rFonts w:ascii="Times New Roman" w:hAnsi="Times New Roman"/>
                <w:sz w:val="24"/>
                <w:szCs w:val="24"/>
                <w:lang w:eastAsia="cs-CZ"/>
              </w:rPr>
              <w:t>.20</w:t>
            </w:r>
            <w:r>
              <w:rPr>
                <w:rFonts w:ascii="Times New Roman" w:hAnsi="Times New Roman"/>
                <w:sz w:val="24"/>
                <w:szCs w:val="24"/>
                <w:lang w:eastAsia="cs-CZ"/>
              </w:rPr>
              <w:t>23</w:t>
            </w:r>
          </w:p>
        </w:tc>
      </w:tr>
    </w:tbl>
    <w:p w14:paraId="7EB902A5" w14:textId="77777777" w:rsidR="00470E2A" w:rsidRPr="00470E2A" w:rsidRDefault="00470E2A" w:rsidP="00956087">
      <w:pPr>
        <w:ind w:firstLine="0"/>
        <w:rPr>
          <w:rFonts w:ascii="Times New Roman" w:hAnsi="Times New Roman"/>
          <w:color w:val="2F5496" w:themeColor="accent1" w:themeShade="BF"/>
          <w:sz w:val="24"/>
          <w:szCs w:val="24"/>
        </w:rPr>
      </w:pPr>
    </w:p>
    <w:p w14:paraId="1AA76769" w14:textId="77777777" w:rsidR="00470E2A" w:rsidRDefault="00470E2A" w:rsidP="00956087">
      <w:pPr>
        <w:ind w:firstLine="0"/>
        <w:rPr>
          <w:rFonts w:ascii="Times New Roman" w:hAnsi="Times New Roman"/>
          <w:color w:val="000000" w:themeColor="text1"/>
          <w:sz w:val="24"/>
          <w:szCs w:val="24"/>
        </w:rPr>
      </w:pPr>
    </w:p>
    <w:p w14:paraId="2336D72D" w14:textId="77777777" w:rsidR="00470E2A" w:rsidRDefault="00470E2A" w:rsidP="00956087">
      <w:pPr>
        <w:ind w:firstLine="0"/>
        <w:rPr>
          <w:rFonts w:ascii="Times New Roman" w:hAnsi="Times New Roman"/>
          <w:color w:val="000000" w:themeColor="text1"/>
          <w:sz w:val="24"/>
          <w:szCs w:val="24"/>
        </w:rPr>
      </w:pPr>
    </w:p>
    <w:p w14:paraId="09E99D63" w14:textId="77777777" w:rsidR="00470E2A" w:rsidRDefault="00470E2A" w:rsidP="00956087">
      <w:pPr>
        <w:ind w:firstLine="0"/>
        <w:rPr>
          <w:rFonts w:ascii="Times New Roman" w:hAnsi="Times New Roman"/>
          <w:color w:val="000000" w:themeColor="text1"/>
          <w:sz w:val="24"/>
          <w:szCs w:val="24"/>
        </w:rPr>
      </w:pPr>
    </w:p>
    <w:p w14:paraId="62478FBE" w14:textId="77777777" w:rsidR="00470E2A" w:rsidRDefault="00470E2A" w:rsidP="00956087">
      <w:pPr>
        <w:ind w:firstLine="0"/>
        <w:rPr>
          <w:rFonts w:ascii="Times New Roman" w:hAnsi="Times New Roman"/>
          <w:color w:val="000000" w:themeColor="text1"/>
          <w:sz w:val="24"/>
          <w:szCs w:val="24"/>
        </w:rPr>
      </w:pPr>
    </w:p>
    <w:p w14:paraId="6E624F60" w14:textId="77777777" w:rsidR="00470E2A" w:rsidRDefault="00470E2A" w:rsidP="00956087">
      <w:pPr>
        <w:ind w:firstLine="0"/>
        <w:rPr>
          <w:rFonts w:ascii="Times New Roman" w:hAnsi="Times New Roman"/>
          <w:color w:val="000000" w:themeColor="text1"/>
          <w:sz w:val="24"/>
          <w:szCs w:val="24"/>
        </w:rPr>
      </w:pPr>
    </w:p>
    <w:p w14:paraId="4C8C1088" w14:textId="77777777" w:rsidR="00470E2A" w:rsidRDefault="00470E2A" w:rsidP="00956087">
      <w:pPr>
        <w:ind w:firstLine="0"/>
        <w:rPr>
          <w:rFonts w:ascii="Times New Roman" w:hAnsi="Times New Roman"/>
          <w:color w:val="000000" w:themeColor="text1"/>
          <w:sz w:val="24"/>
          <w:szCs w:val="24"/>
        </w:rPr>
      </w:pPr>
    </w:p>
    <w:p w14:paraId="34631895" w14:textId="77777777" w:rsidR="00470E2A" w:rsidRPr="00956087" w:rsidRDefault="00470E2A" w:rsidP="00956087">
      <w:pPr>
        <w:ind w:firstLine="0"/>
        <w:rPr>
          <w:rFonts w:ascii="Times New Roman" w:hAnsi="Times New Roman"/>
          <w:color w:val="000000" w:themeColor="text1"/>
          <w:sz w:val="24"/>
          <w:szCs w:val="24"/>
        </w:rPr>
      </w:pPr>
    </w:p>
    <w:p w14:paraId="58B2EA8A" w14:textId="77777777" w:rsidR="00505E2A" w:rsidRPr="00505E2A" w:rsidRDefault="00505E2A" w:rsidP="00505E2A">
      <w:pPr>
        <w:rPr>
          <w:rFonts w:ascii="Times New Roman" w:hAnsi="Times New Roman"/>
          <w:sz w:val="24"/>
          <w:szCs w:val="24"/>
        </w:rPr>
      </w:pPr>
    </w:p>
    <w:p w14:paraId="62DC84E0" w14:textId="77777777" w:rsidR="00505E2A" w:rsidRPr="00505E2A" w:rsidRDefault="00505E2A" w:rsidP="00505E2A">
      <w:pPr>
        <w:rPr>
          <w:rFonts w:ascii="Times New Roman" w:hAnsi="Times New Roman"/>
          <w:sz w:val="24"/>
          <w:szCs w:val="24"/>
        </w:rPr>
      </w:pPr>
    </w:p>
    <w:p w14:paraId="40E26FEC" w14:textId="77777777" w:rsidR="00505E2A" w:rsidRPr="00505E2A" w:rsidRDefault="00505E2A" w:rsidP="00505E2A">
      <w:pPr>
        <w:rPr>
          <w:rFonts w:ascii="Times New Roman" w:hAnsi="Times New Roman"/>
          <w:sz w:val="24"/>
          <w:szCs w:val="24"/>
        </w:rPr>
      </w:pPr>
    </w:p>
    <w:p w14:paraId="49EC95D0" w14:textId="77777777" w:rsidR="00505E2A" w:rsidRPr="00505E2A" w:rsidRDefault="00505E2A" w:rsidP="00505E2A">
      <w:pPr>
        <w:rPr>
          <w:rFonts w:ascii="Times New Roman" w:hAnsi="Times New Roman"/>
          <w:sz w:val="24"/>
          <w:szCs w:val="24"/>
        </w:rPr>
      </w:pPr>
    </w:p>
    <w:p w14:paraId="143C27AE" w14:textId="77777777" w:rsidR="00505E2A" w:rsidRPr="00505E2A" w:rsidRDefault="00505E2A" w:rsidP="00505E2A">
      <w:pPr>
        <w:rPr>
          <w:rFonts w:ascii="Times New Roman" w:hAnsi="Times New Roman"/>
          <w:sz w:val="24"/>
          <w:szCs w:val="24"/>
        </w:rPr>
      </w:pPr>
    </w:p>
    <w:p w14:paraId="62CAECE4" w14:textId="77777777" w:rsidR="00505E2A" w:rsidRPr="00505E2A" w:rsidRDefault="00505E2A" w:rsidP="00505E2A">
      <w:pPr>
        <w:rPr>
          <w:rFonts w:ascii="Times New Roman" w:hAnsi="Times New Roman"/>
          <w:sz w:val="24"/>
          <w:szCs w:val="24"/>
        </w:rPr>
      </w:pPr>
    </w:p>
    <w:p w14:paraId="1DEEC6E3" w14:textId="77777777" w:rsidR="00505E2A" w:rsidRPr="00505E2A" w:rsidRDefault="00505E2A" w:rsidP="00505E2A">
      <w:pPr>
        <w:rPr>
          <w:rFonts w:ascii="Times New Roman" w:hAnsi="Times New Roman"/>
          <w:sz w:val="24"/>
          <w:szCs w:val="24"/>
        </w:rPr>
      </w:pPr>
    </w:p>
    <w:p w14:paraId="6C50C70E" w14:textId="77777777" w:rsidR="00505E2A" w:rsidRPr="00505E2A" w:rsidRDefault="00505E2A" w:rsidP="00505E2A">
      <w:pPr>
        <w:rPr>
          <w:rFonts w:ascii="Times New Roman" w:hAnsi="Times New Roman"/>
          <w:sz w:val="24"/>
          <w:szCs w:val="24"/>
        </w:rPr>
      </w:pPr>
    </w:p>
    <w:p w14:paraId="71F1670F" w14:textId="77777777" w:rsidR="00505E2A" w:rsidRDefault="00505E2A" w:rsidP="00505E2A">
      <w:pPr>
        <w:rPr>
          <w:rFonts w:ascii="Times New Roman" w:hAnsi="Times New Roman"/>
          <w:sz w:val="24"/>
          <w:szCs w:val="24"/>
        </w:rPr>
      </w:pPr>
    </w:p>
    <w:p w14:paraId="550B97C5" w14:textId="77777777" w:rsidR="00562141" w:rsidRDefault="00562141" w:rsidP="00505E2A">
      <w:pPr>
        <w:rPr>
          <w:rFonts w:ascii="Times New Roman" w:hAnsi="Times New Roman"/>
          <w:sz w:val="24"/>
          <w:szCs w:val="24"/>
        </w:rPr>
      </w:pPr>
    </w:p>
    <w:p w14:paraId="38CA3B01" w14:textId="77777777" w:rsidR="00562141" w:rsidRDefault="00562141" w:rsidP="00505E2A">
      <w:pPr>
        <w:rPr>
          <w:rFonts w:ascii="Times New Roman" w:hAnsi="Times New Roman"/>
          <w:sz w:val="24"/>
          <w:szCs w:val="24"/>
        </w:rPr>
      </w:pPr>
    </w:p>
    <w:p w14:paraId="4146786B" w14:textId="77777777" w:rsidR="00562141" w:rsidRDefault="00562141" w:rsidP="00505E2A">
      <w:pPr>
        <w:rPr>
          <w:rFonts w:ascii="Times New Roman" w:hAnsi="Times New Roman"/>
          <w:sz w:val="24"/>
          <w:szCs w:val="24"/>
        </w:rPr>
      </w:pPr>
    </w:p>
    <w:p w14:paraId="47867FA8" w14:textId="77777777" w:rsidR="00562141" w:rsidRDefault="00562141" w:rsidP="00505E2A">
      <w:pPr>
        <w:rPr>
          <w:rFonts w:ascii="Times New Roman" w:hAnsi="Times New Roman"/>
          <w:sz w:val="24"/>
          <w:szCs w:val="24"/>
        </w:rPr>
      </w:pPr>
    </w:p>
    <w:sectPr w:rsidR="00562141" w:rsidSect="00562141">
      <w:type w:val="continuous"/>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7CFF0" w14:textId="77777777" w:rsidR="00742742" w:rsidRDefault="00742742" w:rsidP="00EB6D29">
      <w:pPr>
        <w:spacing w:line="240" w:lineRule="auto"/>
      </w:pPr>
      <w:r>
        <w:separator/>
      </w:r>
    </w:p>
  </w:endnote>
  <w:endnote w:type="continuationSeparator" w:id="0">
    <w:p w14:paraId="5A32A2EA" w14:textId="77777777" w:rsidR="00742742" w:rsidRDefault="00742742" w:rsidP="00EB6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807680"/>
      <w:docPartObj>
        <w:docPartGallery w:val="Page Numbers (Bottom of Page)"/>
        <w:docPartUnique/>
      </w:docPartObj>
    </w:sdtPr>
    <w:sdtEndPr/>
    <w:sdtContent>
      <w:p w14:paraId="417383A1" w14:textId="77777777" w:rsidR="00861885" w:rsidRDefault="00307993">
        <w:pPr>
          <w:pStyle w:val="Pta"/>
          <w:jc w:val="right"/>
        </w:pPr>
        <w:r>
          <w:fldChar w:fldCharType="begin"/>
        </w:r>
        <w:r w:rsidR="00470E2A">
          <w:instrText>PAGE   \* MERGEFORMAT</w:instrText>
        </w:r>
        <w:r>
          <w:fldChar w:fldCharType="separate"/>
        </w:r>
        <w:r w:rsidR="00B3612E">
          <w:rPr>
            <w:noProof/>
          </w:rPr>
          <w:t>48</w:t>
        </w:r>
        <w:r>
          <w:rPr>
            <w:noProof/>
          </w:rPr>
          <w:fldChar w:fldCharType="end"/>
        </w:r>
      </w:p>
    </w:sdtContent>
  </w:sdt>
  <w:p w14:paraId="078D80B2" w14:textId="77777777" w:rsidR="00861885" w:rsidRDefault="0086188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8B18F" w14:textId="77777777" w:rsidR="00742742" w:rsidRDefault="00742742" w:rsidP="00EB6D29">
      <w:pPr>
        <w:spacing w:line="240" w:lineRule="auto"/>
      </w:pPr>
      <w:r>
        <w:separator/>
      </w:r>
    </w:p>
  </w:footnote>
  <w:footnote w:type="continuationSeparator" w:id="0">
    <w:p w14:paraId="45BB48F3" w14:textId="77777777" w:rsidR="00742742" w:rsidRDefault="00742742" w:rsidP="00EB6D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CB3"/>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3E69D6"/>
    <w:multiLevelType w:val="hybridMultilevel"/>
    <w:tmpl w:val="C4F456BE"/>
    <w:lvl w:ilvl="0" w:tplc="3DD0D818">
      <w:start w:val="11"/>
      <w:numFmt w:val="bullet"/>
      <w:lvlText w:val="-"/>
      <w:lvlJc w:val="left"/>
      <w:pPr>
        <w:tabs>
          <w:tab w:val="num" w:pos="720"/>
        </w:tabs>
        <w:ind w:left="720" w:hanging="360"/>
      </w:pPr>
      <w:rPr>
        <w:rFonts w:ascii="Times New Roman" w:eastAsia="Times New Roman" w:hAnsi="Times New Roman" w:cs="Times New Roman" w:hint="default"/>
      </w:rPr>
    </w:lvl>
    <w:lvl w:ilvl="1" w:tplc="57D89346" w:tentative="1">
      <w:start w:val="1"/>
      <w:numFmt w:val="bullet"/>
      <w:lvlText w:val="o"/>
      <w:lvlJc w:val="left"/>
      <w:pPr>
        <w:tabs>
          <w:tab w:val="num" w:pos="1440"/>
        </w:tabs>
        <w:ind w:left="1440" w:hanging="360"/>
      </w:pPr>
      <w:rPr>
        <w:rFonts w:ascii="Courier New" w:hAnsi="Courier New" w:hint="default"/>
        <w:sz w:val="20"/>
      </w:rPr>
    </w:lvl>
    <w:lvl w:ilvl="2" w:tplc="7CB0C896" w:tentative="1">
      <w:start w:val="1"/>
      <w:numFmt w:val="bullet"/>
      <w:lvlText w:val=""/>
      <w:lvlJc w:val="left"/>
      <w:pPr>
        <w:tabs>
          <w:tab w:val="num" w:pos="2160"/>
        </w:tabs>
        <w:ind w:left="2160" w:hanging="360"/>
      </w:pPr>
      <w:rPr>
        <w:rFonts w:ascii="Wingdings" w:hAnsi="Wingdings" w:hint="default"/>
        <w:sz w:val="20"/>
      </w:rPr>
    </w:lvl>
    <w:lvl w:ilvl="3" w:tplc="B5D6786A" w:tentative="1">
      <w:start w:val="1"/>
      <w:numFmt w:val="bullet"/>
      <w:lvlText w:val=""/>
      <w:lvlJc w:val="left"/>
      <w:pPr>
        <w:tabs>
          <w:tab w:val="num" w:pos="2880"/>
        </w:tabs>
        <w:ind w:left="2880" w:hanging="360"/>
      </w:pPr>
      <w:rPr>
        <w:rFonts w:ascii="Wingdings" w:hAnsi="Wingdings" w:hint="default"/>
        <w:sz w:val="20"/>
      </w:rPr>
    </w:lvl>
    <w:lvl w:ilvl="4" w:tplc="FB50E7E4" w:tentative="1">
      <w:start w:val="1"/>
      <w:numFmt w:val="bullet"/>
      <w:lvlText w:val=""/>
      <w:lvlJc w:val="left"/>
      <w:pPr>
        <w:tabs>
          <w:tab w:val="num" w:pos="3600"/>
        </w:tabs>
        <w:ind w:left="3600" w:hanging="360"/>
      </w:pPr>
      <w:rPr>
        <w:rFonts w:ascii="Wingdings" w:hAnsi="Wingdings" w:hint="default"/>
        <w:sz w:val="20"/>
      </w:rPr>
    </w:lvl>
    <w:lvl w:ilvl="5" w:tplc="9996B8FE" w:tentative="1">
      <w:start w:val="1"/>
      <w:numFmt w:val="bullet"/>
      <w:lvlText w:val=""/>
      <w:lvlJc w:val="left"/>
      <w:pPr>
        <w:tabs>
          <w:tab w:val="num" w:pos="4320"/>
        </w:tabs>
        <w:ind w:left="4320" w:hanging="360"/>
      </w:pPr>
      <w:rPr>
        <w:rFonts w:ascii="Wingdings" w:hAnsi="Wingdings" w:hint="default"/>
        <w:sz w:val="20"/>
      </w:rPr>
    </w:lvl>
    <w:lvl w:ilvl="6" w:tplc="9AF04FEC" w:tentative="1">
      <w:start w:val="1"/>
      <w:numFmt w:val="bullet"/>
      <w:lvlText w:val=""/>
      <w:lvlJc w:val="left"/>
      <w:pPr>
        <w:tabs>
          <w:tab w:val="num" w:pos="5040"/>
        </w:tabs>
        <w:ind w:left="5040" w:hanging="360"/>
      </w:pPr>
      <w:rPr>
        <w:rFonts w:ascii="Wingdings" w:hAnsi="Wingdings" w:hint="default"/>
        <w:sz w:val="20"/>
      </w:rPr>
    </w:lvl>
    <w:lvl w:ilvl="7" w:tplc="63900622" w:tentative="1">
      <w:start w:val="1"/>
      <w:numFmt w:val="bullet"/>
      <w:lvlText w:val=""/>
      <w:lvlJc w:val="left"/>
      <w:pPr>
        <w:tabs>
          <w:tab w:val="num" w:pos="5760"/>
        </w:tabs>
        <w:ind w:left="5760" w:hanging="360"/>
      </w:pPr>
      <w:rPr>
        <w:rFonts w:ascii="Wingdings" w:hAnsi="Wingdings" w:hint="default"/>
        <w:sz w:val="20"/>
      </w:rPr>
    </w:lvl>
    <w:lvl w:ilvl="8" w:tplc="9F86582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B111E"/>
    <w:multiLevelType w:val="hybridMultilevel"/>
    <w:tmpl w:val="B7165676"/>
    <w:lvl w:ilvl="0" w:tplc="16BEDD98">
      <w:start w:val="1"/>
      <w:numFmt w:val="bullet"/>
      <w:lvlText w:val="-"/>
      <w:lvlJc w:val="left"/>
      <w:pPr>
        <w:ind w:left="720" w:hanging="360"/>
      </w:pPr>
      <w:rPr>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00A78F0"/>
    <w:multiLevelType w:val="hybridMultilevel"/>
    <w:tmpl w:val="9104A988"/>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767AEB"/>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283687"/>
    <w:multiLevelType w:val="hybridMultilevel"/>
    <w:tmpl w:val="3CA87C0E"/>
    <w:lvl w:ilvl="0" w:tplc="16BEDD98">
      <w:start w:val="1"/>
      <w:numFmt w:val="bullet"/>
      <w:lvlText w:val="-"/>
      <w:lvlJc w:val="left"/>
      <w:pPr>
        <w:ind w:left="780" w:hanging="360"/>
      </w:pPr>
      <w:rPr>
        <w:b/>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6" w15:restartNumberingAfterBreak="0">
    <w:nsid w:val="19E50908"/>
    <w:multiLevelType w:val="hybridMultilevel"/>
    <w:tmpl w:val="6ABE826E"/>
    <w:lvl w:ilvl="0" w:tplc="FFFFFFFF">
      <w:start w:val="1"/>
      <w:numFmt w:val="lowerLetter"/>
      <w:lvlText w:val="%1)"/>
      <w:lvlJc w:val="left"/>
      <w:pPr>
        <w:ind w:left="710" w:hanging="360"/>
      </w:pPr>
      <w:rPr>
        <w:rFonts w:hint="default"/>
      </w:r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7" w15:restartNumberingAfterBreak="0">
    <w:nsid w:val="1AB664A1"/>
    <w:multiLevelType w:val="hybridMultilevel"/>
    <w:tmpl w:val="FA8A0D4E"/>
    <w:lvl w:ilvl="0" w:tplc="3A0C5A02">
      <w:numFmt w:val="bullet"/>
      <w:lvlText w:val="-"/>
      <w:lvlJc w:val="left"/>
      <w:pPr>
        <w:tabs>
          <w:tab w:val="num" w:pos="700"/>
        </w:tabs>
        <w:ind w:left="70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827728"/>
    <w:multiLevelType w:val="hybridMultilevel"/>
    <w:tmpl w:val="893E9274"/>
    <w:lvl w:ilvl="0" w:tplc="041B0001">
      <w:start w:val="1"/>
      <w:numFmt w:val="bullet"/>
      <w:lvlText w:val=""/>
      <w:lvlJc w:val="left"/>
      <w:pPr>
        <w:ind w:left="1485" w:hanging="360"/>
      </w:pPr>
      <w:rPr>
        <w:rFonts w:ascii="Symbol" w:hAnsi="Symbol"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9" w15:restartNumberingAfterBreak="0">
    <w:nsid w:val="24336076"/>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1D6632"/>
    <w:multiLevelType w:val="hybridMultilevel"/>
    <w:tmpl w:val="3D266862"/>
    <w:lvl w:ilvl="0" w:tplc="16BEDD98">
      <w:start w:val="1"/>
      <w:numFmt w:val="bullet"/>
      <w:lvlText w:val="-"/>
      <w:lvlJc w:val="left"/>
      <w:pPr>
        <w:ind w:left="780" w:hanging="360"/>
      </w:pPr>
      <w:rPr>
        <w:b/>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1" w15:restartNumberingAfterBreak="0">
    <w:nsid w:val="278F446E"/>
    <w:multiLevelType w:val="hybridMultilevel"/>
    <w:tmpl w:val="84CC01C4"/>
    <w:lvl w:ilvl="0" w:tplc="16BEDD98">
      <w:start w:val="1"/>
      <w:numFmt w:val="bullet"/>
      <w:lvlText w:val="-"/>
      <w:lvlJc w:val="left"/>
      <w:pPr>
        <w:ind w:left="720" w:hanging="360"/>
      </w:pPr>
      <w:rPr>
        <w:b/>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E2D4299"/>
    <w:multiLevelType w:val="hybridMultilevel"/>
    <w:tmpl w:val="579C5944"/>
    <w:lvl w:ilvl="0" w:tplc="3DD0D818">
      <w:start w:val="1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1870"/>
    <w:multiLevelType w:val="hybridMultilevel"/>
    <w:tmpl w:val="729EB31C"/>
    <w:lvl w:ilvl="0" w:tplc="D9E2529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CA10FA8"/>
    <w:multiLevelType w:val="hybridMultilevel"/>
    <w:tmpl w:val="9104A988"/>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0F34D0"/>
    <w:multiLevelType w:val="hybridMultilevel"/>
    <w:tmpl w:val="CEECC172"/>
    <w:lvl w:ilvl="0" w:tplc="B95C74C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0690F54"/>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5D11F5"/>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BC0E54"/>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20010C"/>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0779DC"/>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D5E3B09"/>
    <w:multiLevelType w:val="hybridMultilevel"/>
    <w:tmpl w:val="32A2DF94"/>
    <w:lvl w:ilvl="0" w:tplc="FFFFFFFF">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F0500D9"/>
    <w:multiLevelType w:val="hybridMultilevel"/>
    <w:tmpl w:val="A84AA85A"/>
    <w:lvl w:ilvl="0" w:tplc="D9E25298">
      <w:numFmt w:val="bullet"/>
      <w:lvlText w:val="•"/>
      <w:lvlJc w:val="left"/>
      <w:pPr>
        <w:ind w:left="749" w:hanging="360"/>
      </w:pPr>
      <w:rPr>
        <w:rFonts w:ascii="Times New Roman" w:eastAsia="Times New Roman" w:hAnsi="Times New Roman" w:cs="Times New Roman" w:hint="default"/>
      </w:rPr>
    </w:lvl>
    <w:lvl w:ilvl="1" w:tplc="041B0003" w:tentative="1">
      <w:start w:val="1"/>
      <w:numFmt w:val="bullet"/>
      <w:lvlText w:val="o"/>
      <w:lvlJc w:val="left"/>
      <w:pPr>
        <w:ind w:left="1469" w:hanging="360"/>
      </w:pPr>
      <w:rPr>
        <w:rFonts w:ascii="Courier New" w:hAnsi="Courier New" w:cs="Courier New" w:hint="default"/>
      </w:rPr>
    </w:lvl>
    <w:lvl w:ilvl="2" w:tplc="041B0005" w:tentative="1">
      <w:start w:val="1"/>
      <w:numFmt w:val="bullet"/>
      <w:lvlText w:val=""/>
      <w:lvlJc w:val="left"/>
      <w:pPr>
        <w:ind w:left="2189" w:hanging="360"/>
      </w:pPr>
      <w:rPr>
        <w:rFonts w:ascii="Wingdings" w:hAnsi="Wingdings" w:hint="default"/>
      </w:rPr>
    </w:lvl>
    <w:lvl w:ilvl="3" w:tplc="041B0001" w:tentative="1">
      <w:start w:val="1"/>
      <w:numFmt w:val="bullet"/>
      <w:lvlText w:val=""/>
      <w:lvlJc w:val="left"/>
      <w:pPr>
        <w:ind w:left="2909" w:hanging="360"/>
      </w:pPr>
      <w:rPr>
        <w:rFonts w:ascii="Symbol" w:hAnsi="Symbol" w:hint="default"/>
      </w:rPr>
    </w:lvl>
    <w:lvl w:ilvl="4" w:tplc="041B0003" w:tentative="1">
      <w:start w:val="1"/>
      <w:numFmt w:val="bullet"/>
      <w:lvlText w:val="o"/>
      <w:lvlJc w:val="left"/>
      <w:pPr>
        <w:ind w:left="3629" w:hanging="360"/>
      </w:pPr>
      <w:rPr>
        <w:rFonts w:ascii="Courier New" w:hAnsi="Courier New" w:cs="Courier New" w:hint="default"/>
      </w:rPr>
    </w:lvl>
    <w:lvl w:ilvl="5" w:tplc="041B0005" w:tentative="1">
      <w:start w:val="1"/>
      <w:numFmt w:val="bullet"/>
      <w:lvlText w:val=""/>
      <w:lvlJc w:val="left"/>
      <w:pPr>
        <w:ind w:left="4349" w:hanging="360"/>
      </w:pPr>
      <w:rPr>
        <w:rFonts w:ascii="Wingdings" w:hAnsi="Wingdings" w:hint="default"/>
      </w:rPr>
    </w:lvl>
    <w:lvl w:ilvl="6" w:tplc="041B0001" w:tentative="1">
      <w:start w:val="1"/>
      <w:numFmt w:val="bullet"/>
      <w:lvlText w:val=""/>
      <w:lvlJc w:val="left"/>
      <w:pPr>
        <w:ind w:left="5069" w:hanging="360"/>
      </w:pPr>
      <w:rPr>
        <w:rFonts w:ascii="Symbol" w:hAnsi="Symbol" w:hint="default"/>
      </w:rPr>
    </w:lvl>
    <w:lvl w:ilvl="7" w:tplc="041B0003" w:tentative="1">
      <w:start w:val="1"/>
      <w:numFmt w:val="bullet"/>
      <w:lvlText w:val="o"/>
      <w:lvlJc w:val="left"/>
      <w:pPr>
        <w:ind w:left="5789" w:hanging="360"/>
      </w:pPr>
      <w:rPr>
        <w:rFonts w:ascii="Courier New" w:hAnsi="Courier New" w:cs="Courier New" w:hint="default"/>
      </w:rPr>
    </w:lvl>
    <w:lvl w:ilvl="8" w:tplc="041B0005" w:tentative="1">
      <w:start w:val="1"/>
      <w:numFmt w:val="bullet"/>
      <w:lvlText w:val=""/>
      <w:lvlJc w:val="left"/>
      <w:pPr>
        <w:ind w:left="6509" w:hanging="360"/>
      </w:pPr>
      <w:rPr>
        <w:rFonts w:ascii="Wingdings" w:hAnsi="Wingdings" w:hint="default"/>
      </w:rPr>
    </w:lvl>
  </w:abstractNum>
  <w:abstractNum w:abstractNumId="23" w15:restartNumberingAfterBreak="0">
    <w:nsid w:val="61280E1A"/>
    <w:multiLevelType w:val="hybridMultilevel"/>
    <w:tmpl w:val="987074F8"/>
    <w:lvl w:ilvl="0" w:tplc="AD6ED6E4">
      <w:start w:val="11"/>
      <w:numFmt w:val="bullet"/>
      <w:lvlText w:val="-"/>
      <w:lvlJc w:val="left"/>
      <w:pPr>
        <w:tabs>
          <w:tab w:val="num" w:pos="1260"/>
        </w:tabs>
        <w:ind w:left="1260" w:hanging="360"/>
      </w:pPr>
      <w:rPr>
        <w:rFonts w:ascii="Times New Roman" w:eastAsia="Times New Roman" w:hAnsi="Times New Roman" w:cs="Times New Roman" w:hint="default"/>
        <w:b/>
        <w:color w:val="000000" w:themeColor="text1"/>
      </w:rPr>
    </w:lvl>
    <w:lvl w:ilvl="1" w:tplc="041B0003">
      <w:start w:val="1"/>
      <w:numFmt w:val="bullet"/>
      <w:lvlText w:val="o"/>
      <w:lvlJc w:val="left"/>
      <w:pPr>
        <w:tabs>
          <w:tab w:val="num" w:pos="1980"/>
        </w:tabs>
        <w:ind w:left="1980" w:hanging="360"/>
      </w:pPr>
      <w:rPr>
        <w:rFonts w:ascii="Courier New" w:hAnsi="Courier New" w:cs="Times New Roman" w:hint="default"/>
      </w:rPr>
    </w:lvl>
    <w:lvl w:ilvl="2" w:tplc="041B0005">
      <w:start w:val="1"/>
      <w:numFmt w:val="bullet"/>
      <w:lvlText w:val=""/>
      <w:lvlJc w:val="left"/>
      <w:pPr>
        <w:tabs>
          <w:tab w:val="num" w:pos="2700"/>
        </w:tabs>
        <w:ind w:left="2700" w:hanging="360"/>
      </w:pPr>
      <w:rPr>
        <w:rFonts w:ascii="Wingdings" w:hAnsi="Wingdings" w:hint="default"/>
      </w:rPr>
    </w:lvl>
    <w:lvl w:ilvl="3" w:tplc="041B0001">
      <w:start w:val="1"/>
      <w:numFmt w:val="bullet"/>
      <w:lvlText w:val=""/>
      <w:lvlJc w:val="left"/>
      <w:pPr>
        <w:tabs>
          <w:tab w:val="num" w:pos="3420"/>
        </w:tabs>
        <w:ind w:left="3420" w:hanging="360"/>
      </w:pPr>
      <w:rPr>
        <w:rFonts w:ascii="Symbol" w:hAnsi="Symbol" w:hint="default"/>
      </w:rPr>
    </w:lvl>
    <w:lvl w:ilvl="4" w:tplc="041B0003">
      <w:start w:val="1"/>
      <w:numFmt w:val="bullet"/>
      <w:lvlText w:val="o"/>
      <w:lvlJc w:val="left"/>
      <w:pPr>
        <w:tabs>
          <w:tab w:val="num" w:pos="4140"/>
        </w:tabs>
        <w:ind w:left="4140" w:hanging="360"/>
      </w:pPr>
      <w:rPr>
        <w:rFonts w:ascii="Courier New" w:hAnsi="Courier New" w:cs="Times New Roman" w:hint="default"/>
      </w:rPr>
    </w:lvl>
    <w:lvl w:ilvl="5" w:tplc="041B0005">
      <w:start w:val="1"/>
      <w:numFmt w:val="bullet"/>
      <w:lvlText w:val=""/>
      <w:lvlJc w:val="left"/>
      <w:pPr>
        <w:tabs>
          <w:tab w:val="num" w:pos="4860"/>
        </w:tabs>
        <w:ind w:left="4860" w:hanging="360"/>
      </w:pPr>
      <w:rPr>
        <w:rFonts w:ascii="Wingdings" w:hAnsi="Wingdings" w:hint="default"/>
      </w:rPr>
    </w:lvl>
    <w:lvl w:ilvl="6" w:tplc="041B0001">
      <w:start w:val="1"/>
      <w:numFmt w:val="bullet"/>
      <w:lvlText w:val=""/>
      <w:lvlJc w:val="left"/>
      <w:pPr>
        <w:tabs>
          <w:tab w:val="num" w:pos="5580"/>
        </w:tabs>
        <w:ind w:left="5580" w:hanging="360"/>
      </w:pPr>
      <w:rPr>
        <w:rFonts w:ascii="Symbol" w:hAnsi="Symbol" w:hint="default"/>
      </w:rPr>
    </w:lvl>
    <w:lvl w:ilvl="7" w:tplc="041B0003">
      <w:start w:val="1"/>
      <w:numFmt w:val="bullet"/>
      <w:lvlText w:val="o"/>
      <w:lvlJc w:val="left"/>
      <w:pPr>
        <w:tabs>
          <w:tab w:val="num" w:pos="6300"/>
        </w:tabs>
        <w:ind w:left="6300" w:hanging="360"/>
      </w:pPr>
      <w:rPr>
        <w:rFonts w:ascii="Courier New" w:hAnsi="Courier New" w:cs="Times New Roman" w:hint="default"/>
      </w:rPr>
    </w:lvl>
    <w:lvl w:ilvl="8" w:tplc="041B0005">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64B95D4E"/>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A4C3A73"/>
    <w:multiLevelType w:val="hybridMultilevel"/>
    <w:tmpl w:val="26ECA0B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AD943A1"/>
    <w:multiLevelType w:val="hybridMultilevel"/>
    <w:tmpl w:val="B3487304"/>
    <w:lvl w:ilvl="0" w:tplc="E03AB4A6">
      <w:start w:val="1"/>
      <w:numFmt w:val="bullet"/>
      <w:lvlText w:val="-"/>
      <w:lvlJc w:val="left"/>
      <w:pPr>
        <w:ind w:left="1065" w:hanging="360"/>
      </w:pPr>
      <w:rPr>
        <w:b/>
        <w:color w:val="000000" w:themeColor="text1"/>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27" w15:restartNumberingAfterBreak="0">
    <w:nsid w:val="6C0F3C0D"/>
    <w:multiLevelType w:val="hybridMultilevel"/>
    <w:tmpl w:val="413E40D0"/>
    <w:lvl w:ilvl="0" w:tplc="24CCFD0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337469A"/>
    <w:multiLevelType w:val="hybridMultilevel"/>
    <w:tmpl w:val="7B4448F8"/>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6F44D9C"/>
    <w:multiLevelType w:val="hybridMultilevel"/>
    <w:tmpl w:val="7234B788"/>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B5D7498"/>
    <w:multiLevelType w:val="hybridMultilevel"/>
    <w:tmpl w:val="B7C0F4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8"/>
  </w:num>
  <w:num w:numId="2">
    <w:abstractNumId w:val="7"/>
  </w:num>
  <w:num w:numId="3">
    <w:abstractNumId w:val="12"/>
  </w:num>
  <w:num w:numId="4">
    <w:abstractNumId w:val="1"/>
  </w:num>
  <w:num w:numId="5">
    <w:abstractNumId w:val="10"/>
  </w:num>
  <w:num w:numId="6">
    <w:abstractNumId w:val="2"/>
  </w:num>
  <w:num w:numId="7">
    <w:abstractNumId w:val="5"/>
  </w:num>
  <w:num w:numId="8">
    <w:abstractNumId w:val="26"/>
  </w:num>
  <w:num w:numId="9">
    <w:abstractNumId w:val="8"/>
  </w:num>
  <w:num w:numId="10">
    <w:abstractNumId w:val="13"/>
  </w:num>
  <w:num w:numId="11">
    <w:abstractNumId w:val="22"/>
  </w:num>
  <w:num w:numId="12">
    <w:abstractNumId w:val="23"/>
  </w:num>
  <w:num w:numId="13">
    <w:abstractNumId w:val="17"/>
  </w:num>
  <w:num w:numId="14">
    <w:abstractNumId w:val="15"/>
  </w:num>
  <w:num w:numId="15">
    <w:abstractNumId w:val="18"/>
  </w:num>
  <w:num w:numId="16">
    <w:abstractNumId w:val="27"/>
  </w:num>
  <w:num w:numId="17">
    <w:abstractNumId w:val="11"/>
  </w:num>
  <w:num w:numId="18">
    <w:abstractNumId w:val="29"/>
  </w:num>
  <w:num w:numId="19">
    <w:abstractNumId w:val="0"/>
  </w:num>
  <w:num w:numId="20">
    <w:abstractNumId w:val="19"/>
  </w:num>
  <w:num w:numId="21">
    <w:abstractNumId w:val="30"/>
  </w:num>
  <w:num w:numId="22">
    <w:abstractNumId w:val="25"/>
  </w:num>
  <w:num w:numId="23">
    <w:abstractNumId w:val="4"/>
  </w:num>
  <w:num w:numId="24">
    <w:abstractNumId w:val="21"/>
  </w:num>
  <w:num w:numId="25">
    <w:abstractNumId w:val="16"/>
  </w:num>
  <w:num w:numId="26">
    <w:abstractNumId w:val="3"/>
  </w:num>
  <w:num w:numId="27">
    <w:abstractNumId w:val="14"/>
  </w:num>
  <w:num w:numId="28">
    <w:abstractNumId w:val="9"/>
  </w:num>
  <w:num w:numId="29">
    <w:abstractNumId w:val="20"/>
  </w:num>
  <w:num w:numId="30">
    <w:abstractNumId w:val="2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DA4"/>
    <w:rsid w:val="00020937"/>
    <w:rsid w:val="00026894"/>
    <w:rsid w:val="00046AD4"/>
    <w:rsid w:val="000569F7"/>
    <w:rsid w:val="0006277D"/>
    <w:rsid w:val="00062F5F"/>
    <w:rsid w:val="000670D3"/>
    <w:rsid w:val="00067322"/>
    <w:rsid w:val="00083C14"/>
    <w:rsid w:val="00083EA4"/>
    <w:rsid w:val="0008541B"/>
    <w:rsid w:val="0009614B"/>
    <w:rsid w:val="000A7279"/>
    <w:rsid w:val="000B3DA4"/>
    <w:rsid w:val="000C241D"/>
    <w:rsid w:val="000D415E"/>
    <w:rsid w:val="000E2F5B"/>
    <w:rsid w:val="000F5592"/>
    <w:rsid w:val="00102357"/>
    <w:rsid w:val="00105BB9"/>
    <w:rsid w:val="00105C45"/>
    <w:rsid w:val="0011136F"/>
    <w:rsid w:val="00113685"/>
    <w:rsid w:val="001210A8"/>
    <w:rsid w:val="00121258"/>
    <w:rsid w:val="0012401B"/>
    <w:rsid w:val="00127A84"/>
    <w:rsid w:val="00133F0C"/>
    <w:rsid w:val="001367AA"/>
    <w:rsid w:val="00141566"/>
    <w:rsid w:val="00142B81"/>
    <w:rsid w:val="00145299"/>
    <w:rsid w:val="00166EC6"/>
    <w:rsid w:val="00170BCF"/>
    <w:rsid w:val="00175B2B"/>
    <w:rsid w:val="00176C29"/>
    <w:rsid w:val="001807C7"/>
    <w:rsid w:val="00183E49"/>
    <w:rsid w:val="00184676"/>
    <w:rsid w:val="001C1702"/>
    <w:rsid w:val="001C224C"/>
    <w:rsid w:val="001C3685"/>
    <w:rsid w:val="001C4BCE"/>
    <w:rsid w:val="001D3998"/>
    <w:rsid w:val="001D7EFD"/>
    <w:rsid w:val="001F287E"/>
    <w:rsid w:val="00204D99"/>
    <w:rsid w:val="00205D49"/>
    <w:rsid w:val="00210F25"/>
    <w:rsid w:val="00211736"/>
    <w:rsid w:val="0022134F"/>
    <w:rsid w:val="002245FE"/>
    <w:rsid w:val="00226399"/>
    <w:rsid w:val="002268A1"/>
    <w:rsid w:val="00234AF9"/>
    <w:rsid w:val="00250305"/>
    <w:rsid w:val="00274738"/>
    <w:rsid w:val="002771AB"/>
    <w:rsid w:val="002963F7"/>
    <w:rsid w:val="00296C9D"/>
    <w:rsid w:val="002B2596"/>
    <w:rsid w:val="002B67FC"/>
    <w:rsid w:val="002D080B"/>
    <w:rsid w:val="003061F3"/>
    <w:rsid w:val="00307993"/>
    <w:rsid w:val="00313132"/>
    <w:rsid w:val="003154FA"/>
    <w:rsid w:val="00317591"/>
    <w:rsid w:val="0032189B"/>
    <w:rsid w:val="00325039"/>
    <w:rsid w:val="003264EA"/>
    <w:rsid w:val="00327874"/>
    <w:rsid w:val="003317FC"/>
    <w:rsid w:val="00345F45"/>
    <w:rsid w:val="00350C9E"/>
    <w:rsid w:val="00351697"/>
    <w:rsid w:val="003542FE"/>
    <w:rsid w:val="00355FF2"/>
    <w:rsid w:val="003654A3"/>
    <w:rsid w:val="00367079"/>
    <w:rsid w:val="00370B67"/>
    <w:rsid w:val="00380CFF"/>
    <w:rsid w:val="003834B3"/>
    <w:rsid w:val="00392B74"/>
    <w:rsid w:val="00393B99"/>
    <w:rsid w:val="003A7DA4"/>
    <w:rsid w:val="003B43DE"/>
    <w:rsid w:val="003B771D"/>
    <w:rsid w:val="003D0F08"/>
    <w:rsid w:val="003D3638"/>
    <w:rsid w:val="003D5239"/>
    <w:rsid w:val="003E1C99"/>
    <w:rsid w:val="003E5174"/>
    <w:rsid w:val="003E7716"/>
    <w:rsid w:val="003F2EF7"/>
    <w:rsid w:val="003F3A24"/>
    <w:rsid w:val="003F61E9"/>
    <w:rsid w:val="00406855"/>
    <w:rsid w:val="00427173"/>
    <w:rsid w:val="00427BFA"/>
    <w:rsid w:val="004344B9"/>
    <w:rsid w:val="00437AF6"/>
    <w:rsid w:val="00443E6E"/>
    <w:rsid w:val="00446243"/>
    <w:rsid w:val="00447442"/>
    <w:rsid w:val="00452F67"/>
    <w:rsid w:val="004530A1"/>
    <w:rsid w:val="00454B2B"/>
    <w:rsid w:val="00456448"/>
    <w:rsid w:val="00462261"/>
    <w:rsid w:val="00463746"/>
    <w:rsid w:val="0046392E"/>
    <w:rsid w:val="004653D1"/>
    <w:rsid w:val="00470E2A"/>
    <w:rsid w:val="004718B3"/>
    <w:rsid w:val="0047593F"/>
    <w:rsid w:val="00481715"/>
    <w:rsid w:val="0048371E"/>
    <w:rsid w:val="00494B34"/>
    <w:rsid w:val="00496AAA"/>
    <w:rsid w:val="00497B37"/>
    <w:rsid w:val="004A0DD1"/>
    <w:rsid w:val="004A3B72"/>
    <w:rsid w:val="004A7126"/>
    <w:rsid w:val="004C2003"/>
    <w:rsid w:val="004C33AA"/>
    <w:rsid w:val="004C4E57"/>
    <w:rsid w:val="004E0F69"/>
    <w:rsid w:val="004E6274"/>
    <w:rsid w:val="004E6614"/>
    <w:rsid w:val="004F0890"/>
    <w:rsid w:val="004F5B00"/>
    <w:rsid w:val="00505E2A"/>
    <w:rsid w:val="00513C7B"/>
    <w:rsid w:val="00517B2B"/>
    <w:rsid w:val="00521127"/>
    <w:rsid w:val="00521CA4"/>
    <w:rsid w:val="005244C6"/>
    <w:rsid w:val="005249C1"/>
    <w:rsid w:val="0053382A"/>
    <w:rsid w:val="00534A2A"/>
    <w:rsid w:val="00535FAD"/>
    <w:rsid w:val="00537055"/>
    <w:rsid w:val="005453DF"/>
    <w:rsid w:val="0054635B"/>
    <w:rsid w:val="0054799E"/>
    <w:rsid w:val="00550F1A"/>
    <w:rsid w:val="00551C10"/>
    <w:rsid w:val="00552548"/>
    <w:rsid w:val="00562141"/>
    <w:rsid w:val="00562948"/>
    <w:rsid w:val="00567422"/>
    <w:rsid w:val="005705D8"/>
    <w:rsid w:val="005817C6"/>
    <w:rsid w:val="00586D5D"/>
    <w:rsid w:val="00587298"/>
    <w:rsid w:val="005875C5"/>
    <w:rsid w:val="00591539"/>
    <w:rsid w:val="00593F21"/>
    <w:rsid w:val="00594956"/>
    <w:rsid w:val="00595502"/>
    <w:rsid w:val="00596038"/>
    <w:rsid w:val="005A1847"/>
    <w:rsid w:val="005B2252"/>
    <w:rsid w:val="005B45C7"/>
    <w:rsid w:val="005B674F"/>
    <w:rsid w:val="005D049D"/>
    <w:rsid w:val="005D2B12"/>
    <w:rsid w:val="005E0E26"/>
    <w:rsid w:val="005F463E"/>
    <w:rsid w:val="005F496B"/>
    <w:rsid w:val="00604C23"/>
    <w:rsid w:val="006115EF"/>
    <w:rsid w:val="00614682"/>
    <w:rsid w:val="006160D7"/>
    <w:rsid w:val="0062251D"/>
    <w:rsid w:val="00626057"/>
    <w:rsid w:val="0063384A"/>
    <w:rsid w:val="00636AD5"/>
    <w:rsid w:val="00637AEA"/>
    <w:rsid w:val="00640F6E"/>
    <w:rsid w:val="00646944"/>
    <w:rsid w:val="0065336D"/>
    <w:rsid w:val="00654F32"/>
    <w:rsid w:val="006576B5"/>
    <w:rsid w:val="006613D6"/>
    <w:rsid w:val="0066647A"/>
    <w:rsid w:val="00674892"/>
    <w:rsid w:val="0067592C"/>
    <w:rsid w:val="00692FB9"/>
    <w:rsid w:val="00693EB2"/>
    <w:rsid w:val="0069463B"/>
    <w:rsid w:val="006960DD"/>
    <w:rsid w:val="006A44E1"/>
    <w:rsid w:val="006C0611"/>
    <w:rsid w:val="006E0617"/>
    <w:rsid w:val="006F4CCE"/>
    <w:rsid w:val="00707A3E"/>
    <w:rsid w:val="00713C4B"/>
    <w:rsid w:val="007174B6"/>
    <w:rsid w:val="00722D35"/>
    <w:rsid w:val="00725687"/>
    <w:rsid w:val="007264A8"/>
    <w:rsid w:val="0073721C"/>
    <w:rsid w:val="00742742"/>
    <w:rsid w:val="007546B1"/>
    <w:rsid w:val="00755846"/>
    <w:rsid w:val="00756398"/>
    <w:rsid w:val="0075775B"/>
    <w:rsid w:val="00764CB5"/>
    <w:rsid w:val="00766399"/>
    <w:rsid w:val="00776B79"/>
    <w:rsid w:val="00787EC1"/>
    <w:rsid w:val="00790775"/>
    <w:rsid w:val="00790C5A"/>
    <w:rsid w:val="007976AA"/>
    <w:rsid w:val="007A6A99"/>
    <w:rsid w:val="007B05A5"/>
    <w:rsid w:val="007B4138"/>
    <w:rsid w:val="007B7386"/>
    <w:rsid w:val="007B73C6"/>
    <w:rsid w:val="007C2AE8"/>
    <w:rsid w:val="007C3CFD"/>
    <w:rsid w:val="007C4797"/>
    <w:rsid w:val="007D682F"/>
    <w:rsid w:val="007E090F"/>
    <w:rsid w:val="007E6225"/>
    <w:rsid w:val="00802F76"/>
    <w:rsid w:val="00815BE9"/>
    <w:rsid w:val="00824F23"/>
    <w:rsid w:val="00825FC4"/>
    <w:rsid w:val="00832546"/>
    <w:rsid w:val="00833980"/>
    <w:rsid w:val="00843DAD"/>
    <w:rsid w:val="008529C2"/>
    <w:rsid w:val="008571FA"/>
    <w:rsid w:val="00861885"/>
    <w:rsid w:val="008703CD"/>
    <w:rsid w:val="00870E50"/>
    <w:rsid w:val="00872576"/>
    <w:rsid w:val="00875E07"/>
    <w:rsid w:val="008823D1"/>
    <w:rsid w:val="008A6C03"/>
    <w:rsid w:val="008B24C3"/>
    <w:rsid w:val="008B42C0"/>
    <w:rsid w:val="008B6200"/>
    <w:rsid w:val="008B6FB7"/>
    <w:rsid w:val="008C3042"/>
    <w:rsid w:val="008D5B4C"/>
    <w:rsid w:val="008D7D53"/>
    <w:rsid w:val="008E1333"/>
    <w:rsid w:val="008E340E"/>
    <w:rsid w:val="008F1680"/>
    <w:rsid w:val="009052BA"/>
    <w:rsid w:val="009125E3"/>
    <w:rsid w:val="009170F7"/>
    <w:rsid w:val="009208B2"/>
    <w:rsid w:val="00924757"/>
    <w:rsid w:val="0093143B"/>
    <w:rsid w:val="00931D1A"/>
    <w:rsid w:val="00937C05"/>
    <w:rsid w:val="00947906"/>
    <w:rsid w:val="00956087"/>
    <w:rsid w:val="00974785"/>
    <w:rsid w:val="0098053A"/>
    <w:rsid w:val="009919E2"/>
    <w:rsid w:val="00994880"/>
    <w:rsid w:val="009A1CED"/>
    <w:rsid w:val="009A5214"/>
    <w:rsid w:val="009A535F"/>
    <w:rsid w:val="009B04A3"/>
    <w:rsid w:val="009B5E77"/>
    <w:rsid w:val="009C4CCA"/>
    <w:rsid w:val="009C4F12"/>
    <w:rsid w:val="009C60D2"/>
    <w:rsid w:val="009D0024"/>
    <w:rsid w:val="009E548A"/>
    <w:rsid w:val="009E652F"/>
    <w:rsid w:val="009F33F2"/>
    <w:rsid w:val="00A02D60"/>
    <w:rsid w:val="00A06707"/>
    <w:rsid w:val="00A174FA"/>
    <w:rsid w:val="00A20CC9"/>
    <w:rsid w:val="00A24FCB"/>
    <w:rsid w:val="00A4482E"/>
    <w:rsid w:val="00A6015D"/>
    <w:rsid w:val="00A64F93"/>
    <w:rsid w:val="00A66CB0"/>
    <w:rsid w:val="00A72509"/>
    <w:rsid w:val="00A929F3"/>
    <w:rsid w:val="00A942D2"/>
    <w:rsid w:val="00AA3713"/>
    <w:rsid w:val="00AA7479"/>
    <w:rsid w:val="00AB06C0"/>
    <w:rsid w:val="00AB6B79"/>
    <w:rsid w:val="00AC6B09"/>
    <w:rsid w:val="00AD393A"/>
    <w:rsid w:val="00AD76C9"/>
    <w:rsid w:val="00AE233B"/>
    <w:rsid w:val="00AE6460"/>
    <w:rsid w:val="00B05B9D"/>
    <w:rsid w:val="00B07895"/>
    <w:rsid w:val="00B10FC0"/>
    <w:rsid w:val="00B205B0"/>
    <w:rsid w:val="00B2589D"/>
    <w:rsid w:val="00B2616A"/>
    <w:rsid w:val="00B35C4E"/>
    <w:rsid w:val="00B3612E"/>
    <w:rsid w:val="00B41736"/>
    <w:rsid w:val="00B4325B"/>
    <w:rsid w:val="00B44EC2"/>
    <w:rsid w:val="00B577EC"/>
    <w:rsid w:val="00B619FF"/>
    <w:rsid w:val="00B66202"/>
    <w:rsid w:val="00B67D0B"/>
    <w:rsid w:val="00B71340"/>
    <w:rsid w:val="00B9229B"/>
    <w:rsid w:val="00B9542F"/>
    <w:rsid w:val="00BA0C69"/>
    <w:rsid w:val="00BA5D08"/>
    <w:rsid w:val="00BA6922"/>
    <w:rsid w:val="00BA71AE"/>
    <w:rsid w:val="00BB1BB7"/>
    <w:rsid w:val="00BB681B"/>
    <w:rsid w:val="00BC298A"/>
    <w:rsid w:val="00BC4DB8"/>
    <w:rsid w:val="00BD18FF"/>
    <w:rsid w:val="00BD6B0C"/>
    <w:rsid w:val="00BE12C2"/>
    <w:rsid w:val="00BE4AA6"/>
    <w:rsid w:val="00BF022E"/>
    <w:rsid w:val="00C0012D"/>
    <w:rsid w:val="00C019BC"/>
    <w:rsid w:val="00C03936"/>
    <w:rsid w:val="00C06323"/>
    <w:rsid w:val="00C100FA"/>
    <w:rsid w:val="00C11FAC"/>
    <w:rsid w:val="00C15DA7"/>
    <w:rsid w:val="00C16150"/>
    <w:rsid w:val="00C21BD1"/>
    <w:rsid w:val="00C23BB9"/>
    <w:rsid w:val="00C31BF7"/>
    <w:rsid w:val="00C41286"/>
    <w:rsid w:val="00C421DC"/>
    <w:rsid w:val="00C45E45"/>
    <w:rsid w:val="00C55343"/>
    <w:rsid w:val="00C57A05"/>
    <w:rsid w:val="00C618CC"/>
    <w:rsid w:val="00C644FA"/>
    <w:rsid w:val="00C7517B"/>
    <w:rsid w:val="00C82E17"/>
    <w:rsid w:val="00C83368"/>
    <w:rsid w:val="00C906CF"/>
    <w:rsid w:val="00C927A5"/>
    <w:rsid w:val="00C94CCC"/>
    <w:rsid w:val="00CA0481"/>
    <w:rsid w:val="00CA1960"/>
    <w:rsid w:val="00CA73D6"/>
    <w:rsid w:val="00CA7980"/>
    <w:rsid w:val="00CD38E8"/>
    <w:rsid w:val="00CE545D"/>
    <w:rsid w:val="00CF0A25"/>
    <w:rsid w:val="00D206D6"/>
    <w:rsid w:val="00D20BE3"/>
    <w:rsid w:val="00D233A0"/>
    <w:rsid w:val="00D3434A"/>
    <w:rsid w:val="00D43C9A"/>
    <w:rsid w:val="00D45AE8"/>
    <w:rsid w:val="00D52155"/>
    <w:rsid w:val="00D522A6"/>
    <w:rsid w:val="00D81F0A"/>
    <w:rsid w:val="00D91984"/>
    <w:rsid w:val="00D92F87"/>
    <w:rsid w:val="00DB3114"/>
    <w:rsid w:val="00DB72C8"/>
    <w:rsid w:val="00DC070B"/>
    <w:rsid w:val="00DC3289"/>
    <w:rsid w:val="00DC3F5A"/>
    <w:rsid w:val="00DE3981"/>
    <w:rsid w:val="00DE415B"/>
    <w:rsid w:val="00DE61D4"/>
    <w:rsid w:val="00DF4026"/>
    <w:rsid w:val="00DF41E9"/>
    <w:rsid w:val="00DF6246"/>
    <w:rsid w:val="00E01747"/>
    <w:rsid w:val="00E0433C"/>
    <w:rsid w:val="00E12080"/>
    <w:rsid w:val="00E14F3C"/>
    <w:rsid w:val="00E21F06"/>
    <w:rsid w:val="00E22544"/>
    <w:rsid w:val="00E22BE4"/>
    <w:rsid w:val="00E26384"/>
    <w:rsid w:val="00E35DCA"/>
    <w:rsid w:val="00E55AD5"/>
    <w:rsid w:val="00E63FA9"/>
    <w:rsid w:val="00E66CE7"/>
    <w:rsid w:val="00E67D24"/>
    <w:rsid w:val="00E76E56"/>
    <w:rsid w:val="00E80FEB"/>
    <w:rsid w:val="00E82E77"/>
    <w:rsid w:val="00E83F46"/>
    <w:rsid w:val="00E94EEE"/>
    <w:rsid w:val="00E95C26"/>
    <w:rsid w:val="00EB6D29"/>
    <w:rsid w:val="00EC08F8"/>
    <w:rsid w:val="00EC4C07"/>
    <w:rsid w:val="00ED5E5F"/>
    <w:rsid w:val="00EE311B"/>
    <w:rsid w:val="00EE337D"/>
    <w:rsid w:val="00EE73AC"/>
    <w:rsid w:val="00F13575"/>
    <w:rsid w:val="00F14EE6"/>
    <w:rsid w:val="00F17BC1"/>
    <w:rsid w:val="00F27C04"/>
    <w:rsid w:val="00F36F4A"/>
    <w:rsid w:val="00F4410A"/>
    <w:rsid w:val="00F46D49"/>
    <w:rsid w:val="00F62A02"/>
    <w:rsid w:val="00F679B9"/>
    <w:rsid w:val="00F70F1A"/>
    <w:rsid w:val="00F72C19"/>
    <w:rsid w:val="00F735A7"/>
    <w:rsid w:val="00F75118"/>
    <w:rsid w:val="00F8368B"/>
    <w:rsid w:val="00FA2713"/>
    <w:rsid w:val="00FA3915"/>
    <w:rsid w:val="00FA419A"/>
    <w:rsid w:val="00FA535B"/>
    <w:rsid w:val="00FB2C88"/>
    <w:rsid w:val="00FC2E9C"/>
    <w:rsid w:val="00FC7A25"/>
    <w:rsid w:val="00FC7B5B"/>
    <w:rsid w:val="00FD15E9"/>
    <w:rsid w:val="00FD1747"/>
    <w:rsid w:val="00FE6C75"/>
    <w:rsid w:val="00FF0C5D"/>
    <w:rsid w:val="00FF1905"/>
    <w:rsid w:val="00FF4688"/>
    <w:rsid w:val="00FF6AF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BE7B2"/>
  <w15:docId w15:val="{CCA04CB2-692F-4B2B-B763-B28DF7469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B24C3"/>
    <w:pPr>
      <w:spacing w:after="0" w:line="276" w:lineRule="auto"/>
      <w:ind w:firstLine="709"/>
      <w:jc w:val="both"/>
    </w:pPr>
    <w:rPr>
      <w:rFonts w:ascii="Arial" w:eastAsia="Times New Roman" w:hAnsi="Arial" w:cs="Times New Roman"/>
      <w:sz w:val="20"/>
      <w:szCs w:val="20"/>
      <w:lang w:eastAsia="sk-SK"/>
    </w:rPr>
  </w:style>
  <w:style w:type="paragraph" w:styleId="Nadpis1">
    <w:name w:val="heading 1"/>
    <w:basedOn w:val="Normlny"/>
    <w:next w:val="Normlny"/>
    <w:link w:val="Nadpis1Char"/>
    <w:autoRedefine/>
    <w:uiPriority w:val="9"/>
    <w:qFormat/>
    <w:rsid w:val="00C100FA"/>
    <w:pPr>
      <w:keepNext/>
      <w:keepLines/>
      <w:spacing w:before="240"/>
      <w:outlineLvl w:val="0"/>
    </w:pPr>
    <w:rPr>
      <w:rFonts w:eastAsiaTheme="majorEastAsia" w:cstheme="majorBidi"/>
      <w:b/>
      <w:color w:val="2F5496" w:themeColor="accent1" w:themeShade="BF"/>
      <w:sz w:val="32"/>
      <w:szCs w:val="32"/>
    </w:rPr>
  </w:style>
  <w:style w:type="paragraph" w:styleId="Nadpis2">
    <w:name w:val="heading 2"/>
    <w:basedOn w:val="Normlny"/>
    <w:next w:val="Normlny"/>
    <w:link w:val="Nadpis2Char"/>
    <w:autoRedefine/>
    <w:uiPriority w:val="9"/>
    <w:unhideWhenUsed/>
    <w:qFormat/>
    <w:rsid w:val="00C100FA"/>
    <w:pPr>
      <w:keepNext/>
      <w:keepLines/>
      <w:spacing w:before="40"/>
      <w:ind w:left="708"/>
      <w:outlineLvl w:val="1"/>
    </w:pPr>
    <w:rPr>
      <w:rFonts w:eastAsiaTheme="majorEastAsia" w:cstheme="majorBidi"/>
      <w:color w:val="2F5496" w:themeColor="accent1" w:themeShade="BF"/>
      <w:sz w:val="26"/>
      <w:szCs w:val="26"/>
    </w:rPr>
  </w:style>
  <w:style w:type="paragraph" w:styleId="Nadpis3">
    <w:name w:val="heading 3"/>
    <w:basedOn w:val="Normlny"/>
    <w:next w:val="Normlny"/>
    <w:link w:val="Nadpis3Char"/>
    <w:autoRedefine/>
    <w:uiPriority w:val="9"/>
    <w:unhideWhenUsed/>
    <w:qFormat/>
    <w:rsid w:val="007264A8"/>
    <w:pPr>
      <w:keepNext/>
      <w:keepLines/>
      <w:spacing w:before="40"/>
      <w:ind w:firstLine="0"/>
      <w:outlineLvl w:val="2"/>
    </w:pPr>
    <w:rPr>
      <w:rFonts w:eastAsiaTheme="majorEastAsia" w:cstheme="majorBidi"/>
      <w:i/>
      <w:sz w:val="24"/>
      <w:szCs w:val="24"/>
      <w:u w:val="single"/>
    </w:rPr>
  </w:style>
  <w:style w:type="paragraph" w:styleId="Nadpis4">
    <w:name w:val="heading 4"/>
    <w:basedOn w:val="Normlny"/>
    <w:next w:val="Normlny"/>
    <w:link w:val="Nadpis4Char"/>
    <w:uiPriority w:val="9"/>
    <w:unhideWhenUsed/>
    <w:qFormat/>
    <w:rsid w:val="00614682"/>
    <w:pPr>
      <w:outlineLvl w:val="3"/>
    </w:pPr>
    <w:rPr>
      <w:rFonts w:ascii="Times New Roman" w:hAnsi="Times New Roman"/>
      <w:i/>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pple-converted-space">
    <w:name w:val="apple-converted-space"/>
    <w:basedOn w:val="Predvolenpsmoodseku"/>
    <w:qFormat/>
    <w:rsid w:val="007B7386"/>
  </w:style>
  <w:style w:type="character" w:styleId="Hypertextovprepojenie">
    <w:name w:val="Hyperlink"/>
    <w:uiPriority w:val="99"/>
    <w:rsid w:val="007B7386"/>
    <w:rPr>
      <w:color w:val="0000FF"/>
      <w:u w:val="single"/>
    </w:rPr>
  </w:style>
  <w:style w:type="character" w:styleId="PouitHypertextovPrepojenie">
    <w:name w:val="FollowedHyperlink"/>
    <w:basedOn w:val="Predvolenpsmoodseku"/>
    <w:uiPriority w:val="99"/>
    <w:semiHidden/>
    <w:unhideWhenUsed/>
    <w:rsid w:val="007B7386"/>
    <w:rPr>
      <w:color w:val="954F72" w:themeColor="followedHyperlink"/>
      <w:u w:val="single"/>
    </w:rPr>
  </w:style>
  <w:style w:type="character" w:customStyle="1" w:styleId="Nadpis1Char">
    <w:name w:val="Nadpis 1 Char"/>
    <w:basedOn w:val="Predvolenpsmoodseku"/>
    <w:link w:val="Nadpis1"/>
    <w:uiPriority w:val="9"/>
    <w:rsid w:val="00C100FA"/>
    <w:rPr>
      <w:rFonts w:ascii="Arial" w:eastAsiaTheme="majorEastAsia" w:hAnsi="Arial" w:cstheme="majorBidi"/>
      <w:b/>
      <w:color w:val="2F5496" w:themeColor="accent1" w:themeShade="BF"/>
      <w:sz w:val="32"/>
      <w:szCs w:val="32"/>
      <w:lang w:eastAsia="sk-SK"/>
    </w:rPr>
  </w:style>
  <w:style w:type="character" w:customStyle="1" w:styleId="Nadpis2Char">
    <w:name w:val="Nadpis 2 Char"/>
    <w:basedOn w:val="Predvolenpsmoodseku"/>
    <w:link w:val="Nadpis2"/>
    <w:uiPriority w:val="9"/>
    <w:rsid w:val="00C100FA"/>
    <w:rPr>
      <w:rFonts w:ascii="Arial" w:eastAsiaTheme="majorEastAsia" w:hAnsi="Arial" w:cstheme="majorBidi"/>
      <w:color w:val="2F5496" w:themeColor="accent1" w:themeShade="BF"/>
      <w:sz w:val="26"/>
      <w:szCs w:val="26"/>
      <w:lang w:eastAsia="sk-SK"/>
    </w:rPr>
  </w:style>
  <w:style w:type="paragraph" w:styleId="Hlavikaobsahu">
    <w:name w:val="TOC Heading"/>
    <w:basedOn w:val="Nadpis1"/>
    <w:next w:val="Normlny"/>
    <w:uiPriority w:val="39"/>
    <w:unhideWhenUsed/>
    <w:qFormat/>
    <w:rsid w:val="00380CFF"/>
    <w:pPr>
      <w:spacing w:line="259" w:lineRule="auto"/>
      <w:ind w:firstLine="0"/>
      <w:jc w:val="left"/>
      <w:outlineLvl w:val="9"/>
    </w:pPr>
  </w:style>
  <w:style w:type="paragraph" w:styleId="Obsah1">
    <w:name w:val="toc 1"/>
    <w:basedOn w:val="Normlny"/>
    <w:next w:val="Normlny"/>
    <w:autoRedefine/>
    <w:uiPriority w:val="39"/>
    <w:unhideWhenUsed/>
    <w:rsid w:val="00380CFF"/>
    <w:pPr>
      <w:spacing w:after="100"/>
    </w:pPr>
  </w:style>
  <w:style w:type="paragraph" w:styleId="Obsah2">
    <w:name w:val="toc 2"/>
    <w:basedOn w:val="Normlny"/>
    <w:next w:val="Normlny"/>
    <w:autoRedefine/>
    <w:uiPriority w:val="39"/>
    <w:unhideWhenUsed/>
    <w:rsid w:val="00380CFF"/>
    <w:pPr>
      <w:spacing w:after="100"/>
      <w:ind w:left="200"/>
    </w:pPr>
  </w:style>
  <w:style w:type="paragraph" w:styleId="Odsekzoznamu">
    <w:name w:val="List Paragraph"/>
    <w:aliases w:val="body,Odsek zoznamu2,Farebný zoznam – zvýraznenie 11,Table of contents numbered,Tabuľka,List Paragraph,Odstavec_muj,tabul,zdroj dat"/>
    <w:basedOn w:val="Normlny"/>
    <w:link w:val="OdsekzoznamuChar"/>
    <w:uiPriority w:val="34"/>
    <w:qFormat/>
    <w:rsid w:val="00C100FA"/>
    <w:pPr>
      <w:ind w:left="720"/>
      <w:contextualSpacing/>
    </w:pPr>
  </w:style>
  <w:style w:type="character" w:customStyle="1" w:styleId="Nadpis3Char">
    <w:name w:val="Nadpis 3 Char"/>
    <w:basedOn w:val="Predvolenpsmoodseku"/>
    <w:link w:val="Nadpis3"/>
    <w:uiPriority w:val="9"/>
    <w:rsid w:val="007264A8"/>
    <w:rPr>
      <w:rFonts w:ascii="Arial" w:eastAsiaTheme="majorEastAsia" w:hAnsi="Arial" w:cstheme="majorBidi"/>
      <w:i/>
      <w:sz w:val="24"/>
      <w:szCs w:val="24"/>
      <w:u w:val="single"/>
      <w:lang w:eastAsia="sk-SK"/>
    </w:rPr>
  </w:style>
  <w:style w:type="paragraph" w:styleId="Obsah3">
    <w:name w:val="toc 3"/>
    <w:basedOn w:val="Normlny"/>
    <w:next w:val="Normlny"/>
    <w:autoRedefine/>
    <w:uiPriority w:val="39"/>
    <w:unhideWhenUsed/>
    <w:rsid w:val="007264A8"/>
    <w:pPr>
      <w:spacing w:after="100"/>
      <w:ind w:left="400"/>
    </w:pPr>
  </w:style>
  <w:style w:type="paragraph" w:styleId="Hlavika">
    <w:name w:val="header"/>
    <w:basedOn w:val="Normlny"/>
    <w:link w:val="HlavikaChar"/>
    <w:uiPriority w:val="99"/>
    <w:unhideWhenUsed/>
    <w:rsid w:val="00EB6D29"/>
    <w:pPr>
      <w:tabs>
        <w:tab w:val="center" w:pos="4536"/>
        <w:tab w:val="right" w:pos="9072"/>
      </w:tabs>
      <w:spacing w:line="240" w:lineRule="auto"/>
    </w:pPr>
  </w:style>
  <w:style w:type="character" w:customStyle="1" w:styleId="HlavikaChar">
    <w:name w:val="Hlavička Char"/>
    <w:basedOn w:val="Predvolenpsmoodseku"/>
    <w:link w:val="Hlavika"/>
    <w:uiPriority w:val="99"/>
    <w:rsid w:val="00EB6D29"/>
    <w:rPr>
      <w:rFonts w:ascii="Arial" w:eastAsia="Times New Roman" w:hAnsi="Arial" w:cs="Times New Roman"/>
      <w:sz w:val="20"/>
      <w:szCs w:val="20"/>
      <w:lang w:eastAsia="sk-SK"/>
    </w:rPr>
  </w:style>
  <w:style w:type="paragraph" w:styleId="Pta">
    <w:name w:val="footer"/>
    <w:basedOn w:val="Normlny"/>
    <w:link w:val="PtaChar"/>
    <w:uiPriority w:val="99"/>
    <w:unhideWhenUsed/>
    <w:rsid w:val="00EB6D29"/>
    <w:pPr>
      <w:tabs>
        <w:tab w:val="center" w:pos="4536"/>
        <w:tab w:val="right" w:pos="9072"/>
      </w:tabs>
      <w:spacing w:line="240" w:lineRule="auto"/>
    </w:pPr>
  </w:style>
  <w:style w:type="character" w:customStyle="1" w:styleId="PtaChar">
    <w:name w:val="Päta Char"/>
    <w:basedOn w:val="Predvolenpsmoodseku"/>
    <w:link w:val="Pta"/>
    <w:uiPriority w:val="99"/>
    <w:rsid w:val="00EB6D29"/>
    <w:rPr>
      <w:rFonts w:ascii="Arial" w:eastAsia="Times New Roman" w:hAnsi="Arial" w:cs="Times New Roman"/>
      <w:sz w:val="20"/>
      <w:szCs w:val="20"/>
      <w:lang w:eastAsia="sk-SK"/>
    </w:rPr>
  </w:style>
  <w:style w:type="paragraph" w:styleId="Zkladntext2">
    <w:name w:val="Body Text 2"/>
    <w:basedOn w:val="Normlny"/>
    <w:link w:val="Zkladntext2Char"/>
    <w:uiPriority w:val="99"/>
    <w:rsid w:val="00102357"/>
    <w:pPr>
      <w:spacing w:line="240" w:lineRule="auto"/>
      <w:ind w:firstLine="0"/>
    </w:pPr>
    <w:rPr>
      <w:rFonts w:ascii="Times New Roman" w:hAnsi="Times New Roman"/>
      <w:sz w:val="24"/>
      <w:szCs w:val="24"/>
      <w:lang w:eastAsia="cs-CZ"/>
    </w:rPr>
  </w:style>
  <w:style w:type="character" w:customStyle="1" w:styleId="Zkladntext2Char">
    <w:name w:val="Základný text 2 Char"/>
    <w:basedOn w:val="Predvolenpsmoodseku"/>
    <w:link w:val="Zkladntext2"/>
    <w:uiPriority w:val="99"/>
    <w:rsid w:val="00102357"/>
    <w:rPr>
      <w:rFonts w:ascii="Times New Roman" w:eastAsia="Times New Roman" w:hAnsi="Times New Roman" w:cs="Times New Roman"/>
      <w:sz w:val="24"/>
      <w:szCs w:val="24"/>
      <w:lang w:eastAsia="cs-CZ"/>
    </w:rPr>
  </w:style>
  <w:style w:type="character" w:customStyle="1" w:styleId="Nadpis4Char">
    <w:name w:val="Nadpis 4 Char"/>
    <w:basedOn w:val="Predvolenpsmoodseku"/>
    <w:link w:val="Nadpis4"/>
    <w:uiPriority w:val="9"/>
    <w:rsid w:val="00614682"/>
    <w:rPr>
      <w:rFonts w:ascii="Times New Roman" w:eastAsia="Times New Roman" w:hAnsi="Times New Roman" w:cs="Times New Roman"/>
      <w:i/>
      <w:sz w:val="24"/>
      <w:szCs w:val="24"/>
      <w:lang w:eastAsia="sk-SK"/>
    </w:rPr>
  </w:style>
  <w:style w:type="paragraph" w:styleId="Textbubliny">
    <w:name w:val="Balloon Text"/>
    <w:basedOn w:val="Normlny"/>
    <w:link w:val="TextbublinyChar"/>
    <w:uiPriority w:val="99"/>
    <w:semiHidden/>
    <w:unhideWhenUsed/>
    <w:rsid w:val="005E0E26"/>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E0E26"/>
    <w:rPr>
      <w:rFonts w:ascii="Tahoma" w:eastAsia="Times New Roman" w:hAnsi="Tahoma" w:cs="Tahoma"/>
      <w:sz w:val="16"/>
      <w:szCs w:val="16"/>
      <w:lang w:eastAsia="sk-SK"/>
    </w:rPr>
  </w:style>
  <w:style w:type="paragraph" w:styleId="Popis">
    <w:name w:val="caption"/>
    <w:basedOn w:val="Normlny"/>
    <w:next w:val="Normlny"/>
    <w:uiPriority w:val="35"/>
    <w:unhideWhenUsed/>
    <w:qFormat/>
    <w:rsid w:val="001D3998"/>
    <w:pPr>
      <w:spacing w:after="200" w:line="240" w:lineRule="auto"/>
    </w:pPr>
    <w:rPr>
      <w:b/>
      <w:bCs/>
      <w:color w:val="4472C4" w:themeColor="accent1"/>
      <w:sz w:val="18"/>
      <w:szCs w:val="18"/>
    </w:rPr>
  </w:style>
  <w:style w:type="character" w:customStyle="1" w:styleId="ra">
    <w:name w:val="ra"/>
    <w:basedOn w:val="Predvolenpsmoodseku"/>
    <w:rsid w:val="00A20CC9"/>
  </w:style>
  <w:style w:type="character" w:customStyle="1" w:styleId="textiky">
    <w:name w:val="textiky"/>
    <w:basedOn w:val="Predvolenpsmoodseku"/>
    <w:rsid w:val="00F36F4A"/>
  </w:style>
  <w:style w:type="table" w:customStyle="1" w:styleId="Farebnpodfarbenie2zvraznenie62">
    <w:name w:val="Farebné podfarbenie 2 – zvýraznenie 62"/>
    <w:basedOn w:val="Normlnatabuka"/>
    <w:next w:val="Farebnpodfarbenie2zvraznenie6"/>
    <w:uiPriority w:val="64"/>
    <w:semiHidden/>
    <w:unhideWhenUsed/>
    <w:rsid w:val="00E26384"/>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Farebnpodfarbenie2zvraznenie6">
    <w:name w:val="Medium Shading 2 Accent 6"/>
    <w:basedOn w:val="Normlnatabuka"/>
    <w:uiPriority w:val="64"/>
    <w:rsid w:val="00E263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arebnpodfarbenie2zvraznenie63">
    <w:name w:val="Farebné podfarbenie 2 – zvýraznenie 63"/>
    <w:basedOn w:val="Normlnatabuka"/>
    <w:next w:val="Farebnpodfarbenie2zvraznenie6"/>
    <w:uiPriority w:val="64"/>
    <w:semiHidden/>
    <w:unhideWhenUsed/>
    <w:rsid w:val="00725687"/>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riekatabuky2">
    <w:name w:val="Mriežka tabuľky2"/>
    <w:basedOn w:val="Normlnatabuka"/>
    <w:uiPriority w:val="59"/>
    <w:rsid w:val="005B6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39"/>
    <w:rsid w:val="00321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Farebný zoznam – zvýraznenie 11 Char,Table of contents numbered Char,Tabuľka Char,List Paragraph Char,Odstavec_muj Char,tabul Char,zdroj dat Char"/>
    <w:link w:val="Odsekzoznamu"/>
    <w:uiPriority w:val="34"/>
    <w:qFormat/>
    <w:rsid w:val="004C4E57"/>
    <w:rPr>
      <w:rFonts w:ascii="Arial" w:eastAsia="Times New Roman" w:hAnsi="Arial" w:cs="Times New Roman"/>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3369">
      <w:bodyDiv w:val="1"/>
      <w:marLeft w:val="0"/>
      <w:marRight w:val="0"/>
      <w:marTop w:val="0"/>
      <w:marBottom w:val="0"/>
      <w:divBdr>
        <w:top w:val="none" w:sz="0" w:space="0" w:color="auto"/>
        <w:left w:val="none" w:sz="0" w:space="0" w:color="auto"/>
        <w:bottom w:val="none" w:sz="0" w:space="0" w:color="auto"/>
        <w:right w:val="none" w:sz="0" w:space="0" w:color="auto"/>
      </w:divBdr>
    </w:div>
    <w:div w:id="46611709">
      <w:bodyDiv w:val="1"/>
      <w:marLeft w:val="0"/>
      <w:marRight w:val="0"/>
      <w:marTop w:val="0"/>
      <w:marBottom w:val="0"/>
      <w:divBdr>
        <w:top w:val="none" w:sz="0" w:space="0" w:color="auto"/>
        <w:left w:val="none" w:sz="0" w:space="0" w:color="auto"/>
        <w:bottom w:val="none" w:sz="0" w:space="0" w:color="auto"/>
        <w:right w:val="none" w:sz="0" w:space="0" w:color="auto"/>
      </w:divBdr>
    </w:div>
    <w:div w:id="76171941">
      <w:bodyDiv w:val="1"/>
      <w:marLeft w:val="0"/>
      <w:marRight w:val="0"/>
      <w:marTop w:val="0"/>
      <w:marBottom w:val="0"/>
      <w:divBdr>
        <w:top w:val="none" w:sz="0" w:space="0" w:color="auto"/>
        <w:left w:val="none" w:sz="0" w:space="0" w:color="auto"/>
        <w:bottom w:val="none" w:sz="0" w:space="0" w:color="auto"/>
        <w:right w:val="none" w:sz="0" w:space="0" w:color="auto"/>
      </w:divBdr>
    </w:div>
    <w:div w:id="79102210">
      <w:bodyDiv w:val="1"/>
      <w:marLeft w:val="0"/>
      <w:marRight w:val="0"/>
      <w:marTop w:val="0"/>
      <w:marBottom w:val="0"/>
      <w:divBdr>
        <w:top w:val="none" w:sz="0" w:space="0" w:color="auto"/>
        <w:left w:val="none" w:sz="0" w:space="0" w:color="auto"/>
        <w:bottom w:val="none" w:sz="0" w:space="0" w:color="auto"/>
        <w:right w:val="none" w:sz="0" w:space="0" w:color="auto"/>
      </w:divBdr>
    </w:div>
    <w:div w:id="138155453">
      <w:bodyDiv w:val="1"/>
      <w:marLeft w:val="0"/>
      <w:marRight w:val="0"/>
      <w:marTop w:val="0"/>
      <w:marBottom w:val="0"/>
      <w:divBdr>
        <w:top w:val="none" w:sz="0" w:space="0" w:color="auto"/>
        <w:left w:val="none" w:sz="0" w:space="0" w:color="auto"/>
        <w:bottom w:val="none" w:sz="0" w:space="0" w:color="auto"/>
        <w:right w:val="none" w:sz="0" w:space="0" w:color="auto"/>
      </w:divBdr>
      <w:divsChild>
        <w:div w:id="1222399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287395">
              <w:marLeft w:val="0"/>
              <w:marRight w:val="0"/>
              <w:marTop w:val="0"/>
              <w:marBottom w:val="0"/>
              <w:divBdr>
                <w:top w:val="none" w:sz="0" w:space="0" w:color="auto"/>
                <w:left w:val="none" w:sz="0" w:space="0" w:color="auto"/>
                <w:bottom w:val="none" w:sz="0" w:space="0" w:color="auto"/>
                <w:right w:val="none" w:sz="0" w:space="0" w:color="auto"/>
              </w:divBdr>
              <w:divsChild>
                <w:div w:id="18576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91">
      <w:bodyDiv w:val="1"/>
      <w:marLeft w:val="0"/>
      <w:marRight w:val="0"/>
      <w:marTop w:val="0"/>
      <w:marBottom w:val="0"/>
      <w:divBdr>
        <w:top w:val="none" w:sz="0" w:space="0" w:color="auto"/>
        <w:left w:val="none" w:sz="0" w:space="0" w:color="auto"/>
        <w:bottom w:val="none" w:sz="0" w:space="0" w:color="auto"/>
        <w:right w:val="none" w:sz="0" w:space="0" w:color="auto"/>
      </w:divBdr>
    </w:div>
    <w:div w:id="193231876">
      <w:bodyDiv w:val="1"/>
      <w:marLeft w:val="0"/>
      <w:marRight w:val="0"/>
      <w:marTop w:val="0"/>
      <w:marBottom w:val="0"/>
      <w:divBdr>
        <w:top w:val="none" w:sz="0" w:space="0" w:color="auto"/>
        <w:left w:val="none" w:sz="0" w:space="0" w:color="auto"/>
        <w:bottom w:val="none" w:sz="0" w:space="0" w:color="auto"/>
        <w:right w:val="none" w:sz="0" w:space="0" w:color="auto"/>
      </w:divBdr>
    </w:div>
    <w:div w:id="312416577">
      <w:bodyDiv w:val="1"/>
      <w:marLeft w:val="0"/>
      <w:marRight w:val="0"/>
      <w:marTop w:val="0"/>
      <w:marBottom w:val="0"/>
      <w:divBdr>
        <w:top w:val="none" w:sz="0" w:space="0" w:color="auto"/>
        <w:left w:val="none" w:sz="0" w:space="0" w:color="auto"/>
        <w:bottom w:val="none" w:sz="0" w:space="0" w:color="auto"/>
        <w:right w:val="none" w:sz="0" w:space="0" w:color="auto"/>
      </w:divBdr>
    </w:div>
    <w:div w:id="339236734">
      <w:bodyDiv w:val="1"/>
      <w:marLeft w:val="0"/>
      <w:marRight w:val="0"/>
      <w:marTop w:val="0"/>
      <w:marBottom w:val="0"/>
      <w:divBdr>
        <w:top w:val="none" w:sz="0" w:space="0" w:color="auto"/>
        <w:left w:val="none" w:sz="0" w:space="0" w:color="auto"/>
        <w:bottom w:val="none" w:sz="0" w:space="0" w:color="auto"/>
        <w:right w:val="none" w:sz="0" w:space="0" w:color="auto"/>
      </w:divBdr>
    </w:div>
    <w:div w:id="527839868">
      <w:bodyDiv w:val="1"/>
      <w:marLeft w:val="0"/>
      <w:marRight w:val="0"/>
      <w:marTop w:val="0"/>
      <w:marBottom w:val="0"/>
      <w:divBdr>
        <w:top w:val="none" w:sz="0" w:space="0" w:color="auto"/>
        <w:left w:val="none" w:sz="0" w:space="0" w:color="auto"/>
        <w:bottom w:val="none" w:sz="0" w:space="0" w:color="auto"/>
        <w:right w:val="none" w:sz="0" w:space="0" w:color="auto"/>
      </w:divBdr>
    </w:div>
    <w:div w:id="546995592">
      <w:bodyDiv w:val="1"/>
      <w:marLeft w:val="0"/>
      <w:marRight w:val="0"/>
      <w:marTop w:val="0"/>
      <w:marBottom w:val="0"/>
      <w:divBdr>
        <w:top w:val="none" w:sz="0" w:space="0" w:color="auto"/>
        <w:left w:val="none" w:sz="0" w:space="0" w:color="auto"/>
        <w:bottom w:val="none" w:sz="0" w:space="0" w:color="auto"/>
        <w:right w:val="none" w:sz="0" w:space="0" w:color="auto"/>
      </w:divBdr>
    </w:div>
    <w:div w:id="554853531">
      <w:bodyDiv w:val="1"/>
      <w:marLeft w:val="0"/>
      <w:marRight w:val="0"/>
      <w:marTop w:val="0"/>
      <w:marBottom w:val="0"/>
      <w:divBdr>
        <w:top w:val="none" w:sz="0" w:space="0" w:color="auto"/>
        <w:left w:val="none" w:sz="0" w:space="0" w:color="auto"/>
        <w:bottom w:val="none" w:sz="0" w:space="0" w:color="auto"/>
        <w:right w:val="none" w:sz="0" w:space="0" w:color="auto"/>
      </w:divBdr>
      <w:divsChild>
        <w:div w:id="1816797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519042">
              <w:marLeft w:val="0"/>
              <w:marRight w:val="0"/>
              <w:marTop w:val="0"/>
              <w:marBottom w:val="0"/>
              <w:divBdr>
                <w:top w:val="none" w:sz="0" w:space="0" w:color="auto"/>
                <w:left w:val="none" w:sz="0" w:space="0" w:color="auto"/>
                <w:bottom w:val="none" w:sz="0" w:space="0" w:color="auto"/>
                <w:right w:val="none" w:sz="0" w:space="0" w:color="auto"/>
              </w:divBdr>
              <w:divsChild>
                <w:div w:id="4767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8578">
      <w:bodyDiv w:val="1"/>
      <w:marLeft w:val="0"/>
      <w:marRight w:val="0"/>
      <w:marTop w:val="0"/>
      <w:marBottom w:val="0"/>
      <w:divBdr>
        <w:top w:val="none" w:sz="0" w:space="0" w:color="auto"/>
        <w:left w:val="none" w:sz="0" w:space="0" w:color="auto"/>
        <w:bottom w:val="none" w:sz="0" w:space="0" w:color="auto"/>
        <w:right w:val="none" w:sz="0" w:space="0" w:color="auto"/>
      </w:divBdr>
    </w:div>
    <w:div w:id="659120350">
      <w:bodyDiv w:val="1"/>
      <w:marLeft w:val="0"/>
      <w:marRight w:val="0"/>
      <w:marTop w:val="0"/>
      <w:marBottom w:val="0"/>
      <w:divBdr>
        <w:top w:val="none" w:sz="0" w:space="0" w:color="auto"/>
        <w:left w:val="none" w:sz="0" w:space="0" w:color="auto"/>
        <w:bottom w:val="none" w:sz="0" w:space="0" w:color="auto"/>
        <w:right w:val="none" w:sz="0" w:space="0" w:color="auto"/>
      </w:divBdr>
    </w:div>
    <w:div w:id="664549295">
      <w:bodyDiv w:val="1"/>
      <w:marLeft w:val="0"/>
      <w:marRight w:val="0"/>
      <w:marTop w:val="0"/>
      <w:marBottom w:val="0"/>
      <w:divBdr>
        <w:top w:val="none" w:sz="0" w:space="0" w:color="auto"/>
        <w:left w:val="none" w:sz="0" w:space="0" w:color="auto"/>
        <w:bottom w:val="none" w:sz="0" w:space="0" w:color="auto"/>
        <w:right w:val="none" w:sz="0" w:space="0" w:color="auto"/>
      </w:divBdr>
    </w:div>
    <w:div w:id="690644735">
      <w:bodyDiv w:val="1"/>
      <w:marLeft w:val="0"/>
      <w:marRight w:val="0"/>
      <w:marTop w:val="0"/>
      <w:marBottom w:val="0"/>
      <w:divBdr>
        <w:top w:val="none" w:sz="0" w:space="0" w:color="auto"/>
        <w:left w:val="none" w:sz="0" w:space="0" w:color="auto"/>
        <w:bottom w:val="none" w:sz="0" w:space="0" w:color="auto"/>
        <w:right w:val="none" w:sz="0" w:space="0" w:color="auto"/>
      </w:divBdr>
    </w:div>
    <w:div w:id="703553344">
      <w:bodyDiv w:val="1"/>
      <w:marLeft w:val="0"/>
      <w:marRight w:val="0"/>
      <w:marTop w:val="0"/>
      <w:marBottom w:val="0"/>
      <w:divBdr>
        <w:top w:val="none" w:sz="0" w:space="0" w:color="auto"/>
        <w:left w:val="none" w:sz="0" w:space="0" w:color="auto"/>
        <w:bottom w:val="none" w:sz="0" w:space="0" w:color="auto"/>
        <w:right w:val="none" w:sz="0" w:space="0" w:color="auto"/>
      </w:divBdr>
    </w:div>
    <w:div w:id="752894314">
      <w:bodyDiv w:val="1"/>
      <w:marLeft w:val="0"/>
      <w:marRight w:val="0"/>
      <w:marTop w:val="0"/>
      <w:marBottom w:val="0"/>
      <w:divBdr>
        <w:top w:val="none" w:sz="0" w:space="0" w:color="auto"/>
        <w:left w:val="none" w:sz="0" w:space="0" w:color="auto"/>
        <w:bottom w:val="none" w:sz="0" w:space="0" w:color="auto"/>
        <w:right w:val="none" w:sz="0" w:space="0" w:color="auto"/>
      </w:divBdr>
    </w:div>
    <w:div w:id="832378426">
      <w:bodyDiv w:val="1"/>
      <w:marLeft w:val="0"/>
      <w:marRight w:val="0"/>
      <w:marTop w:val="0"/>
      <w:marBottom w:val="0"/>
      <w:divBdr>
        <w:top w:val="none" w:sz="0" w:space="0" w:color="auto"/>
        <w:left w:val="none" w:sz="0" w:space="0" w:color="auto"/>
        <w:bottom w:val="none" w:sz="0" w:space="0" w:color="auto"/>
        <w:right w:val="none" w:sz="0" w:space="0" w:color="auto"/>
      </w:divBdr>
    </w:div>
    <w:div w:id="845435688">
      <w:bodyDiv w:val="1"/>
      <w:marLeft w:val="0"/>
      <w:marRight w:val="0"/>
      <w:marTop w:val="0"/>
      <w:marBottom w:val="0"/>
      <w:divBdr>
        <w:top w:val="none" w:sz="0" w:space="0" w:color="auto"/>
        <w:left w:val="none" w:sz="0" w:space="0" w:color="auto"/>
        <w:bottom w:val="none" w:sz="0" w:space="0" w:color="auto"/>
        <w:right w:val="none" w:sz="0" w:space="0" w:color="auto"/>
      </w:divBdr>
    </w:div>
    <w:div w:id="901985874">
      <w:bodyDiv w:val="1"/>
      <w:marLeft w:val="0"/>
      <w:marRight w:val="0"/>
      <w:marTop w:val="0"/>
      <w:marBottom w:val="0"/>
      <w:divBdr>
        <w:top w:val="none" w:sz="0" w:space="0" w:color="auto"/>
        <w:left w:val="none" w:sz="0" w:space="0" w:color="auto"/>
        <w:bottom w:val="none" w:sz="0" w:space="0" w:color="auto"/>
        <w:right w:val="none" w:sz="0" w:space="0" w:color="auto"/>
      </w:divBdr>
    </w:div>
    <w:div w:id="928658141">
      <w:bodyDiv w:val="1"/>
      <w:marLeft w:val="0"/>
      <w:marRight w:val="0"/>
      <w:marTop w:val="0"/>
      <w:marBottom w:val="0"/>
      <w:divBdr>
        <w:top w:val="none" w:sz="0" w:space="0" w:color="auto"/>
        <w:left w:val="none" w:sz="0" w:space="0" w:color="auto"/>
        <w:bottom w:val="none" w:sz="0" w:space="0" w:color="auto"/>
        <w:right w:val="none" w:sz="0" w:space="0" w:color="auto"/>
      </w:divBdr>
    </w:div>
    <w:div w:id="957837220">
      <w:bodyDiv w:val="1"/>
      <w:marLeft w:val="0"/>
      <w:marRight w:val="0"/>
      <w:marTop w:val="0"/>
      <w:marBottom w:val="0"/>
      <w:divBdr>
        <w:top w:val="none" w:sz="0" w:space="0" w:color="auto"/>
        <w:left w:val="none" w:sz="0" w:space="0" w:color="auto"/>
        <w:bottom w:val="none" w:sz="0" w:space="0" w:color="auto"/>
        <w:right w:val="none" w:sz="0" w:space="0" w:color="auto"/>
      </w:divBdr>
    </w:div>
    <w:div w:id="1081683475">
      <w:bodyDiv w:val="1"/>
      <w:marLeft w:val="0"/>
      <w:marRight w:val="0"/>
      <w:marTop w:val="0"/>
      <w:marBottom w:val="0"/>
      <w:divBdr>
        <w:top w:val="none" w:sz="0" w:space="0" w:color="auto"/>
        <w:left w:val="none" w:sz="0" w:space="0" w:color="auto"/>
        <w:bottom w:val="none" w:sz="0" w:space="0" w:color="auto"/>
        <w:right w:val="none" w:sz="0" w:space="0" w:color="auto"/>
      </w:divBdr>
    </w:div>
    <w:div w:id="1095130557">
      <w:bodyDiv w:val="1"/>
      <w:marLeft w:val="0"/>
      <w:marRight w:val="0"/>
      <w:marTop w:val="0"/>
      <w:marBottom w:val="0"/>
      <w:divBdr>
        <w:top w:val="none" w:sz="0" w:space="0" w:color="auto"/>
        <w:left w:val="none" w:sz="0" w:space="0" w:color="auto"/>
        <w:bottom w:val="none" w:sz="0" w:space="0" w:color="auto"/>
        <w:right w:val="none" w:sz="0" w:space="0" w:color="auto"/>
      </w:divBdr>
    </w:div>
    <w:div w:id="1100377033">
      <w:bodyDiv w:val="1"/>
      <w:marLeft w:val="0"/>
      <w:marRight w:val="0"/>
      <w:marTop w:val="0"/>
      <w:marBottom w:val="0"/>
      <w:divBdr>
        <w:top w:val="none" w:sz="0" w:space="0" w:color="auto"/>
        <w:left w:val="none" w:sz="0" w:space="0" w:color="auto"/>
        <w:bottom w:val="none" w:sz="0" w:space="0" w:color="auto"/>
        <w:right w:val="none" w:sz="0" w:space="0" w:color="auto"/>
      </w:divBdr>
      <w:divsChild>
        <w:div w:id="2070153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79686">
              <w:marLeft w:val="0"/>
              <w:marRight w:val="0"/>
              <w:marTop w:val="0"/>
              <w:marBottom w:val="0"/>
              <w:divBdr>
                <w:top w:val="none" w:sz="0" w:space="0" w:color="auto"/>
                <w:left w:val="none" w:sz="0" w:space="0" w:color="auto"/>
                <w:bottom w:val="none" w:sz="0" w:space="0" w:color="auto"/>
                <w:right w:val="none" w:sz="0" w:space="0" w:color="auto"/>
              </w:divBdr>
              <w:divsChild>
                <w:div w:id="1327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41717">
      <w:bodyDiv w:val="1"/>
      <w:marLeft w:val="0"/>
      <w:marRight w:val="0"/>
      <w:marTop w:val="0"/>
      <w:marBottom w:val="0"/>
      <w:divBdr>
        <w:top w:val="none" w:sz="0" w:space="0" w:color="auto"/>
        <w:left w:val="none" w:sz="0" w:space="0" w:color="auto"/>
        <w:bottom w:val="none" w:sz="0" w:space="0" w:color="auto"/>
        <w:right w:val="none" w:sz="0" w:space="0" w:color="auto"/>
      </w:divBdr>
    </w:div>
    <w:div w:id="1109202723">
      <w:bodyDiv w:val="1"/>
      <w:marLeft w:val="0"/>
      <w:marRight w:val="0"/>
      <w:marTop w:val="0"/>
      <w:marBottom w:val="0"/>
      <w:divBdr>
        <w:top w:val="none" w:sz="0" w:space="0" w:color="auto"/>
        <w:left w:val="none" w:sz="0" w:space="0" w:color="auto"/>
        <w:bottom w:val="none" w:sz="0" w:space="0" w:color="auto"/>
        <w:right w:val="none" w:sz="0" w:space="0" w:color="auto"/>
      </w:divBdr>
      <w:divsChild>
        <w:div w:id="1990358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310843">
              <w:marLeft w:val="0"/>
              <w:marRight w:val="0"/>
              <w:marTop w:val="0"/>
              <w:marBottom w:val="0"/>
              <w:divBdr>
                <w:top w:val="none" w:sz="0" w:space="0" w:color="auto"/>
                <w:left w:val="none" w:sz="0" w:space="0" w:color="auto"/>
                <w:bottom w:val="none" w:sz="0" w:space="0" w:color="auto"/>
                <w:right w:val="none" w:sz="0" w:space="0" w:color="auto"/>
              </w:divBdr>
              <w:divsChild>
                <w:div w:id="7409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52962">
      <w:bodyDiv w:val="1"/>
      <w:marLeft w:val="0"/>
      <w:marRight w:val="0"/>
      <w:marTop w:val="0"/>
      <w:marBottom w:val="0"/>
      <w:divBdr>
        <w:top w:val="none" w:sz="0" w:space="0" w:color="auto"/>
        <w:left w:val="none" w:sz="0" w:space="0" w:color="auto"/>
        <w:bottom w:val="none" w:sz="0" w:space="0" w:color="auto"/>
        <w:right w:val="none" w:sz="0" w:space="0" w:color="auto"/>
      </w:divBdr>
      <w:divsChild>
        <w:div w:id="1986549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096296">
              <w:marLeft w:val="0"/>
              <w:marRight w:val="0"/>
              <w:marTop w:val="0"/>
              <w:marBottom w:val="0"/>
              <w:divBdr>
                <w:top w:val="none" w:sz="0" w:space="0" w:color="auto"/>
                <w:left w:val="none" w:sz="0" w:space="0" w:color="auto"/>
                <w:bottom w:val="none" w:sz="0" w:space="0" w:color="auto"/>
                <w:right w:val="none" w:sz="0" w:space="0" w:color="auto"/>
              </w:divBdr>
              <w:divsChild>
                <w:div w:id="17532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2515">
      <w:bodyDiv w:val="1"/>
      <w:marLeft w:val="0"/>
      <w:marRight w:val="0"/>
      <w:marTop w:val="0"/>
      <w:marBottom w:val="0"/>
      <w:divBdr>
        <w:top w:val="none" w:sz="0" w:space="0" w:color="auto"/>
        <w:left w:val="none" w:sz="0" w:space="0" w:color="auto"/>
        <w:bottom w:val="none" w:sz="0" w:space="0" w:color="auto"/>
        <w:right w:val="none" w:sz="0" w:space="0" w:color="auto"/>
      </w:divBdr>
    </w:div>
    <w:div w:id="1191451905">
      <w:bodyDiv w:val="1"/>
      <w:marLeft w:val="0"/>
      <w:marRight w:val="0"/>
      <w:marTop w:val="0"/>
      <w:marBottom w:val="0"/>
      <w:divBdr>
        <w:top w:val="none" w:sz="0" w:space="0" w:color="auto"/>
        <w:left w:val="none" w:sz="0" w:space="0" w:color="auto"/>
        <w:bottom w:val="none" w:sz="0" w:space="0" w:color="auto"/>
        <w:right w:val="none" w:sz="0" w:space="0" w:color="auto"/>
      </w:divBdr>
    </w:div>
    <w:div w:id="1229802250">
      <w:bodyDiv w:val="1"/>
      <w:marLeft w:val="0"/>
      <w:marRight w:val="0"/>
      <w:marTop w:val="0"/>
      <w:marBottom w:val="0"/>
      <w:divBdr>
        <w:top w:val="none" w:sz="0" w:space="0" w:color="auto"/>
        <w:left w:val="none" w:sz="0" w:space="0" w:color="auto"/>
        <w:bottom w:val="none" w:sz="0" w:space="0" w:color="auto"/>
        <w:right w:val="none" w:sz="0" w:space="0" w:color="auto"/>
      </w:divBdr>
      <w:divsChild>
        <w:div w:id="1573007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462083">
              <w:marLeft w:val="0"/>
              <w:marRight w:val="0"/>
              <w:marTop w:val="0"/>
              <w:marBottom w:val="0"/>
              <w:divBdr>
                <w:top w:val="none" w:sz="0" w:space="0" w:color="auto"/>
                <w:left w:val="none" w:sz="0" w:space="0" w:color="auto"/>
                <w:bottom w:val="none" w:sz="0" w:space="0" w:color="auto"/>
                <w:right w:val="none" w:sz="0" w:space="0" w:color="auto"/>
              </w:divBdr>
              <w:divsChild>
                <w:div w:id="7061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5494">
      <w:bodyDiv w:val="1"/>
      <w:marLeft w:val="0"/>
      <w:marRight w:val="0"/>
      <w:marTop w:val="0"/>
      <w:marBottom w:val="0"/>
      <w:divBdr>
        <w:top w:val="none" w:sz="0" w:space="0" w:color="auto"/>
        <w:left w:val="none" w:sz="0" w:space="0" w:color="auto"/>
        <w:bottom w:val="none" w:sz="0" w:space="0" w:color="auto"/>
        <w:right w:val="none" w:sz="0" w:space="0" w:color="auto"/>
      </w:divBdr>
    </w:div>
    <w:div w:id="1395203304">
      <w:bodyDiv w:val="1"/>
      <w:marLeft w:val="0"/>
      <w:marRight w:val="0"/>
      <w:marTop w:val="0"/>
      <w:marBottom w:val="0"/>
      <w:divBdr>
        <w:top w:val="none" w:sz="0" w:space="0" w:color="auto"/>
        <w:left w:val="none" w:sz="0" w:space="0" w:color="auto"/>
        <w:bottom w:val="none" w:sz="0" w:space="0" w:color="auto"/>
        <w:right w:val="none" w:sz="0" w:space="0" w:color="auto"/>
      </w:divBdr>
    </w:div>
    <w:div w:id="1403524503">
      <w:bodyDiv w:val="1"/>
      <w:marLeft w:val="0"/>
      <w:marRight w:val="0"/>
      <w:marTop w:val="0"/>
      <w:marBottom w:val="0"/>
      <w:divBdr>
        <w:top w:val="none" w:sz="0" w:space="0" w:color="auto"/>
        <w:left w:val="none" w:sz="0" w:space="0" w:color="auto"/>
        <w:bottom w:val="none" w:sz="0" w:space="0" w:color="auto"/>
        <w:right w:val="none" w:sz="0" w:space="0" w:color="auto"/>
      </w:divBdr>
    </w:div>
    <w:div w:id="1445349950">
      <w:bodyDiv w:val="1"/>
      <w:marLeft w:val="0"/>
      <w:marRight w:val="0"/>
      <w:marTop w:val="0"/>
      <w:marBottom w:val="0"/>
      <w:divBdr>
        <w:top w:val="none" w:sz="0" w:space="0" w:color="auto"/>
        <w:left w:val="none" w:sz="0" w:space="0" w:color="auto"/>
        <w:bottom w:val="none" w:sz="0" w:space="0" w:color="auto"/>
        <w:right w:val="none" w:sz="0" w:space="0" w:color="auto"/>
      </w:divBdr>
    </w:div>
    <w:div w:id="1457524408">
      <w:bodyDiv w:val="1"/>
      <w:marLeft w:val="0"/>
      <w:marRight w:val="0"/>
      <w:marTop w:val="0"/>
      <w:marBottom w:val="0"/>
      <w:divBdr>
        <w:top w:val="none" w:sz="0" w:space="0" w:color="auto"/>
        <w:left w:val="none" w:sz="0" w:space="0" w:color="auto"/>
        <w:bottom w:val="none" w:sz="0" w:space="0" w:color="auto"/>
        <w:right w:val="none" w:sz="0" w:space="0" w:color="auto"/>
      </w:divBdr>
    </w:div>
    <w:div w:id="1475878023">
      <w:bodyDiv w:val="1"/>
      <w:marLeft w:val="0"/>
      <w:marRight w:val="0"/>
      <w:marTop w:val="0"/>
      <w:marBottom w:val="0"/>
      <w:divBdr>
        <w:top w:val="none" w:sz="0" w:space="0" w:color="auto"/>
        <w:left w:val="none" w:sz="0" w:space="0" w:color="auto"/>
        <w:bottom w:val="none" w:sz="0" w:space="0" w:color="auto"/>
        <w:right w:val="none" w:sz="0" w:space="0" w:color="auto"/>
      </w:divBdr>
    </w:div>
    <w:div w:id="1482044044">
      <w:bodyDiv w:val="1"/>
      <w:marLeft w:val="0"/>
      <w:marRight w:val="0"/>
      <w:marTop w:val="0"/>
      <w:marBottom w:val="0"/>
      <w:divBdr>
        <w:top w:val="none" w:sz="0" w:space="0" w:color="auto"/>
        <w:left w:val="none" w:sz="0" w:space="0" w:color="auto"/>
        <w:bottom w:val="none" w:sz="0" w:space="0" w:color="auto"/>
        <w:right w:val="none" w:sz="0" w:space="0" w:color="auto"/>
      </w:divBdr>
    </w:div>
    <w:div w:id="1483303501">
      <w:bodyDiv w:val="1"/>
      <w:marLeft w:val="0"/>
      <w:marRight w:val="0"/>
      <w:marTop w:val="0"/>
      <w:marBottom w:val="0"/>
      <w:divBdr>
        <w:top w:val="none" w:sz="0" w:space="0" w:color="auto"/>
        <w:left w:val="none" w:sz="0" w:space="0" w:color="auto"/>
        <w:bottom w:val="none" w:sz="0" w:space="0" w:color="auto"/>
        <w:right w:val="none" w:sz="0" w:space="0" w:color="auto"/>
      </w:divBdr>
    </w:div>
    <w:div w:id="1536888728">
      <w:bodyDiv w:val="1"/>
      <w:marLeft w:val="0"/>
      <w:marRight w:val="0"/>
      <w:marTop w:val="0"/>
      <w:marBottom w:val="0"/>
      <w:divBdr>
        <w:top w:val="none" w:sz="0" w:space="0" w:color="auto"/>
        <w:left w:val="none" w:sz="0" w:space="0" w:color="auto"/>
        <w:bottom w:val="none" w:sz="0" w:space="0" w:color="auto"/>
        <w:right w:val="none" w:sz="0" w:space="0" w:color="auto"/>
      </w:divBdr>
      <w:divsChild>
        <w:div w:id="1379544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152355">
              <w:marLeft w:val="0"/>
              <w:marRight w:val="0"/>
              <w:marTop w:val="0"/>
              <w:marBottom w:val="0"/>
              <w:divBdr>
                <w:top w:val="none" w:sz="0" w:space="0" w:color="auto"/>
                <w:left w:val="none" w:sz="0" w:space="0" w:color="auto"/>
                <w:bottom w:val="none" w:sz="0" w:space="0" w:color="auto"/>
                <w:right w:val="none" w:sz="0" w:space="0" w:color="auto"/>
              </w:divBdr>
              <w:divsChild>
                <w:div w:id="14326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39240">
      <w:bodyDiv w:val="1"/>
      <w:marLeft w:val="0"/>
      <w:marRight w:val="0"/>
      <w:marTop w:val="0"/>
      <w:marBottom w:val="0"/>
      <w:divBdr>
        <w:top w:val="none" w:sz="0" w:space="0" w:color="auto"/>
        <w:left w:val="none" w:sz="0" w:space="0" w:color="auto"/>
        <w:bottom w:val="none" w:sz="0" w:space="0" w:color="auto"/>
        <w:right w:val="none" w:sz="0" w:space="0" w:color="auto"/>
      </w:divBdr>
    </w:div>
    <w:div w:id="1623658546">
      <w:bodyDiv w:val="1"/>
      <w:marLeft w:val="0"/>
      <w:marRight w:val="0"/>
      <w:marTop w:val="0"/>
      <w:marBottom w:val="0"/>
      <w:divBdr>
        <w:top w:val="none" w:sz="0" w:space="0" w:color="auto"/>
        <w:left w:val="none" w:sz="0" w:space="0" w:color="auto"/>
        <w:bottom w:val="none" w:sz="0" w:space="0" w:color="auto"/>
        <w:right w:val="none" w:sz="0" w:space="0" w:color="auto"/>
      </w:divBdr>
      <w:divsChild>
        <w:div w:id="1426656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083779">
              <w:marLeft w:val="0"/>
              <w:marRight w:val="0"/>
              <w:marTop w:val="0"/>
              <w:marBottom w:val="0"/>
              <w:divBdr>
                <w:top w:val="none" w:sz="0" w:space="0" w:color="auto"/>
                <w:left w:val="none" w:sz="0" w:space="0" w:color="auto"/>
                <w:bottom w:val="none" w:sz="0" w:space="0" w:color="auto"/>
                <w:right w:val="none" w:sz="0" w:space="0" w:color="auto"/>
              </w:divBdr>
              <w:divsChild>
                <w:div w:id="12480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729">
      <w:bodyDiv w:val="1"/>
      <w:marLeft w:val="0"/>
      <w:marRight w:val="0"/>
      <w:marTop w:val="0"/>
      <w:marBottom w:val="0"/>
      <w:divBdr>
        <w:top w:val="none" w:sz="0" w:space="0" w:color="auto"/>
        <w:left w:val="none" w:sz="0" w:space="0" w:color="auto"/>
        <w:bottom w:val="none" w:sz="0" w:space="0" w:color="auto"/>
        <w:right w:val="none" w:sz="0" w:space="0" w:color="auto"/>
      </w:divBdr>
    </w:div>
    <w:div w:id="1685396820">
      <w:bodyDiv w:val="1"/>
      <w:marLeft w:val="0"/>
      <w:marRight w:val="0"/>
      <w:marTop w:val="0"/>
      <w:marBottom w:val="0"/>
      <w:divBdr>
        <w:top w:val="none" w:sz="0" w:space="0" w:color="auto"/>
        <w:left w:val="none" w:sz="0" w:space="0" w:color="auto"/>
        <w:bottom w:val="none" w:sz="0" w:space="0" w:color="auto"/>
        <w:right w:val="none" w:sz="0" w:space="0" w:color="auto"/>
      </w:divBdr>
    </w:div>
    <w:div w:id="1701777053">
      <w:bodyDiv w:val="1"/>
      <w:marLeft w:val="0"/>
      <w:marRight w:val="0"/>
      <w:marTop w:val="0"/>
      <w:marBottom w:val="0"/>
      <w:divBdr>
        <w:top w:val="none" w:sz="0" w:space="0" w:color="auto"/>
        <w:left w:val="none" w:sz="0" w:space="0" w:color="auto"/>
        <w:bottom w:val="none" w:sz="0" w:space="0" w:color="auto"/>
        <w:right w:val="none" w:sz="0" w:space="0" w:color="auto"/>
      </w:divBdr>
      <w:divsChild>
        <w:div w:id="163220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77172">
              <w:marLeft w:val="0"/>
              <w:marRight w:val="0"/>
              <w:marTop w:val="0"/>
              <w:marBottom w:val="0"/>
              <w:divBdr>
                <w:top w:val="none" w:sz="0" w:space="0" w:color="auto"/>
                <w:left w:val="none" w:sz="0" w:space="0" w:color="auto"/>
                <w:bottom w:val="none" w:sz="0" w:space="0" w:color="auto"/>
                <w:right w:val="none" w:sz="0" w:space="0" w:color="auto"/>
              </w:divBdr>
              <w:divsChild>
                <w:div w:id="16678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0720">
      <w:bodyDiv w:val="1"/>
      <w:marLeft w:val="0"/>
      <w:marRight w:val="0"/>
      <w:marTop w:val="0"/>
      <w:marBottom w:val="0"/>
      <w:divBdr>
        <w:top w:val="none" w:sz="0" w:space="0" w:color="auto"/>
        <w:left w:val="none" w:sz="0" w:space="0" w:color="auto"/>
        <w:bottom w:val="none" w:sz="0" w:space="0" w:color="auto"/>
        <w:right w:val="none" w:sz="0" w:space="0" w:color="auto"/>
      </w:divBdr>
    </w:div>
    <w:div w:id="1732338743">
      <w:bodyDiv w:val="1"/>
      <w:marLeft w:val="0"/>
      <w:marRight w:val="0"/>
      <w:marTop w:val="0"/>
      <w:marBottom w:val="0"/>
      <w:divBdr>
        <w:top w:val="none" w:sz="0" w:space="0" w:color="auto"/>
        <w:left w:val="none" w:sz="0" w:space="0" w:color="auto"/>
        <w:bottom w:val="none" w:sz="0" w:space="0" w:color="auto"/>
        <w:right w:val="none" w:sz="0" w:space="0" w:color="auto"/>
      </w:divBdr>
      <w:divsChild>
        <w:div w:id="185869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183301">
              <w:marLeft w:val="0"/>
              <w:marRight w:val="0"/>
              <w:marTop w:val="0"/>
              <w:marBottom w:val="0"/>
              <w:divBdr>
                <w:top w:val="none" w:sz="0" w:space="0" w:color="auto"/>
                <w:left w:val="none" w:sz="0" w:space="0" w:color="auto"/>
                <w:bottom w:val="none" w:sz="0" w:space="0" w:color="auto"/>
                <w:right w:val="none" w:sz="0" w:space="0" w:color="auto"/>
              </w:divBdr>
              <w:divsChild>
                <w:div w:id="16554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0869">
      <w:bodyDiv w:val="1"/>
      <w:marLeft w:val="0"/>
      <w:marRight w:val="0"/>
      <w:marTop w:val="0"/>
      <w:marBottom w:val="0"/>
      <w:divBdr>
        <w:top w:val="none" w:sz="0" w:space="0" w:color="auto"/>
        <w:left w:val="none" w:sz="0" w:space="0" w:color="auto"/>
        <w:bottom w:val="none" w:sz="0" w:space="0" w:color="auto"/>
        <w:right w:val="none" w:sz="0" w:space="0" w:color="auto"/>
      </w:divBdr>
    </w:div>
    <w:div w:id="1793791866">
      <w:bodyDiv w:val="1"/>
      <w:marLeft w:val="0"/>
      <w:marRight w:val="0"/>
      <w:marTop w:val="0"/>
      <w:marBottom w:val="0"/>
      <w:divBdr>
        <w:top w:val="none" w:sz="0" w:space="0" w:color="auto"/>
        <w:left w:val="none" w:sz="0" w:space="0" w:color="auto"/>
        <w:bottom w:val="none" w:sz="0" w:space="0" w:color="auto"/>
        <w:right w:val="none" w:sz="0" w:space="0" w:color="auto"/>
      </w:divBdr>
    </w:div>
    <w:div w:id="1820225069">
      <w:bodyDiv w:val="1"/>
      <w:marLeft w:val="0"/>
      <w:marRight w:val="0"/>
      <w:marTop w:val="0"/>
      <w:marBottom w:val="0"/>
      <w:divBdr>
        <w:top w:val="none" w:sz="0" w:space="0" w:color="auto"/>
        <w:left w:val="none" w:sz="0" w:space="0" w:color="auto"/>
        <w:bottom w:val="none" w:sz="0" w:space="0" w:color="auto"/>
        <w:right w:val="none" w:sz="0" w:space="0" w:color="auto"/>
      </w:divBdr>
    </w:div>
    <w:div w:id="1884756780">
      <w:bodyDiv w:val="1"/>
      <w:marLeft w:val="0"/>
      <w:marRight w:val="0"/>
      <w:marTop w:val="0"/>
      <w:marBottom w:val="0"/>
      <w:divBdr>
        <w:top w:val="none" w:sz="0" w:space="0" w:color="auto"/>
        <w:left w:val="none" w:sz="0" w:space="0" w:color="auto"/>
        <w:bottom w:val="none" w:sz="0" w:space="0" w:color="auto"/>
        <w:right w:val="none" w:sz="0" w:space="0" w:color="auto"/>
      </w:divBdr>
    </w:div>
    <w:div w:id="1920097992">
      <w:bodyDiv w:val="1"/>
      <w:marLeft w:val="0"/>
      <w:marRight w:val="0"/>
      <w:marTop w:val="0"/>
      <w:marBottom w:val="0"/>
      <w:divBdr>
        <w:top w:val="none" w:sz="0" w:space="0" w:color="auto"/>
        <w:left w:val="none" w:sz="0" w:space="0" w:color="auto"/>
        <w:bottom w:val="none" w:sz="0" w:space="0" w:color="auto"/>
        <w:right w:val="none" w:sz="0" w:space="0" w:color="auto"/>
      </w:divBdr>
    </w:div>
    <w:div w:id="1963069076">
      <w:bodyDiv w:val="1"/>
      <w:marLeft w:val="0"/>
      <w:marRight w:val="0"/>
      <w:marTop w:val="0"/>
      <w:marBottom w:val="0"/>
      <w:divBdr>
        <w:top w:val="none" w:sz="0" w:space="0" w:color="auto"/>
        <w:left w:val="none" w:sz="0" w:space="0" w:color="auto"/>
        <w:bottom w:val="none" w:sz="0" w:space="0" w:color="auto"/>
        <w:right w:val="none" w:sz="0" w:space="0" w:color="auto"/>
      </w:divBdr>
    </w:div>
    <w:div w:id="2024503501">
      <w:bodyDiv w:val="1"/>
      <w:marLeft w:val="0"/>
      <w:marRight w:val="0"/>
      <w:marTop w:val="0"/>
      <w:marBottom w:val="0"/>
      <w:divBdr>
        <w:top w:val="none" w:sz="0" w:space="0" w:color="auto"/>
        <w:left w:val="none" w:sz="0" w:space="0" w:color="auto"/>
        <w:bottom w:val="none" w:sz="0" w:space="0" w:color="auto"/>
        <w:right w:val="none" w:sz="0" w:space="0" w:color="auto"/>
      </w:divBdr>
    </w:div>
    <w:div w:id="204964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ENTO\Desktop\PHRSR\Odpad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ENTO\Desktop\Ekon.%20struktur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demografia\v_om7005rr_00_00_00_sk202308030940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VENTO\Desktop\PHRSR%20Demografia\Odpa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ENTO\Desktop\Demografick&#225;%20&#353;trukt&#250;ra%20Myjava%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ENTO\Desktop\Demografick&#225;%20&#353;trukt&#250;ra%20Myjava%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ENTO\Desktop\Demografick&#225;%20&#353;trukt&#250;ra%20Myjava%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ENTO\Desktop\PHRSR%20Demografia\Migr&#225;cia%20obyv.%20Myjav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ENTO\Desktop\PHRSR%20Demografia\n&#225;bo&#382;enstv&#225;%20Myjav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ENTO\Desktop\n&#225;rodnosti%20Myjava%201%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ENTO\Desktop\vzdelanie\Vzdelanie%20Myja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Množstvo</a:t>
            </a:r>
            <a:r>
              <a:rPr lang="sk-SK" baseline="0"/>
              <a:t> odpadu vyprodukovaného v rokoch 2017 - 2022 v tonách</a:t>
            </a:r>
            <a:endParaRPr lang="sk-SK"/>
          </a:p>
        </c:rich>
      </c:tx>
      <c:overlay val="0"/>
    </c:title>
    <c:autoTitleDeleted val="0"/>
    <c:plotArea>
      <c:layout/>
      <c:barChart>
        <c:barDir val="col"/>
        <c:grouping val="clustered"/>
        <c:varyColors val="0"/>
        <c:ser>
          <c:idx val="0"/>
          <c:order val="0"/>
          <c:tx>
            <c:strRef>
              <c:f>'Množstvo odpadu'!$E$51</c:f>
              <c:strCache>
                <c:ptCount val="1"/>
                <c:pt idx="0">
                  <c:v>zmesového komunálneho odpadu</c:v>
                </c:pt>
              </c:strCache>
            </c:strRef>
          </c:tx>
          <c:spPr>
            <a:solidFill>
              <a:srgbClr val="C00000"/>
            </a:solidFill>
          </c:spPr>
          <c:invertIfNegative val="0"/>
          <c:val>
            <c:numRef>
              <c:f>'Množstvo odpadu'!$F$51:$K$51</c:f>
              <c:numCache>
                <c:formatCode>General</c:formatCode>
                <c:ptCount val="6"/>
                <c:pt idx="0">
                  <c:v>291.17</c:v>
                </c:pt>
                <c:pt idx="1">
                  <c:v>294.19</c:v>
                </c:pt>
                <c:pt idx="2">
                  <c:v>277.22999999999894</c:v>
                </c:pt>
                <c:pt idx="3">
                  <c:v>286</c:v>
                </c:pt>
                <c:pt idx="4">
                  <c:v>269.63</c:v>
                </c:pt>
                <c:pt idx="5">
                  <c:v>262.72999999999894</c:v>
                </c:pt>
              </c:numCache>
            </c:numRef>
          </c:val>
          <c:extLst>
            <c:ext xmlns:c16="http://schemas.microsoft.com/office/drawing/2014/chart" uri="{C3380CC4-5D6E-409C-BE32-E72D297353CC}">
              <c16:uniqueId val="{00000000-FAE3-4744-B674-6C79CA3ECEEC}"/>
            </c:ext>
          </c:extLst>
        </c:ser>
        <c:ser>
          <c:idx val="1"/>
          <c:order val="1"/>
          <c:tx>
            <c:strRef>
              <c:f>'Množstvo odpadu'!$E$52</c:f>
              <c:strCache>
                <c:ptCount val="1"/>
                <c:pt idx="0">
                  <c:v>odpad celkom v t.</c:v>
                </c:pt>
              </c:strCache>
            </c:strRef>
          </c:tx>
          <c:spPr>
            <a:solidFill>
              <a:srgbClr val="00B050"/>
            </a:solidFill>
          </c:spPr>
          <c:invertIfNegative val="0"/>
          <c:val>
            <c:numRef>
              <c:f>'Množstvo odpadu'!$F$52:$K$52</c:f>
              <c:numCache>
                <c:formatCode>General</c:formatCode>
                <c:ptCount val="6"/>
                <c:pt idx="0">
                  <c:v>423.4</c:v>
                </c:pt>
                <c:pt idx="1">
                  <c:v>416.93299999999869</c:v>
                </c:pt>
                <c:pt idx="2">
                  <c:v>396.08599999999899</c:v>
                </c:pt>
                <c:pt idx="3">
                  <c:v>457.346</c:v>
                </c:pt>
                <c:pt idx="4">
                  <c:v>451.98599999999863</c:v>
                </c:pt>
                <c:pt idx="5">
                  <c:v>449.21799999999899</c:v>
                </c:pt>
              </c:numCache>
            </c:numRef>
          </c:val>
          <c:extLst>
            <c:ext xmlns:c16="http://schemas.microsoft.com/office/drawing/2014/chart" uri="{C3380CC4-5D6E-409C-BE32-E72D297353CC}">
              <c16:uniqueId val="{00000001-FAE3-4744-B674-6C79CA3ECEEC}"/>
            </c:ext>
          </c:extLst>
        </c:ser>
        <c:dLbls>
          <c:showLegendKey val="0"/>
          <c:showVal val="0"/>
          <c:showCatName val="0"/>
          <c:showSerName val="0"/>
          <c:showPercent val="0"/>
          <c:showBubbleSize val="0"/>
        </c:dLbls>
        <c:gapWidth val="75"/>
        <c:overlap val="-25"/>
        <c:axId val="52239360"/>
        <c:axId val="52249344"/>
      </c:barChart>
      <c:catAx>
        <c:axId val="52239360"/>
        <c:scaling>
          <c:orientation val="minMax"/>
        </c:scaling>
        <c:delete val="1"/>
        <c:axPos val="b"/>
        <c:majorTickMark val="none"/>
        <c:minorTickMark val="none"/>
        <c:tickLblPos val="none"/>
        <c:crossAx val="52249344"/>
        <c:crosses val="autoZero"/>
        <c:auto val="1"/>
        <c:lblAlgn val="ctr"/>
        <c:lblOffset val="100"/>
        <c:noMultiLvlLbl val="0"/>
      </c:catAx>
      <c:valAx>
        <c:axId val="52249344"/>
        <c:scaling>
          <c:orientation val="minMax"/>
        </c:scaling>
        <c:delete val="0"/>
        <c:axPos val="l"/>
        <c:majorGridlines/>
        <c:numFmt formatCode="General" sourceLinked="1"/>
        <c:majorTickMark val="none"/>
        <c:minorTickMark val="none"/>
        <c:tickLblPos val="nextTo"/>
        <c:crossAx val="52239360"/>
        <c:crosses val="autoZero"/>
        <c:crossBetween val="between"/>
      </c:valAx>
    </c:plotArea>
    <c:legend>
      <c:legendPos val="b"/>
      <c:layout>
        <c:manualLayout>
          <c:xMode val="edge"/>
          <c:yMode val="edge"/>
          <c:x val="0.1"/>
          <c:y val="0.92345849134869884"/>
          <c:w val="0.77389654418197751"/>
          <c:h val="7.3732548746643825E-2"/>
        </c:manualLayout>
      </c:layout>
      <c:overlay val="0"/>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lgn="just">
        <a:defRPr>
          <a:solidFill>
            <a:schemeClr val="dk1"/>
          </a:solidFill>
          <a:latin typeface="+mn-lt"/>
          <a:ea typeface="+mn-ea"/>
          <a:cs typeface="+mn-cs"/>
        </a:defRPr>
      </a:pPr>
      <a:endParaRPr lang="sk-SK"/>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mn-lt"/>
                <a:ea typeface="+mn-ea"/>
                <a:cs typeface="+mn-cs"/>
              </a:defRPr>
            </a:pPr>
            <a:r>
              <a:rPr lang="en-US" sz="1400" b="1" cap="none" baseline="0">
                <a:solidFill>
                  <a:sysClr val="windowText" lastClr="000000"/>
                </a:solidFill>
                <a:latin typeface="Times New Roman" pitchFamily="18" charset="0"/>
                <a:cs typeface="Times New Roman" pitchFamily="18" charset="0"/>
              </a:rPr>
              <a:t>Obyvateľstvo ekonomicky aktívne podľa odvetvia hospodárstva v roku </a:t>
            </a:r>
            <a:r>
              <a:rPr lang="sk-SK" sz="1400" b="1" cap="none" baseline="0">
                <a:solidFill>
                  <a:sysClr val="windowText" lastClr="000000"/>
                </a:solidFill>
                <a:latin typeface="Times New Roman" pitchFamily="18" charset="0"/>
                <a:cs typeface="Times New Roman" pitchFamily="18" charset="0"/>
              </a:rPr>
              <a:t>2021</a:t>
            </a:r>
            <a:endParaRPr lang="en-US" sz="1400" b="1" cap="none" baseline="0">
              <a:solidFill>
                <a:sysClr val="windowText" lastClr="000000"/>
              </a:solidFill>
              <a:latin typeface="Times New Roman" pitchFamily="18" charset="0"/>
              <a:cs typeface="Times New Roman" pitchFamily="18" charset="0"/>
            </a:endParaRPr>
          </a:p>
        </c:rich>
      </c:tx>
      <c:layout>
        <c:manualLayout>
          <c:xMode val="edge"/>
          <c:yMode val="edge"/>
          <c:x val="0.1284760107165781"/>
          <c:y val="7.0989321280688434E-3"/>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0188645880871"/>
          <c:y val="0.2774679338367903"/>
          <c:w val="0.78757222867000409"/>
          <c:h val="0.69116455208441963"/>
        </c:manualLayout>
      </c:layout>
      <c:pie3DChart>
        <c:varyColors val="1"/>
        <c:ser>
          <c:idx val="0"/>
          <c:order val="0"/>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0-B17A-4E86-9BF5-E9590B829FE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1-B17A-4E86-9BF5-E9590B829FE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2-B17A-4E86-9BF5-E9590B829FE0}"/>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B17A-4E86-9BF5-E9590B829FE0}"/>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4-B17A-4E86-9BF5-E9590B829FE0}"/>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5-B17A-4E86-9BF5-E9590B829FE0}"/>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6-B17A-4E86-9BF5-E9590B829FE0}"/>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7-B17A-4E86-9BF5-E9590B829FE0}"/>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08-B17A-4E86-9BF5-E9590B829FE0}"/>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09-B17A-4E86-9BF5-E9590B829FE0}"/>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0A-B17A-4E86-9BF5-E9590B829FE0}"/>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0B-B17A-4E86-9BF5-E9590B829FE0}"/>
              </c:ext>
            </c:extLst>
          </c:dPt>
          <c:dLbls>
            <c:dLbl>
              <c:idx val="0"/>
              <c:layout>
                <c:manualLayout>
                  <c:x val="5.9489767887263519E-2"/>
                  <c:y val="1.1396863254008623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latin typeface="Times New Roman" pitchFamily="18" charset="0"/>
                        <a:cs typeface="Times New Roman" pitchFamily="18" charset="0"/>
                      </a:rPr>
                      <a:t>Primárny sektor spolu
</a:t>
                    </a:r>
                    <a:r>
                      <a:rPr lang="en-US" b="1">
                        <a:latin typeface="Times New Roman" pitchFamily="18" charset="0"/>
                        <a:cs typeface="Times New Roman" pitchFamily="18" charset="0"/>
                      </a:rPr>
                      <a:t>4,54%</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showDataLabelsRange val="0"/>
                </c:ext>
                <c:ext xmlns:c16="http://schemas.microsoft.com/office/drawing/2014/chart" uri="{C3380CC4-5D6E-409C-BE32-E72D297353CC}">
                  <c16:uniqueId val="{00000000-B17A-4E86-9BF5-E9590B829FE0}"/>
                </c:ext>
              </c:extLst>
            </c:dLbl>
            <c:dLbl>
              <c:idx val="1"/>
              <c:layout>
                <c:manualLayout>
                  <c:x val="1.8441336828331739E-2"/>
                  <c:y val="4.4598086152371728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r>
                      <a:rPr lang="en-US">
                        <a:latin typeface="Times New Roman" pitchFamily="18" charset="0"/>
                        <a:cs typeface="Times New Roman" pitchFamily="18" charset="0"/>
                      </a:rPr>
                      <a:t>Sekundárny sektor spolu
</a:t>
                    </a:r>
                    <a:r>
                      <a:rPr lang="en-US" b="1">
                        <a:latin typeface="Times New Roman" pitchFamily="18" charset="0"/>
                        <a:cs typeface="Times New Roman" pitchFamily="18" charset="0"/>
                      </a:rPr>
                      <a:t>36,74%</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showDataLabelsRange val="0"/>
                </c:ext>
                <c:ext xmlns:c16="http://schemas.microsoft.com/office/drawing/2014/chart" uri="{C3380CC4-5D6E-409C-BE32-E72D297353CC}">
                  <c16:uniqueId val="{00000001-B17A-4E86-9BF5-E9590B829FE0}"/>
                </c:ext>
              </c:extLst>
            </c:dLbl>
            <c:dLbl>
              <c:idx val="2"/>
              <c:layout>
                <c:manualLayout>
                  <c:x val="0.24776286726793736"/>
                  <c:y val="-1.850130649036356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r>
                      <a:rPr lang="en-US">
                        <a:latin typeface="Times New Roman" pitchFamily="18" charset="0"/>
                        <a:cs typeface="Times New Roman" pitchFamily="18" charset="0"/>
                      </a:rPr>
                      <a:t>Terciárny sektor spolu
</a:t>
                    </a:r>
                    <a:r>
                      <a:rPr lang="en-US" b="1">
                        <a:latin typeface="Times New Roman" pitchFamily="18" charset="0"/>
                        <a:cs typeface="Times New Roman" pitchFamily="18" charset="0"/>
                      </a:rPr>
                      <a:t>19,29%</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7590603837958513"/>
                      <c:h val="0.20989194942689926"/>
                    </c:manualLayout>
                  </c15:layout>
                  <c15:showDataLabelsRange val="0"/>
                </c:ext>
                <c:ext xmlns:c16="http://schemas.microsoft.com/office/drawing/2014/chart" uri="{C3380CC4-5D6E-409C-BE32-E72D297353CC}">
                  <c16:uniqueId val="{00000002-B17A-4E86-9BF5-E9590B829FE0}"/>
                </c:ext>
              </c:extLst>
            </c:dLbl>
            <c:dLbl>
              <c:idx val="3"/>
              <c:layout>
                <c:manualLayout>
                  <c:x val="-1.1632080388386421E-2"/>
                  <c:y val="5.6952457780193963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r>
                      <a:rPr lang="en-US">
                        <a:latin typeface="Times New Roman" pitchFamily="18" charset="0"/>
                        <a:cs typeface="Times New Roman" pitchFamily="18" charset="0"/>
                      </a:rPr>
                      <a:t>Kvarciárny sektor spolu
</a:t>
                    </a:r>
                    <a:r>
                      <a:rPr lang="en-US" b="1">
                        <a:latin typeface="Times New Roman" pitchFamily="18" charset="0"/>
                        <a:cs typeface="Times New Roman" pitchFamily="18" charset="0"/>
                      </a:rPr>
                      <a:t>24,40%</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showDataLabelsRange val="0"/>
                </c:ext>
                <c:ext xmlns:c16="http://schemas.microsoft.com/office/drawing/2014/chart" uri="{C3380CC4-5D6E-409C-BE32-E72D297353CC}">
                  <c16:uniqueId val="{00000003-B17A-4E86-9BF5-E9590B829FE0}"/>
                </c:ext>
              </c:extLst>
            </c:dLbl>
            <c:dLbl>
              <c:idx val="4"/>
              <c:layout>
                <c:manualLayout>
                  <c:x val="-4.172569397198353E-2"/>
                  <c:y val="2.5060940322326246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r>
                      <a:rPr lang="en-US">
                        <a:latin typeface="Times New Roman" pitchFamily="18" charset="0"/>
                        <a:cs typeface="Times New Roman" pitchFamily="18" charset="0"/>
                      </a:rPr>
                      <a:t>Ostatné činnosti
</a:t>
                    </a:r>
                    <a:r>
                      <a:rPr lang="en-US" b="1">
                        <a:latin typeface="Times New Roman" pitchFamily="18" charset="0"/>
                        <a:cs typeface="Times New Roman" pitchFamily="18" charset="0"/>
                      </a:rPr>
                      <a:t>2,41%</a:t>
                    </a:r>
                  </a:p>
                </c:rich>
              </c:tx>
              <c:numFmt formatCode="0.00%" sourceLinked="0"/>
              <c:spPr>
                <a:solidFill>
                  <a:sysClr val="window" lastClr="FFFFFF">
                    <a:alpha val="90000"/>
                  </a:sysClr>
                </a:solidFill>
                <a:ln w="12700" cap="flat" cmpd="sng" algn="ctr">
                  <a:solidFill>
                    <a:srgbClr val="4BACC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4BACC6">
                      <a:lumMod val="75000"/>
                      <a:alpha val="40000"/>
                    </a:srgb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0718"/>
                        <a:gd name="adj2" fmla="val -16615"/>
                      </a:avLst>
                    </a:prstGeom>
                  </c15:spPr>
                  <c15:showDataLabelsRange val="0"/>
                </c:ext>
                <c:ext xmlns:c16="http://schemas.microsoft.com/office/drawing/2014/chart" uri="{C3380CC4-5D6E-409C-BE32-E72D297353CC}">
                  <c16:uniqueId val="{00000004-B17A-4E86-9BF5-E9590B829FE0}"/>
                </c:ext>
              </c:extLst>
            </c:dLbl>
            <c:dLbl>
              <c:idx val="5"/>
              <c:layout>
                <c:manualLayout>
                  <c:x val="2.113447100494897E-2"/>
                  <c:y val="-2.6191186012661611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r>
                      <a:rPr lang="en-US">
                        <a:latin typeface="Times New Roman" pitchFamily="18" charset="0"/>
                        <a:cs typeface="Times New Roman" pitchFamily="18" charset="0"/>
                      </a:rPr>
                      <a:t>Nezistené
</a:t>
                    </a:r>
                    <a:r>
                      <a:rPr lang="en-US" b="1">
                        <a:latin typeface="Times New Roman" pitchFamily="18" charset="0"/>
                        <a:cs typeface="Times New Roman" pitchFamily="18" charset="0"/>
                      </a:rPr>
                      <a:t>12,62%</a:t>
                    </a:r>
                  </a:p>
                </c:rich>
              </c:tx>
              <c:numFmt formatCode="0.00%" sourceLinked="0"/>
              <c:spPr>
                <a:solidFill>
                  <a:sysClr val="window" lastClr="FFFFFF">
                    <a:alpha val="90000"/>
                  </a:sysClr>
                </a:solidFill>
                <a:ln w="12700" cap="flat" cmpd="sng" algn="ctr">
                  <a:solidFill>
                    <a:srgbClr val="F7964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F79646">
                      <a:lumMod val="75000"/>
                      <a:alpha val="40000"/>
                    </a:srgb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6373"/>
                        <a:gd name="adj2" fmla="val 61372"/>
                      </a:avLst>
                    </a:prstGeom>
                  </c15:spPr>
                  <c15:layout>
                    <c:manualLayout>
                      <c:w val="0.24462852811221664"/>
                      <c:h val="0.12264228422964084"/>
                    </c:manualLayout>
                  </c15:layout>
                  <c15:showDataLabelsRange val="0"/>
                </c:ext>
                <c:ext xmlns:c16="http://schemas.microsoft.com/office/drawing/2014/chart" uri="{C3380CC4-5D6E-409C-BE32-E72D297353CC}">
                  <c16:uniqueId val="{00000005-B17A-4E86-9BF5-E9590B829FE0}"/>
                </c:ext>
              </c:extLst>
            </c:dLbl>
            <c:dLbl>
              <c:idx val="6"/>
              <c:layout>
                <c:manualLayout>
                  <c:x val="-6.3451511660316314E-3"/>
                  <c:y val="-2.2709255205915343E-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270706173834805"/>
                      <c:h val="0.16045683820208395"/>
                    </c:manualLayout>
                  </c15:layout>
                </c:ext>
                <c:ext xmlns:c16="http://schemas.microsoft.com/office/drawing/2014/chart" uri="{C3380CC4-5D6E-409C-BE32-E72D297353CC}">
                  <c16:uniqueId val="{00000006-B17A-4E86-9BF5-E9590B829FE0}"/>
                </c:ext>
              </c:extLst>
            </c:dLbl>
            <c:dLbl>
              <c:idx val="7"/>
              <c:layout>
                <c:manualLayout>
                  <c:x val="0.1311749469572962"/>
                  <c:y val="-2.6233769515272981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7-B17A-4E86-9BF5-E9590B829FE0}"/>
                </c:ext>
              </c:extLst>
            </c:dLbl>
            <c:dLbl>
              <c:idx val="8"/>
              <c:layout>
                <c:manualLayout>
                  <c:x val="-2.7255712643075398E-3"/>
                  <c:y val="-2.4474512888055328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8-B17A-4E86-9BF5-E9590B829FE0}"/>
                </c:ext>
              </c:extLst>
            </c:dLbl>
            <c:dLbl>
              <c:idx val="9"/>
              <c:layout>
                <c:manualLayout>
                  <c:x val="8.9078842345690315E-2"/>
                  <c:y val="-2.3920204920233345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B17A-4E86-9BF5-E9590B829FE0}"/>
                </c:ext>
              </c:extLst>
            </c:dLbl>
            <c:dLbl>
              <c:idx val="10"/>
              <c:layout>
                <c:manualLayout>
                  <c:x val="5.7928895251729902E-2"/>
                  <c:y val="5.7137717598384433E-3"/>
                </c:manualLayout>
              </c:layout>
              <c:numFmt formatCode="0.00%" sourceLinked="0"/>
              <c:spPr>
                <a:solidFill>
                  <a:sysClr val="window" lastClr="FFFFFF">
                    <a:alpha val="90000"/>
                  </a:sysClr>
                </a:solidFill>
                <a:ln w="12700" cap="flat" cmpd="sng" algn="ctr">
                  <a:solidFill>
                    <a:srgbClr val="4F81BD"/>
                  </a:solidFill>
                  <a:prstDash val="solid"/>
                  <a:round/>
                  <a:headEnd type="none" w="med" len="med"/>
                  <a:tailEnd type="none" w="med" len="me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995"/>
                        <a:gd name="adj2" fmla="val 85185"/>
                      </a:avLst>
                    </a:prstGeom>
                  </c15:spPr>
                </c:ext>
                <c:ext xmlns:c16="http://schemas.microsoft.com/office/drawing/2014/chart" uri="{C3380CC4-5D6E-409C-BE32-E72D297353CC}">
                  <c16:uniqueId val="{0000000A-B17A-4E86-9BF5-E9590B829FE0}"/>
                </c:ext>
              </c:extLst>
            </c:dLbl>
            <c:dLbl>
              <c:idx val="11"/>
              <c:layout>
                <c:manualLayout>
                  <c:x val="5.2853422966397993E-2"/>
                  <c:y val="-1.5023589341052171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B17A-4E86-9BF5-E9590B829FE0}"/>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Sheet1!$A$6:$A$11</c:f>
              <c:strCache>
                <c:ptCount val="6"/>
                <c:pt idx="0">
                  <c:v>Primárny sektor spolu</c:v>
                </c:pt>
                <c:pt idx="1">
                  <c:v>Sekundárny sektor spolu</c:v>
                </c:pt>
                <c:pt idx="2">
                  <c:v>Terciárny sektor spolu</c:v>
                </c:pt>
                <c:pt idx="3">
                  <c:v>Kvarciárny sektor spolu</c:v>
                </c:pt>
                <c:pt idx="4">
                  <c:v>Ostatné činnosti</c:v>
                </c:pt>
                <c:pt idx="5">
                  <c:v>Nezistené</c:v>
                </c:pt>
              </c:strCache>
            </c:strRef>
          </c:cat>
          <c:val>
            <c:numRef>
              <c:f>Sheet1!$C$6:$C$11</c:f>
              <c:numCache>
                <c:formatCode>#,##0;\-#,##0;"0"</c:formatCode>
                <c:ptCount val="6"/>
                <c:pt idx="0">
                  <c:v>32</c:v>
                </c:pt>
                <c:pt idx="1">
                  <c:v>259</c:v>
                </c:pt>
                <c:pt idx="2">
                  <c:v>136</c:v>
                </c:pt>
                <c:pt idx="3">
                  <c:v>172</c:v>
                </c:pt>
                <c:pt idx="4">
                  <c:v>17</c:v>
                </c:pt>
                <c:pt idx="5">
                  <c:v>89</c:v>
                </c:pt>
              </c:numCache>
            </c:numRef>
          </c:val>
          <c:extLst>
            <c:ext xmlns:c16="http://schemas.microsoft.com/office/drawing/2014/chart" uri="{C3380CC4-5D6E-409C-BE32-E72D297353CC}">
              <c16:uniqueId val="{0000000C-B17A-4E86-9BF5-E9590B829FE0}"/>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k-SK" sz="1400" b="1" i="0" u="none" strike="noStrike" kern="1200" spc="0" baseline="0">
                <a:solidFill>
                  <a:sysClr val="windowText" lastClr="000000">
                    <a:lumMod val="65000"/>
                    <a:lumOff val="35000"/>
                  </a:sysClr>
                </a:solidFill>
                <a:effectLst/>
              </a:rPr>
              <a:t>Vývoj počtu detí a žiakov v materskej a v základnej škole v obci Sobotište v školských rokoch 2015/2016 až 2022/2023</a:t>
            </a:r>
            <a:endParaRPr lang="sk-SK" sz="1400" b="0" i="0" u="none" strike="noStrike" kern="1200" spc="0" baseline="0">
              <a:solidFill>
                <a:sysClr val="windowText" lastClr="000000">
                  <a:lumMod val="65000"/>
                  <a:lumOff val="35000"/>
                </a:sysClr>
              </a:solidFill>
              <a:effectLst/>
            </a:endParaRPr>
          </a:p>
        </c:rich>
      </c:tx>
      <c:layout>
        <c:manualLayout>
          <c:xMode val="edge"/>
          <c:yMode val="edge"/>
          <c:x val="0.11173352022096716"/>
          <c:y val="0"/>
        </c:manualLayout>
      </c:layout>
      <c:overlay val="0"/>
      <c:spPr>
        <a:noFill/>
        <a:ln>
          <a:noFill/>
        </a:ln>
        <a:effectLst/>
      </c:spPr>
    </c:title>
    <c:autoTitleDeleted val="0"/>
    <c:plotArea>
      <c:layout/>
      <c:barChart>
        <c:barDir val="col"/>
        <c:grouping val="clustered"/>
        <c:varyColors val="0"/>
        <c:ser>
          <c:idx val="0"/>
          <c:order val="0"/>
          <c:tx>
            <c:strRef>
              <c:f>Hárok1!$B$1</c:f>
              <c:strCache>
                <c:ptCount val="1"/>
                <c:pt idx="0">
                  <c:v>Materské školy</c:v>
                </c:pt>
              </c:strCache>
            </c:strRef>
          </c:tx>
          <c:spPr>
            <a:solidFill>
              <a:schemeClr val="accent1"/>
            </a:solidFill>
            <a:ln>
              <a:noFill/>
            </a:ln>
            <a:effectLst/>
          </c:spPr>
          <c:invertIfNegative val="0"/>
          <c:cat>
            <c:strRef>
              <c:f>Hárok1!$A$2:$A$9</c:f>
              <c:strCache>
                <c:ptCount val="8"/>
                <c:pt idx="0">
                  <c:v>2015/2016</c:v>
                </c:pt>
                <c:pt idx="1">
                  <c:v>2016/2017</c:v>
                </c:pt>
                <c:pt idx="2">
                  <c:v>2017/2018</c:v>
                </c:pt>
                <c:pt idx="3">
                  <c:v>2018/2019</c:v>
                </c:pt>
                <c:pt idx="4">
                  <c:v>2019/2020</c:v>
                </c:pt>
                <c:pt idx="5">
                  <c:v>2020/2021</c:v>
                </c:pt>
                <c:pt idx="6">
                  <c:v>2021/2022</c:v>
                </c:pt>
                <c:pt idx="7">
                  <c:v>2022/2023</c:v>
                </c:pt>
              </c:strCache>
            </c:strRef>
          </c:cat>
          <c:val>
            <c:numRef>
              <c:f>Hárok1!$B$2:$B$9</c:f>
              <c:numCache>
                <c:formatCode>General</c:formatCode>
                <c:ptCount val="8"/>
                <c:pt idx="0">
                  <c:v>50</c:v>
                </c:pt>
                <c:pt idx="1">
                  <c:v>50</c:v>
                </c:pt>
                <c:pt idx="2">
                  <c:v>50</c:v>
                </c:pt>
                <c:pt idx="3">
                  <c:v>50</c:v>
                </c:pt>
                <c:pt idx="4">
                  <c:v>50</c:v>
                </c:pt>
                <c:pt idx="5">
                  <c:v>50</c:v>
                </c:pt>
                <c:pt idx="6">
                  <c:v>50</c:v>
                </c:pt>
                <c:pt idx="7">
                  <c:v>65</c:v>
                </c:pt>
              </c:numCache>
            </c:numRef>
          </c:val>
          <c:extLst>
            <c:ext xmlns:c16="http://schemas.microsoft.com/office/drawing/2014/chart" uri="{C3380CC4-5D6E-409C-BE32-E72D297353CC}">
              <c16:uniqueId val="{00000000-0640-4485-9DC7-E96890903A05}"/>
            </c:ext>
          </c:extLst>
        </c:ser>
        <c:ser>
          <c:idx val="1"/>
          <c:order val="1"/>
          <c:tx>
            <c:strRef>
              <c:f>Hárok1!$C$1</c:f>
              <c:strCache>
                <c:ptCount val="1"/>
                <c:pt idx="0">
                  <c:v>Základné školy</c:v>
                </c:pt>
              </c:strCache>
            </c:strRef>
          </c:tx>
          <c:spPr>
            <a:solidFill>
              <a:schemeClr val="accent2"/>
            </a:solidFill>
            <a:ln>
              <a:noFill/>
            </a:ln>
            <a:effectLst/>
          </c:spPr>
          <c:invertIfNegative val="0"/>
          <c:cat>
            <c:strRef>
              <c:f>Hárok1!$A$2:$A$9</c:f>
              <c:strCache>
                <c:ptCount val="8"/>
                <c:pt idx="0">
                  <c:v>2015/2016</c:v>
                </c:pt>
                <c:pt idx="1">
                  <c:v>2016/2017</c:v>
                </c:pt>
                <c:pt idx="2">
                  <c:v>2017/2018</c:v>
                </c:pt>
                <c:pt idx="3">
                  <c:v>2018/2019</c:v>
                </c:pt>
                <c:pt idx="4">
                  <c:v>2019/2020</c:v>
                </c:pt>
                <c:pt idx="5">
                  <c:v>2020/2021</c:v>
                </c:pt>
                <c:pt idx="6">
                  <c:v>2021/2022</c:v>
                </c:pt>
                <c:pt idx="7">
                  <c:v>2022/2023</c:v>
                </c:pt>
              </c:strCache>
            </c:strRef>
          </c:cat>
          <c:val>
            <c:numRef>
              <c:f>Hárok1!$C$2:$C$9</c:f>
              <c:numCache>
                <c:formatCode>General</c:formatCode>
                <c:ptCount val="8"/>
                <c:pt idx="0">
                  <c:v>125</c:v>
                </c:pt>
                <c:pt idx="1">
                  <c:v>134</c:v>
                </c:pt>
                <c:pt idx="2">
                  <c:v>139</c:v>
                </c:pt>
                <c:pt idx="3">
                  <c:v>134</c:v>
                </c:pt>
                <c:pt idx="4">
                  <c:v>137</c:v>
                </c:pt>
                <c:pt idx="5">
                  <c:v>142</c:v>
                </c:pt>
                <c:pt idx="6">
                  <c:v>151</c:v>
                </c:pt>
                <c:pt idx="7">
                  <c:v>148</c:v>
                </c:pt>
              </c:numCache>
            </c:numRef>
          </c:val>
          <c:extLst>
            <c:ext xmlns:c16="http://schemas.microsoft.com/office/drawing/2014/chart" uri="{C3380CC4-5D6E-409C-BE32-E72D297353CC}">
              <c16:uniqueId val="{00000001-0640-4485-9DC7-E96890903A05}"/>
            </c:ext>
          </c:extLst>
        </c:ser>
        <c:dLbls>
          <c:showLegendKey val="0"/>
          <c:showVal val="0"/>
          <c:showCatName val="0"/>
          <c:showSerName val="0"/>
          <c:showPercent val="0"/>
          <c:showBubbleSize val="0"/>
        </c:dLbls>
        <c:gapWidth val="219"/>
        <c:overlap val="-27"/>
        <c:axId val="73901184"/>
        <c:axId val="73902720"/>
      </c:barChart>
      <c:catAx>
        <c:axId val="7390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3902720"/>
        <c:crosses val="autoZero"/>
        <c:auto val="1"/>
        <c:lblAlgn val="ctr"/>
        <c:lblOffset val="100"/>
        <c:noMultiLvlLbl val="0"/>
      </c:catAx>
      <c:valAx>
        <c:axId val="7390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390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'Miera vytriedenia'!$A$33</c:f>
              <c:strCache>
                <c:ptCount val="1"/>
                <c:pt idx="0">
                  <c:v>Miera vytriedenia v %</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00-5A8C-4375-8A4A-7DC574ABD300}"/>
              </c:ext>
            </c:extLst>
          </c:dPt>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1-5A8C-4375-8A4A-7DC574ABD300}"/>
              </c:ext>
            </c:extLst>
          </c:dPt>
          <c:dPt>
            <c:idx val="2"/>
            <c:invertIfNegative val="0"/>
            <c:bubble3D val="0"/>
            <c:spPr>
              <a:solidFill>
                <a:schemeClr val="accent6">
                  <a:lumMod val="40000"/>
                  <a:lumOff val="60000"/>
                </a:schemeClr>
              </a:solidFill>
            </c:spPr>
            <c:extLst>
              <c:ext xmlns:c16="http://schemas.microsoft.com/office/drawing/2014/chart" uri="{C3380CC4-5D6E-409C-BE32-E72D297353CC}">
                <c16:uniqueId val="{00000002-5A8C-4375-8A4A-7DC574ABD300}"/>
              </c:ext>
            </c:extLst>
          </c:dPt>
          <c:dPt>
            <c:idx val="3"/>
            <c:invertIfNegative val="0"/>
            <c:bubble3D val="0"/>
            <c:spPr>
              <a:solidFill>
                <a:schemeClr val="accent2">
                  <a:lumMod val="40000"/>
                  <a:lumOff val="60000"/>
                </a:schemeClr>
              </a:solidFill>
            </c:spPr>
            <c:extLst>
              <c:ext xmlns:c16="http://schemas.microsoft.com/office/drawing/2014/chart" uri="{C3380CC4-5D6E-409C-BE32-E72D297353CC}">
                <c16:uniqueId val="{00000003-5A8C-4375-8A4A-7DC574ABD300}"/>
              </c:ext>
            </c:extLst>
          </c:dPt>
          <c:dPt>
            <c:idx val="4"/>
            <c:invertIfNegative val="0"/>
            <c:bubble3D val="0"/>
            <c:spPr>
              <a:solidFill>
                <a:schemeClr val="accent1">
                  <a:lumMod val="40000"/>
                  <a:lumOff val="60000"/>
                </a:schemeClr>
              </a:solidFill>
            </c:spPr>
            <c:extLst>
              <c:ext xmlns:c16="http://schemas.microsoft.com/office/drawing/2014/chart" uri="{C3380CC4-5D6E-409C-BE32-E72D297353CC}">
                <c16:uniqueId val="{00000004-5A8C-4375-8A4A-7DC574ABD300}"/>
              </c:ext>
            </c:extLst>
          </c:dPt>
          <c:dPt>
            <c:idx val="5"/>
            <c:invertIfNegative val="0"/>
            <c:bubble3D val="0"/>
            <c:spPr>
              <a:solidFill>
                <a:srgbClr val="DE98FE"/>
              </a:solidFill>
            </c:spPr>
            <c:extLst>
              <c:ext xmlns:c16="http://schemas.microsoft.com/office/drawing/2014/chart" uri="{C3380CC4-5D6E-409C-BE32-E72D297353CC}">
                <c16:uniqueId val="{00000005-5A8C-4375-8A4A-7DC574ABD300}"/>
              </c:ext>
            </c:extLst>
          </c:dPt>
          <c:dLbls>
            <c:dLbl>
              <c:idx val="0"/>
              <c:layout>
                <c:manualLayout>
                  <c:x val="7.0175438596491333E-3"/>
                  <c:y val="0.10650887573964497"/>
                </c:manualLayout>
              </c:layout>
              <c:tx>
                <c:rich>
                  <a:bodyPr/>
                  <a:lstStyle/>
                  <a:p>
                    <a:r>
                      <a:rPr lang="en-US"/>
                      <a:t>22,57 </a:t>
                    </a:r>
                    <a:r>
                      <a:rPr lang="en-US">
                        <a:latin typeface="Arial Narrow"/>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A8C-4375-8A4A-7DC574ABD300}"/>
                </c:ext>
              </c:extLst>
            </c:dLbl>
            <c:dLbl>
              <c:idx val="1"/>
              <c:layout>
                <c:manualLayout>
                  <c:x val="2.3391812865497076E-3"/>
                  <c:y val="9.4674556213017763E-2"/>
                </c:manualLayout>
              </c:layout>
              <c:tx>
                <c:rich>
                  <a:bodyPr/>
                  <a:lstStyle/>
                  <a:p>
                    <a:r>
                      <a:rPr lang="en-US"/>
                      <a:t>21,97 </a:t>
                    </a:r>
                    <a:r>
                      <a:rPr lang="en-US">
                        <a:latin typeface="Arial Narrow"/>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A8C-4375-8A4A-7DC574ABD300}"/>
                </c:ext>
              </c:extLst>
            </c:dLbl>
            <c:dLbl>
              <c:idx val="2"/>
              <c:layout>
                <c:manualLayout>
                  <c:x val="4.6783625730994153E-3"/>
                  <c:y val="7.1005917159763413E-2"/>
                </c:manualLayout>
              </c:layout>
              <c:tx>
                <c:rich>
                  <a:bodyPr/>
                  <a:lstStyle/>
                  <a:p>
                    <a:r>
                      <a:rPr lang="en-US"/>
                      <a:t>20,17 </a:t>
                    </a:r>
                    <a:r>
                      <a:rPr lang="en-US">
                        <a:latin typeface="Arial Narrow"/>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A8C-4375-8A4A-7DC574ABD300}"/>
                </c:ext>
              </c:extLst>
            </c:dLbl>
            <c:dLbl>
              <c:idx val="3"/>
              <c:layout>
                <c:manualLayout>
                  <c:x val="2.3391812865497076E-3"/>
                  <c:y val="0.106508875739645"/>
                </c:manualLayout>
              </c:layout>
              <c:tx>
                <c:rich>
                  <a:bodyPr/>
                  <a:lstStyle/>
                  <a:p>
                    <a:r>
                      <a:rPr lang="en-US"/>
                      <a:t>30,34 </a:t>
                    </a:r>
                    <a:r>
                      <a:rPr lang="en-US">
                        <a:latin typeface="Arial Narrow"/>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A8C-4375-8A4A-7DC574ABD300}"/>
                </c:ext>
              </c:extLst>
            </c:dLbl>
            <c:dLbl>
              <c:idx val="4"/>
              <c:layout>
                <c:manualLayout>
                  <c:x val="7.0175438596491333E-3"/>
                  <c:y val="0.13806706114398423"/>
                </c:manualLayout>
              </c:layout>
              <c:tx>
                <c:rich>
                  <a:bodyPr/>
                  <a:lstStyle/>
                  <a:p>
                    <a:r>
                      <a:rPr lang="en-US"/>
                      <a:t>33,44 </a:t>
                    </a:r>
                    <a:r>
                      <a:rPr lang="en-US">
                        <a:latin typeface="Arial Narrow"/>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A8C-4375-8A4A-7DC574ABD300}"/>
                </c:ext>
              </c:extLst>
            </c:dLbl>
            <c:dLbl>
              <c:idx val="5"/>
              <c:layout>
                <c:manualLayout>
                  <c:x val="4.6783625730994153E-3"/>
                  <c:y val="9.4674556213017763E-2"/>
                </c:manualLayout>
              </c:layout>
              <c:tx>
                <c:rich>
                  <a:bodyPr/>
                  <a:lstStyle/>
                  <a:p>
                    <a:r>
                      <a:rPr lang="en-US"/>
                      <a:t>34,01 </a:t>
                    </a:r>
                    <a:r>
                      <a:rPr lang="en-US">
                        <a:latin typeface="Arial Narrow"/>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A8C-4375-8A4A-7DC574ABD300}"/>
                </c:ext>
              </c:extLst>
            </c:dLbl>
            <c:spPr>
              <a:noFill/>
              <a:ln>
                <a:noFill/>
              </a:ln>
              <a:effectLst/>
            </c:spPr>
            <c:txPr>
              <a:bodyPr/>
              <a:lstStyle/>
              <a:p>
                <a:pPr>
                  <a:defRPr sz="1200" b="1"/>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'Miera vytriedenia'!$B$33:$G$33</c:f>
              <c:numCache>
                <c:formatCode>General</c:formatCode>
                <c:ptCount val="6"/>
                <c:pt idx="0">
                  <c:v>22.57</c:v>
                </c:pt>
                <c:pt idx="1">
                  <c:v>21.97</c:v>
                </c:pt>
                <c:pt idx="2">
                  <c:v>20.170000000000005</c:v>
                </c:pt>
                <c:pt idx="3">
                  <c:v>30.34</c:v>
                </c:pt>
                <c:pt idx="4">
                  <c:v>33.44</c:v>
                </c:pt>
                <c:pt idx="5">
                  <c:v>34.01</c:v>
                </c:pt>
              </c:numCache>
            </c:numRef>
          </c:val>
          <c:extLst>
            <c:ext xmlns:c16="http://schemas.microsoft.com/office/drawing/2014/chart" uri="{C3380CC4-5D6E-409C-BE32-E72D297353CC}">
              <c16:uniqueId val="{00000006-5A8C-4375-8A4A-7DC574ABD300}"/>
            </c:ext>
          </c:extLst>
        </c:ser>
        <c:dLbls>
          <c:showLegendKey val="0"/>
          <c:showVal val="1"/>
          <c:showCatName val="0"/>
          <c:showSerName val="0"/>
          <c:showPercent val="0"/>
          <c:showBubbleSize val="0"/>
        </c:dLbls>
        <c:gapWidth val="75"/>
        <c:axId val="70566272"/>
        <c:axId val="70567808"/>
      </c:barChart>
      <c:catAx>
        <c:axId val="70566272"/>
        <c:scaling>
          <c:orientation val="minMax"/>
        </c:scaling>
        <c:delete val="1"/>
        <c:axPos val="b"/>
        <c:majorTickMark val="none"/>
        <c:minorTickMark val="none"/>
        <c:tickLblPos val="none"/>
        <c:crossAx val="70567808"/>
        <c:crosses val="autoZero"/>
        <c:auto val="1"/>
        <c:lblAlgn val="ctr"/>
        <c:lblOffset val="100"/>
        <c:noMultiLvlLbl val="0"/>
      </c:catAx>
      <c:valAx>
        <c:axId val="70567808"/>
        <c:scaling>
          <c:orientation val="minMax"/>
        </c:scaling>
        <c:delete val="0"/>
        <c:axPos val="l"/>
        <c:numFmt formatCode="General" sourceLinked="1"/>
        <c:majorTickMark val="none"/>
        <c:minorTickMark val="none"/>
        <c:tickLblPos val="nextTo"/>
        <c:txPr>
          <a:bodyPr/>
          <a:lstStyle/>
          <a:p>
            <a:pPr>
              <a:defRPr sz="1100" b="1">
                <a:solidFill>
                  <a:srgbClr val="C00000"/>
                </a:solidFill>
              </a:defRPr>
            </a:pPr>
            <a:endParaRPr lang="sk-SK"/>
          </a:p>
        </c:txPr>
        <c:crossAx val="7056627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150" baseline="0">
                <a:solidFill>
                  <a:sysClr val="windowText" lastClr="000000"/>
                </a:solidFill>
                <a:latin typeface="+mj-lt"/>
                <a:ea typeface="+mn-ea"/>
                <a:cs typeface="+mn-cs"/>
              </a:defRPr>
            </a:pPr>
            <a:r>
              <a:rPr lang="cs-CZ" sz="900" cap="none" baseline="0">
                <a:solidFill>
                  <a:sysClr val="windowText" lastClr="000000"/>
                </a:solidFill>
                <a:latin typeface="+mj-lt"/>
              </a:rPr>
              <a:t>Percentuálne zastúpenie skupín obyvateľstva podľa produktivity v rokoch </a:t>
            </a:r>
            <a:r>
              <a:rPr lang="cs-CZ" sz="900" b="1" i="0" u="none" strike="noStrike" cap="none" baseline="0">
                <a:effectLst/>
              </a:rPr>
              <a:t>2014</a:t>
            </a:r>
            <a:r>
              <a:rPr lang="cs-CZ" sz="900" cap="none" baseline="0">
                <a:solidFill>
                  <a:sysClr val="windowText" lastClr="000000"/>
                </a:solidFill>
                <a:latin typeface="+mj-lt"/>
              </a:rPr>
              <a:t> – 2022 </a:t>
            </a:r>
          </a:p>
        </c:rich>
      </c:tx>
      <c:layout>
        <c:manualLayout>
          <c:xMode val="edge"/>
          <c:yMode val="edge"/>
          <c:x val="0.11972798854688622"/>
          <c:y val="3.0593420720369212E-2"/>
        </c:manualLayout>
      </c:layout>
      <c:overlay val="0"/>
      <c:spPr>
        <a:noFill/>
        <a:ln>
          <a:noFill/>
        </a:ln>
        <a:effectLst/>
      </c:spPr>
    </c:title>
    <c:autoTitleDeleted val="0"/>
    <c:plotArea>
      <c:layout/>
      <c:barChart>
        <c:barDir val="col"/>
        <c:grouping val="percentStacked"/>
        <c:varyColors val="0"/>
        <c:ser>
          <c:idx val="0"/>
          <c:order val="0"/>
          <c:tx>
            <c:v>Predproduktívny</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List1!$D$4:$L$4</c:f>
              <c:numCache>
                <c:formatCode>0.00</c:formatCode>
                <c:ptCount val="9"/>
                <c:pt idx="0">
                  <c:v>13.74</c:v>
                </c:pt>
                <c:pt idx="1">
                  <c:v>13.860000000000024</c:v>
                </c:pt>
                <c:pt idx="2">
                  <c:v>13.9</c:v>
                </c:pt>
                <c:pt idx="3">
                  <c:v>14.13</c:v>
                </c:pt>
                <c:pt idx="4">
                  <c:v>14.47</c:v>
                </c:pt>
                <c:pt idx="5">
                  <c:v>13.66</c:v>
                </c:pt>
                <c:pt idx="6">
                  <c:v>13.67</c:v>
                </c:pt>
                <c:pt idx="7">
                  <c:v>14.05</c:v>
                </c:pt>
                <c:pt idx="8">
                  <c:v>14.22</c:v>
                </c:pt>
              </c:numCache>
            </c:numRef>
          </c:val>
          <c:extLst>
            <c:ext xmlns:c16="http://schemas.microsoft.com/office/drawing/2014/chart" uri="{C3380CC4-5D6E-409C-BE32-E72D297353CC}">
              <c16:uniqueId val="{00000000-C3D5-4EE0-94BA-DDC14E015A53}"/>
            </c:ext>
          </c:extLst>
        </c:ser>
        <c:ser>
          <c:idx val="1"/>
          <c:order val="1"/>
          <c:tx>
            <c:v>Produktívny</c:v>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List1!$D$6:$L$6</c:f>
              <c:numCache>
                <c:formatCode>0.00</c:formatCode>
                <c:ptCount val="9"/>
                <c:pt idx="0">
                  <c:v>69.489999999999995</c:v>
                </c:pt>
                <c:pt idx="1">
                  <c:v>68.55</c:v>
                </c:pt>
                <c:pt idx="2">
                  <c:v>67.45</c:v>
                </c:pt>
                <c:pt idx="3">
                  <c:v>66.98</c:v>
                </c:pt>
                <c:pt idx="4">
                  <c:v>66.61999999999999</c:v>
                </c:pt>
                <c:pt idx="5">
                  <c:v>66.940000000000026</c:v>
                </c:pt>
                <c:pt idx="6">
                  <c:v>66.319999999999993</c:v>
                </c:pt>
                <c:pt idx="7">
                  <c:v>65.739999999999995</c:v>
                </c:pt>
                <c:pt idx="8">
                  <c:v>65.34</c:v>
                </c:pt>
              </c:numCache>
            </c:numRef>
          </c:val>
          <c:extLst>
            <c:ext xmlns:c16="http://schemas.microsoft.com/office/drawing/2014/chart" uri="{C3380CC4-5D6E-409C-BE32-E72D297353CC}">
              <c16:uniqueId val="{00000001-C3D5-4EE0-94BA-DDC14E015A53}"/>
            </c:ext>
          </c:extLst>
        </c:ser>
        <c:ser>
          <c:idx val="2"/>
          <c:order val="2"/>
          <c:tx>
            <c:v>Poproduktívny</c:v>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List1!$D$8:$L$8</c:f>
              <c:numCache>
                <c:formatCode>0.00</c:formatCode>
                <c:ptCount val="9"/>
                <c:pt idx="0">
                  <c:v>16.670000000000005</c:v>
                </c:pt>
                <c:pt idx="1">
                  <c:v>17.59</c:v>
                </c:pt>
                <c:pt idx="2">
                  <c:v>18.649999999999999</c:v>
                </c:pt>
                <c:pt idx="3">
                  <c:v>18.89</c:v>
                </c:pt>
                <c:pt idx="4">
                  <c:v>18.91</c:v>
                </c:pt>
                <c:pt idx="5">
                  <c:v>19.399999999999999</c:v>
                </c:pt>
                <c:pt idx="6">
                  <c:v>20.010000000000005</c:v>
                </c:pt>
                <c:pt idx="7">
                  <c:v>20.21</c:v>
                </c:pt>
                <c:pt idx="8">
                  <c:v>20.45</c:v>
                </c:pt>
              </c:numCache>
            </c:numRef>
          </c:val>
          <c:extLst>
            <c:ext xmlns:c16="http://schemas.microsoft.com/office/drawing/2014/chart" uri="{C3380CC4-5D6E-409C-BE32-E72D297353CC}">
              <c16:uniqueId val="{00000002-C3D5-4EE0-94BA-DDC14E015A53}"/>
            </c:ext>
          </c:extLst>
        </c:ser>
        <c:dLbls>
          <c:showLegendKey val="0"/>
          <c:showVal val="1"/>
          <c:showCatName val="0"/>
          <c:showSerName val="0"/>
          <c:showPercent val="0"/>
          <c:showBubbleSize val="0"/>
        </c:dLbls>
        <c:gapWidth val="150"/>
        <c:overlap val="100"/>
        <c:axId val="70849280"/>
        <c:axId val="70850816"/>
      </c:barChart>
      <c:catAx>
        <c:axId val="708492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850816"/>
        <c:crosses val="autoZero"/>
        <c:auto val="1"/>
        <c:lblAlgn val="ctr"/>
        <c:lblOffset val="100"/>
        <c:noMultiLvlLbl val="0"/>
      </c:catAx>
      <c:valAx>
        <c:axId val="7085081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849280"/>
        <c:crosses val="autoZero"/>
        <c:crossBetween val="between"/>
      </c:valAx>
      <c:spPr>
        <a:noFill/>
        <a:ln>
          <a:noFill/>
        </a:ln>
        <a:effectLst/>
      </c:spPr>
    </c:plotArea>
    <c:legend>
      <c:legendPos val="b"/>
      <c:layout>
        <c:manualLayout>
          <c:xMode val="edge"/>
          <c:yMode val="edge"/>
          <c:x val="3.5827910614355876E-2"/>
          <c:y val="0.89940577822761159"/>
          <c:w val="0.94120152772610255"/>
          <c:h val="7.42089883617574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cs-CZ" sz="1400">
                <a:solidFill>
                  <a:sysClr val="windowText" lastClr="000000"/>
                </a:solidFill>
              </a:rPr>
              <a:t>Vývoj počtu obyvateľov </a:t>
            </a:r>
            <a:r>
              <a:rPr lang="cs-CZ" sz="1400" b="1" i="0" u="none" strike="noStrike" baseline="0">
                <a:solidFill>
                  <a:sysClr val="windowText" lastClr="000000"/>
                </a:solidFill>
                <a:effectLst/>
              </a:rPr>
              <a:t>v rokoch </a:t>
            </a:r>
            <a:r>
              <a:rPr lang="cs-CZ" sz="1400" b="1" i="0" u="none" strike="noStrike" baseline="0">
                <a:effectLst/>
              </a:rPr>
              <a:t>2014</a:t>
            </a:r>
            <a:r>
              <a:rPr lang="cs-CZ" sz="1400" b="1" i="0" u="none" strike="noStrike" baseline="0">
                <a:solidFill>
                  <a:sysClr val="windowText" lastClr="000000"/>
                </a:solidFill>
                <a:effectLst/>
              </a:rPr>
              <a:t> – 2022</a:t>
            </a:r>
            <a:endParaRPr lang="en-US" sz="1400">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List1!$A$9</c:f>
              <c:strCache>
                <c:ptCount val="1"/>
                <c:pt idx="0">
                  <c:v>Spolu</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List1!$D$9:$L$9</c:f>
              <c:numCache>
                <c:formatCode>General</c:formatCode>
                <c:ptCount val="9"/>
                <c:pt idx="0">
                  <c:v>1485</c:v>
                </c:pt>
                <c:pt idx="1">
                  <c:v>1501</c:v>
                </c:pt>
                <c:pt idx="2">
                  <c:v>1496</c:v>
                </c:pt>
                <c:pt idx="3">
                  <c:v>1493</c:v>
                </c:pt>
                <c:pt idx="4">
                  <c:v>1486</c:v>
                </c:pt>
                <c:pt idx="5">
                  <c:v>1464</c:v>
                </c:pt>
                <c:pt idx="6">
                  <c:v>1434</c:v>
                </c:pt>
                <c:pt idx="7">
                  <c:v>1445</c:v>
                </c:pt>
                <c:pt idx="8">
                  <c:v>1477</c:v>
                </c:pt>
              </c:numCache>
            </c:numRef>
          </c:val>
          <c:smooth val="0"/>
          <c:extLst>
            <c:ext xmlns:c16="http://schemas.microsoft.com/office/drawing/2014/chart" uri="{C3380CC4-5D6E-409C-BE32-E72D297353CC}">
              <c16:uniqueId val="{00000000-22F7-404C-B686-C3177BA14C77}"/>
            </c:ext>
          </c:extLst>
        </c:ser>
        <c:dLbls>
          <c:showLegendKey val="0"/>
          <c:showVal val="1"/>
          <c:showCatName val="0"/>
          <c:showSerName val="0"/>
          <c:showPercent val="0"/>
          <c:showBubbleSize val="0"/>
        </c:dLbls>
        <c:marker val="1"/>
        <c:smooth val="0"/>
        <c:axId val="70863872"/>
        <c:axId val="71242880"/>
      </c:lineChart>
      <c:catAx>
        <c:axId val="708638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s-CZ"/>
                  <a:t>Roky</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71242880"/>
        <c:crosses val="autoZero"/>
        <c:auto val="1"/>
        <c:lblAlgn val="ctr"/>
        <c:lblOffset val="100"/>
        <c:noMultiLvlLbl val="0"/>
      </c:catAx>
      <c:valAx>
        <c:axId val="71242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s-CZ"/>
                  <a:t>Počet obyvateľov</a:t>
                </a:r>
              </a:p>
            </c:rich>
          </c:tx>
          <c:overlay val="0"/>
          <c:spPr>
            <a:noFill/>
            <a:ln>
              <a:noFill/>
            </a:ln>
            <a:effectLst/>
          </c:spPr>
        </c:title>
        <c:numFmt formatCode="General" sourceLinked="1"/>
        <c:majorTickMark val="none"/>
        <c:minorTickMark val="none"/>
        <c:tickLblPos val="none"/>
        <c:crossAx val="7086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Index vitality</a:t>
            </a:r>
            <a:r>
              <a:rPr lang="sk-SK" sz="1400">
                <a:solidFill>
                  <a:sysClr val="windowText" lastClr="000000"/>
                </a:solidFill>
              </a:rPr>
              <a:t> </a:t>
            </a:r>
            <a:r>
              <a:rPr lang="cs-CZ" sz="1400" b="1" i="0" u="none" strike="noStrike" baseline="0">
                <a:effectLst/>
              </a:rPr>
              <a:t>v rokoch 2014 – 2022</a:t>
            </a:r>
            <a:endParaRPr lang="en-US" sz="1400">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List1!$A$10</c:f>
              <c:strCache>
                <c:ptCount val="1"/>
                <c:pt idx="0">
                  <c:v>Index vitality</c:v>
                </c:pt>
              </c:strCache>
            </c:strRef>
          </c:tx>
          <c:spPr>
            <a:ln w="31750" cap="rnd">
              <a:solidFill>
                <a:schemeClr val="accent1"/>
              </a:solidFill>
              <a:round/>
            </a:ln>
            <a:effectLst/>
          </c:spPr>
          <c:marker>
            <c:symbol val="circle"/>
            <c:size val="17"/>
            <c:spPr>
              <a:solidFill>
                <a:schemeClr val="accent1"/>
              </a:solidFill>
              <a:ln>
                <a:noFill/>
              </a:ln>
              <a:effectLst/>
            </c:spPr>
          </c:marker>
          <c:dLbls>
            <c:numFmt formatCode="#,##0.00;[Red]#,##0.00" sourceLinked="0"/>
            <c:spPr>
              <a:noFill/>
              <a:ln>
                <a:noFill/>
              </a:ln>
              <a:effectLst/>
            </c:spPr>
            <c:txPr>
              <a:bodyPr rot="0" spcFirstLastPara="1" vertOverflow="clip" horzOverflow="clip" vert="horz" wrap="square" lIns="38100" tIns="72000" rIns="38100" bIns="19050" anchor="ctr" anchorCtr="0">
                <a:spAutoFit/>
              </a:bodyPr>
              <a:lstStyle/>
              <a:p>
                <a:pPr>
                  <a:defRPr sz="900" b="1" i="0" u="none" strike="noStrike" kern="1200" baseline="0">
                    <a:ln>
                      <a:noFill/>
                    </a:ln>
                    <a:solidFill>
                      <a:schemeClr val="tx1"/>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numRef>
              <c:f>List1!$D$2:$L$2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List1!$D$10:$L$10</c:f>
              <c:numCache>
                <c:formatCode>0.00</c:formatCode>
                <c:ptCount val="9"/>
                <c:pt idx="0">
                  <c:v>82.42</c:v>
                </c:pt>
                <c:pt idx="1">
                  <c:v>78.790000000000006</c:v>
                </c:pt>
                <c:pt idx="2">
                  <c:v>74.5</c:v>
                </c:pt>
                <c:pt idx="3">
                  <c:v>74.8</c:v>
                </c:pt>
                <c:pt idx="4">
                  <c:v>76.52</c:v>
                </c:pt>
                <c:pt idx="5">
                  <c:v>70.410000000000025</c:v>
                </c:pt>
                <c:pt idx="6">
                  <c:v>68.31</c:v>
                </c:pt>
                <c:pt idx="7">
                  <c:v>69.52</c:v>
                </c:pt>
                <c:pt idx="8">
                  <c:v>69.53</c:v>
                </c:pt>
              </c:numCache>
            </c:numRef>
          </c:val>
          <c:smooth val="0"/>
          <c:extLst>
            <c:ext xmlns:c16="http://schemas.microsoft.com/office/drawing/2014/chart" uri="{C3380CC4-5D6E-409C-BE32-E72D297353CC}">
              <c16:uniqueId val="{00000000-5F39-4571-A56A-DDD09CF2E573}"/>
            </c:ext>
          </c:extLst>
        </c:ser>
        <c:dLbls>
          <c:showLegendKey val="0"/>
          <c:showVal val="1"/>
          <c:showCatName val="0"/>
          <c:showSerName val="0"/>
          <c:showPercent val="0"/>
          <c:showBubbleSize val="0"/>
        </c:dLbls>
        <c:marker val="1"/>
        <c:smooth val="0"/>
        <c:axId val="71264128"/>
        <c:axId val="71265664"/>
      </c:lineChart>
      <c:catAx>
        <c:axId val="71264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71265664"/>
        <c:crosses val="autoZero"/>
        <c:auto val="1"/>
        <c:lblAlgn val="ctr"/>
        <c:lblOffset val="100"/>
        <c:noMultiLvlLbl val="0"/>
      </c:catAx>
      <c:valAx>
        <c:axId val="712656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7126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k-SK" sz="1400">
                <a:solidFill>
                  <a:sysClr val="windowText" lastClr="000000"/>
                </a:solidFill>
              </a:rPr>
              <a:t>Vývoj prírastkov </a:t>
            </a:r>
            <a:r>
              <a:rPr lang="cs-CZ" sz="1400" b="1" i="0" u="none" strike="noStrike" baseline="0">
                <a:effectLst/>
              </a:rPr>
              <a:t>v rokoch 2014 – 2022</a:t>
            </a:r>
            <a:endParaRPr lang="sk-SK" sz="1400">
              <a:solidFill>
                <a:sysClr val="windowText" lastClr="000000"/>
              </a:solidFill>
            </a:endParaRPr>
          </a:p>
        </c:rich>
      </c:tx>
      <c:overlay val="0"/>
      <c:spPr>
        <a:noFill/>
        <a:ln>
          <a:noFill/>
        </a:ln>
        <a:effectLst/>
      </c:spPr>
    </c:title>
    <c:autoTitleDeleted val="0"/>
    <c:plotArea>
      <c:layout>
        <c:manualLayout>
          <c:layoutTarget val="inner"/>
          <c:xMode val="edge"/>
          <c:yMode val="edge"/>
          <c:x val="8.7022600438157988E-2"/>
          <c:y val="0.2430462336485199"/>
          <c:w val="0.90505214880239138"/>
          <c:h val="0.6149724673627206"/>
        </c:manualLayout>
      </c:layout>
      <c:lineChart>
        <c:grouping val="standard"/>
        <c:varyColors val="0"/>
        <c:ser>
          <c:idx val="0"/>
          <c:order val="0"/>
          <c:tx>
            <c:v>prirodzený prírastok</c:v>
          </c:tx>
          <c:spPr>
            <a:ln w="31750" cap="rnd">
              <a:solidFill>
                <a:schemeClr val="accent1"/>
              </a:solidFill>
              <a:round/>
            </a:ln>
            <a:effectLst/>
          </c:spPr>
          <c:marker>
            <c:symbol val="none"/>
          </c:marker>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obyvaleľstva'!$B$5:$J$5</c:f>
              <c:numCache>
                <c:formatCode>General</c:formatCode>
                <c:ptCount val="9"/>
                <c:pt idx="0">
                  <c:v>7</c:v>
                </c:pt>
                <c:pt idx="1">
                  <c:v>1</c:v>
                </c:pt>
                <c:pt idx="2">
                  <c:v>-4</c:v>
                </c:pt>
                <c:pt idx="3">
                  <c:v>-1</c:v>
                </c:pt>
                <c:pt idx="4">
                  <c:v>-12</c:v>
                </c:pt>
                <c:pt idx="5">
                  <c:v>-14</c:v>
                </c:pt>
                <c:pt idx="6">
                  <c:v>-11</c:v>
                </c:pt>
                <c:pt idx="7">
                  <c:v>-19</c:v>
                </c:pt>
                <c:pt idx="8">
                  <c:v>-6</c:v>
                </c:pt>
              </c:numCache>
            </c:numRef>
          </c:val>
          <c:smooth val="0"/>
          <c:extLst>
            <c:ext xmlns:c16="http://schemas.microsoft.com/office/drawing/2014/chart" uri="{C3380CC4-5D6E-409C-BE32-E72D297353CC}">
              <c16:uniqueId val="{00000000-8B9D-412A-A63B-F38F6C103C4F}"/>
            </c:ext>
          </c:extLst>
        </c:ser>
        <c:ser>
          <c:idx val="1"/>
          <c:order val="1"/>
          <c:tx>
            <c:v>migračné saldo</c:v>
          </c:tx>
          <c:spPr>
            <a:ln w="31750" cap="rnd">
              <a:solidFill>
                <a:schemeClr val="accent2"/>
              </a:solidFill>
              <a:round/>
            </a:ln>
            <a:effectLst/>
          </c:spPr>
          <c:marker>
            <c:symbol val="none"/>
          </c:marker>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obyvaleľstva'!$B$8:$J$8</c:f>
              <c:numCache>
                <c:formatCode>General</c:formatCode>
                <c:ptCount val="9"/>
                <c:pt idx="0">
                  <c:v>-18</c:v>
                </c:pt>
                <c:pt idx="1">
                  <c:v>-15</c:v>
                </c:pt>
                <c:pt idx="2">
                  <c:v>-1</c:v>
                </c:pt>
                <c:pt idx="3">
                  <c:v>-2</c:v>
                </c:pt>
                <c:pt idx="4">
                  <c:v>5</c:v>
                </c:pt>
                <c:pt idx="5">
                  <c:v>-8</c:v>
                </c:pt>
                <c:pt idx="6">
                  <c:v>-19</c:v>
                </c:pt>
                <c:pt idx="7">
                  <c:v>40</c:v>
                </c:pt>
                <c:pt idx="8">
                  <c:v>38</c:v>
                </c:pt>
              </c:numCache>
            </c:numRef>
          </c:val>
          <c:smooth val="0"/>
          <c:extLst>
            <c:ext xmlns:c16="http://schemas.microsoft.com/office/drawing/2014/chart" uri="{C3380CC4-5D6E-409C-BE32-E72D297353CC}">
              <c16:uniqueId val="{00000001-8B9D-412A-A63B-F38F6C103C4F}"/>
            </c:ext>
          </c:extLst>
        </c:ser>
        <c:ser>
          <c:idx val="2"/>
          <c:order val="2"/>
          <c:tx>
            <c:strRef>
              <c:f>'bilancie obyvaleľstva'!$A$9</c:f>
              <c:strCache>
                <c:ptCount val="1"/>
                <c:pt idx="0">
                  <c:v>Celkový prírastok</c:v>
                </c:pt>
              </c:strCache>
            </c:strRef>
          </c:tx>
          <c:spPr>
            <a:ln w="31750" cap="rnd">
              <a:solidFill>
                <a:schemeClr val="accent3"/>
              </a:solidFill>
              <a:round/>
            </a:ln>
            <a:effectLst/>
          </c:spPr>
          <c:marker>
            <c:symbol val="none"/>
          </c:marker>
          <c:cat>
            <c:numRef>
              <c:f>'bilancie obyvaleľstva'!$B$2:$J$2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'bilancie obyvaleľstva'!$B$9:$J$9</c:f>
              <c:numCache>
                <c:formatCode>General</c:formatCode>
                <c:ptCount val="9"/>
                <c:pt idx="0">
                  <c:v>-11</c:v>
                </c:pt>
                <c:pt idx="1">
                  <c:v>16</c:v>
                </c:pt>
                <c:pt idx="2">
                  <c:v>-5</c:v>
                </c:pt>
                <c:pt idx="3">
                  <c:v>-3</c:v>
                </c:pt>
                <c:pt idx="4">
                  <c:v>-7</c:v>
                </c:pt>
                <c:pt idx="5">
                  <c:v>-22</c:v>
                </c:pt>
                <c:pt idx="6">
                  <c:v>-30</c:v>
                </c:pt>
                <c:pt idx="7">
                  <c:v>21</c:v>
                </c:pt>
                <c:pt idx="8">
                  <c:v>32</c:v>
                </c:pt>
              </c:numCache>
            </c:numRef>
          </c:val>
          <c:smooth val="0"/>
          <c:extLst>
            <c:ext xmlns:c16="http://schemas.microsoft.com/office/drawing/2014/chart" uri="{C3380CC4-5D6E-409C-BE32-E72D297353CC}">
              <c16:uniqueId val="{00000002-8B9D-412A-A63B-F38F6C103C4F}"/>
            </c:ext>
          </c:extLst>
        </c:ser>
        <c:dLbls>
          <c:showLegendKey val="0"/>
          <c:showVal val="0"/>
          <c:showCatName val="0"/>
          <c:showSerName val="0"/>
          <c:showPercent val="0"/>
          <c:showBubbleSize val="0"/>
        </c:dLbls>
        <c:smooth val="0"/>
        <c:axId val="71973888"/>
        <c:axId val="72000640"/>
      </c:lineChart>
      <c:catAx>
        <c:axId val="719738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k-SK"/>
                  <a:t>roky</a:t>
                </a:r>
              </a:p>
            </c:rich>
          </c:tx>
          <c:layout>
            <c:manualLayout>
              <c:xMode val="edge"/>
              <c:yMode val="edge"/>
              <c:x val="0.49688597084776659"/>
              <c:y val="0.7612216255124451"/>
            </c:manualLayout>
          </c:layout>
          <c:overlay val="0"/>
          <c:spPr>
            <a:noFill/>
            <a:ln>
              <a:noFill/>
            </a:ln>
            <a:effectLst/>
          </c:spPr>
        </c:title>
        <c:numFmt formatCode="#,##0"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72000640"/>
        <c:crosses val="autoZero"/>
        <c:auto val="1"/>
        <c:lblAlgn val="ctr"/>
        <c:lblOffset val="100"/>
        <c:noMultiLvlLbl val="0"/>
      </c:catAx>
      <c:valAx>
        <c:axId val="720006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k-SK"/>
                  <a:t>hodnota prírastku</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71973888"/>
        <c:crosses val="autoZero"/>
        <c:crossBetween val="between"/>
      </c:valAx>
      <c:spPr>
        <a:noFill/>
        <a:ln>
          <a:noFill/>
        </a:ln>
        <a:effectLst/>
      </c:spPr>
    </c:plotArea>
    <c:legend>
      <c:legendPos val="b"/>
      <c:layout>
        <c:manualLayout>
          <c:xMode val="edge"/>
          <c:yMode val="edge"/>
          <c:x val="0.15242901929754599"/>
          <c:y val="0.87379455101907222"/>
          <c:w val="0.6929124340289482"/>
          <c:h val="0.10127369495479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b="1" i="0" cap="none" baseline="0">
                <a:solidFill>
                  <a:sysClr val="windowText" lastClr="000000"/>
                </a:solidFill>
              </a:rPr>
              <a:t>Obyvateľstvo podľa náboženského vyznania</a:t>
            </a:r>
            <a:r>
              <a:rPr lang="sk-SK" sz="1100" b="1" i="0" cap="none" baseline="0">
                <a:solidFill>
                  <a:sysClr val="windowText" lastClr="000000"/>
                </a:solidFill>
              </a:rPr>
              <a:t> </a:t>
            </a:r>
            <a:r>
              <a:rPr lang="sk-SK" sz="1100" b="1" i="0" u="none" strike="noStrike" cap="none" baseline="0">
                <a:solidFill>
                  <a:sysClr val="windowText" lastClr="000000"/>
                </a:solidFill>
                <a:effectLst/>
              </a:rPr>
              <a:t>v roku 2021</a:t>
            </a:r>
            <a:r>
              <a:rPr lang="sk-SK" sz="1100" b="1" i="0" cap="none" baseline="0">
                <a:solidFill>
                  <a:sysClr val="windowText" lastClr="000000"/>
                </a:solidFill>
              </a:rPr>
              <a:t> </a:t>
            </a:r>
            <a:endParaRPr lang="en-US" sz="1100" b="1" i="0" cap="none" baseline="0">
              <a:solidFill>
                <a:sysClr val="windowText" lastClr="000000"/>
              </a:solidFill>
            </a:endParaRPr>
          </a:p>
        </c:rich>
      </c:tx>
      <c:layout>
        <c:manualLayout>
          <c:xMode val="edge"/>
          <c:yMode val="edge"/>
          <c:x val="0.20926459664240257"/>
          <c:y val="1.0694624031982401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92272095430723E-2"/>
          <c:y val="0.17303505146513823"/>
          <c:w val="0.85337392631206221"/>
          <c:h val="0.5653933604120811"/>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0-6D81-4BEE-9778-2F9649BE16E2}"/>
              </c:ext>
            </c:extLst>
          </c:dPt>
          <c:dPt>
            <c:idx val="1"/>
            <c:bubble3D val="0"/>
            <c:explosion val="16"/>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1-6D81-4BEE-9778-2F9649BE16E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2-6D81-4BEE-9778-2F9649BE16E2}"/>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6D81-4BEE-9778-2F9649BE16E2}"/>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4-6D81-4BEE-9778-2F9649BE16E2}"/>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5-6D81-4BEE-9778-2F9649BE16E2}"/>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6-6D81-4BEE-9778-2F9649BE16E2}"/>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7-6D81-4BEE-9778-2F9649BE16E2}"/>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08-6D81-4BEE-9778-2F9649BE16E2}"/>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09-6D81-4BEE-9778-2F9649BE16E2}"/>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0A-6D81-4BEE-9778-2F9649BE16E2}"/>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0B-6D81-4BEE-9778-2F9649BE16E2}"/>
              </c:ext>
            </c:extLst>
          </c:dPt>
          <c:dPt>
            <c:idx val="12"/>
            <c:bubble3D val="0"/>
            <c:spPr>
              <a:solidFill>
                <a:schemeClr val="accent1">
                  <a:lumMod val="80000"/>
                  <a:lumOff val="20000"/>
                  <a:alpha val="90000"/>
                </a:schemeClr>
              </a:solidFill>
              <a:ln w="19050">
                <a:solidFill>
                  <a:schemeClr val="accent1">
                    <a:lumMod val="80000"/>
                    <a:lumOff val="20000"/>
                    <a:lumMod val="75000"/>
                  </a:schemeClr>
                </a:solidFill>
              </a:ln>
              <a:effectLst>
                <a:innerShdw blurRad="114300">
                  <a:schemeClr val="accent1">
                    <a:lumMod val="80000"/>
                    <a:lumOff val="20000"/>
                    <a:lumMod val="75000"/>
                  </a:schemeClr>
                </a:innerShdw>
              </a:effectLst>
              <a:scene3d>
                <a:camera prst="orthographicFront"/>
                <a:lightRig rig="threePt" dir="t"/>
              </a:scene3d>
              <a:sp3d contourW="19050" prstMaterial="flat">
                <a:contourClr>
                  <a:schemeClr val="accent1">
                    <a:lumMod val="80000"/>
                    <a:lumOff val="20000"/>
                    <a:lumMod val="75000"/>
                  </a:schemeClr>
                </a:contourClr>
              </a:sp3d>
            </c:spPr>
            <c:extLst>
              <c:ext xmlns:c16="http://schemas.microsoft.com/office/drawing/2014/chart" uri="{C3380CC4-5D6E-409C-BE32-E72D297353CC}">
                <c16:uniqueId val="{0000000C-6D81-4BEE-9778-2F9649BE16E2}"/>
              </c:ext>
            </c:extLst>
          </c:dPt>
          <c:dPt>
            <c:idx val="13"/>
            <c:bubble3D val="0"/>
            <c:spPr>
              <a:solidFill>
                <a:schemeClr val="accent2">
                  <a:lumMod val="80000"/>
                  <a:lumOff val="20000"/>
                  <a:alpha val="90000"/>
                </a:schemeClr>
              </a:solidFill>
              <a:ln w="19050">
                <a:solidFill>
                  <a:schemeClr val="accent2">
                    <a:lumMod val="80000"/>
                    <a:lumOff val="20000"/>
                    <a:lumMod val="75000"/>
                  </a:schemeClr>
                </a:solidFill>
              </a:ln>
              <a:effectLst>
                <a:innerShdw blurRad="114300">
                  <a:schemeClr val="accent2">
                    <a:lumMod val="80000"/>
                    <a:lumOff val="20000"/>
                    <a:lumMod val="75000"/>
                  </a:schemeClr>
                </a:innerShdw>
              </a:effectLst>
              <a:scene3d>
                <a:camera prst="orthographicFront"/>
                <a:lightRig rig="threePt" dir="t"/>
              </a:scene3d>
              <a:sp3d contourW="19050" prstMaterial="flat">
                <a:contourClr>
                  <a:schemeClr val="accent2">
                    <a:lumMod val="80000"/>
                    <a:lumOff val="20000"/>
                    <a:lumMod val="75000"/>
                  </a:schemeClr>
                </a:contourClr>
              </a:sp3d>
            </c:spPr>
            <c:extLst>
              <c:ext xmlns:c16="http://schemas.microsoft.com/office/drawing/2014/chart" uri="{C3380CC4-5D6E-409C-BE32-E72D297353CC}">
                <c16:uniqueId val="{0000000D-6D81-4BEE-9778-2F9649BE16E2}"/>
              </c:ext>
            </c:extLst>
          </c:dPt>
          <c:dPt>
            <c:idx val="14"/>
            <c:bubble3D val="0"/>
            <c:spPr>
              <a:solidFill>
                <a:schemeClr val="accent3">
                  <a:lumMod val="80000"/>
                  <a:lumOff val="20000"/>
                  <a:alpha val="90000"/>
                </a:schemeClr>
              </a:solidFill>
              <a:ln w="19050">
                <a:solidFill>
                  <a:schemeClr val="accent3">
                    <a:lumMod val="80000"/>
                    <a:lumOff val="20000"/>
                    <a:lumMod val="75000"/>
                  </a:schemeClr>
                </a:solidFill>
              </a:ln>
              <a:effectLst>
                <a:innerShdw blurRad="114300">
                  <a:schemeClr val="accent3">
                    <a:lumMod val="80000"/>
                    <a:lumOff val="20000"/>
                    <a:lumMod val="75000"/>
                  </a:schemeClr>
                </a:innerShdw>
              </a:effectLst>
              <a:scene3d>
                <a:camera prst="orthographicFront"/>
                <a:lightRig rig="threePt" dir="t"/>
              </a:scene3d>
              <a:sp3d contourW="19050" prstMaterial="flat">
                <a:contourClr>
                  <a:schemeClr val="accent3">
                    <a:lumMod val="80000"/>
                    <a:lumOff val="20000"/>
                    <a:lumMod val="75000"/>
                  </a:schemeClr>
                </a:contourClr>
              </a:sp3d>
            </c:spPr>
            <c:extLst>
              <c:ext xmlns:c16="http://schemas.microsoft.com/office/drawing/2014/chart" uri="{C3380CC4-5D6E-409C-BE32-E72D297353CC}">
                <c16:uniqueId val="{0000000E-6D81-4BEE-9778-2F9649BE16E2}"/>
              </c:ext>
            </c:extLst>
          </c:dPt>
          <c:dPt>
            <c:idx val="15"/>
            <c:bubble3D val="0"/>
            <c:spPr>
              <a:solidFill>
                <a:schemeClr val="accent4">
                  <a:lumMod val="80000"/>
                  <a:lumOff val="20000"/>
                  <a:alpha val="90000"/>
                </a:schemeClr>
              </a:solidFill>
              <a:ln w="19050">
                <a:solidFill>
                  <a:schemeClr val="accent4">
                    <a:lumMod val="80000"/>
                    <a:lumOff val="20000"/>
                    <a:lumMod val="75000"/>
                  </a:schemeClr>
                </a:solidFill>
              </a:ln>
              <a:effectLst>
                <a:innerShdw blurRad="114300">
                  <a:schemeClr val="accent4">
                    <a:lumMod val="80000"/>
                    <a:lumOff val="20000"/>
                    <a:lumMod val="75000"/>
                  </a:schemeClr>
                </a:innerShdw>
              </a:effectLst>
              <a:scene3d>
                <a:camera prst="orthographicFront"/>
                <a:lightRig rig="threePt" dir="t"/>
              </a:scene3d>
              <a:sp3d contourW="19050" prstMaterial="flat">
                <a:contourClr>
                  <a:schemeClr val="accent4">
                    <a:lumMod val="80000"/>
                    <a:lumOff val="20000"/>
                    <a:lumMod val="75000"/>
                  </a:schemeClr>
                </a:contourClr>
              </a:sp3d>
            </c:spPr>
            <c:extLst>
              <c:ext xmlns:c16="http://schemas.microsoft.com/office/drawing/2014/chart" uri="{C3380CC4-5D6E-409C-BE32-E72D297353CC}">
                <c16:uniqueId val="{0000000F-6D81-4BEE-9778-2F9649BE16E2}"/>
              </c:ext>
            </c:extLst>
          </c:dPt>
          <c:dPt>
            <c:idx val="16"/>
            <c:bubble3D val="0"/>
            <c:spPr>
              <a:solidFill>
                <a:schemeClr val="accent5">
                  <a:lumMod val="80000"/>
                  <a:lumOff val="20000"/>
                  <a:alpha val="90000"/>
                </a:schemeClr>
              </a:solidFill>
              <a:ln w="19050">
                <a:solidFill>
                  <a:schemeClr val="accent5">
                    <a:lumMod val="80000"/>
                    <a:lumOff val="20000"/>
                    <a:lumMod val="75000"/>
                  </a:schemeClr>
                </a:solidFill>
              </a:ln>
              <a:effectLst>
                <a:innerShdw blurRad="114300">
                  <a:schemeClr val="accent5">
                    <a:lumMod val="80000"/>
                    <a:lumOff val="20000"/>
                    <a:lumMod val="75000"/>
                  </a:schemeClr>
                </a:innerShdw>
              </a:effectLst>
              <a:scene3d>
                <a:camera prst="orthographicFront"/>
                <a:lightRig rig="threePt" dir="t"/>
              </a:scene3d>
              <a:sp3d contourW="19050" prstMaterial="flat">
                <a:contourClr>
                  <a:schemeClr val="accent5">
                    <a:lumMod val="80000"/>
                    <a:lumOff val="20000"/>
                    <a:lumMod val="75000"/>
                  </a:schemeClr>
                </a:contourClr>
              </a:sp3d>
            </c:spPr>
            <c:extLst>
              <c:ext xmlns:c16="http://schemas.microsoft.com/office/drawing/2014/chart" uri="{C3380CC4-5D6E-409C-BE32-E72D297353CC}">
                <c16:uniqueId val="{00000010-6D81-4BEE-9778-2F9649BE16E2}"/>
              </c:ext>
            </c:extLst>
          </c:dPt>
          <c:dPt>
            <c:idx val="17"/>
            <c:bubble3D val="0"/>
            <c:spPr>
              <a:solidFill>
                <a:schemeClr val="accent6">
                  <a:lumMod val="80000"/>
                  <a:lumOff val="20000"/>
                  <a:alpha val="90000"/>
                </a:schemeClr>
              </a:solidFill>
              <a:ln w="19050">
                <a:solidFill>
                  <a:schemeClr val="accent6">
                    <a:lumMod val="80000"/>
                    <a:lumOff val="20000"/>
                    <a:lumMod val="75000"/>
                  </a:schemeClr>
                </a:solidFill>
              </a:ln>
              <a:effectLst>
                <a:innerShdw blurRad="114300">
                  <a:schemeClr val="accent6">
                    <a:lumMod val="80000"/>
                    <a:lumOff val="20000"/>
                    <a:lumMod val="75000"/>
                  </a:schemeClr>
                </a:innerShdw>
              </a:effectLst>
              <a:scene3d>
                <a:camera prst="orthographicFront"/>
                <a:lightRig rig="threePt" dir="t"/>
              </a:scene3d>
              <a:sp3d contourW="19050" prstMaterial="flat">
                <a:contourClr>
                  <a:schemeClr val="accent6">
                    <a:lumMod val="80000"/>
                    <a:lumOff val="20000"/>
                    <a:lumMod val="75000"/>
                  </a:schemeClr>
                </a:contourClr>
              </a:sp3d>
            </c:spPr>
            <c:extLst>
              <c:ext xmlns:c16="http://schemas.microsoft.com/office/drawing/2014/chart" uri="{C3380CC4-5D6E-409C-BE32-E72D297353CC}">
                <c16:uniqueId val="{00000011-6D81-4BEE-9778-2F9649BE16E2}"/>
              </c:ext>
            </c:extLst>
          </c:dPt>
          <c:dPt>
            <c:idx val="18"/>
            <c:bubble3D val="0"/>
            <c:spPr>
              <a:solidFill>
                <a:schemeClr val="accent1">
                  <a:lumMod val="80000"/>
                  <a:alpha val="90000"/>
                </a:schemeClr>
              </a:solidFill>
              <a:ln w="19050">
                <a:solidFill>
                  <a:schemeClr val="accent1">
                    <a:lumMod val="80000"/>
                    <a:lumMod val="75000"/>
                  </a:schemeClr>
                </a:solidFill>
              </a:ln>
              <a:effectLst>
                <a:innerShdw blurRad="114300">
                  <a:schemeClr val="accent1">
                    <a:lumMod val="80000"/>
                    <a:lumMod val="75000"/>
                  </a:schemeClr>
                </a:innerShdw>
              </a:effectLst>
              <a:scene3d>
                <a:camera prst="orthographicFront"/>
                <a:lightRig rig="threePt" dir="t"/>
              </a:scene3d>
              <a:sp3d contourW="19050" prstMaterial="flat">
                <a:contourClr>
                  <a:schemeClr val="accent1">
                    <a:lumMod val="80000"/>
                    <a:lumMod val="75000"/>
                  </a:schemeClr>
                </a:contourClr>
              </a:sp3d>
            </c:spPr>
            <c:extLst>
              <c:ext xmlns:c16="http://schemas.microsoft.com/office/drawing/2014/chart" uri="{C3380CC4-5D6E-409C-BE32-E72D297353CC}">
                <c16:uniqueId val="{00000012-6D81-4BEE-9778-2F9649BE16E2}"/>
              </c:ext>
            </c:extLst>
          </c:dPt>
          <c:dLbls>
            <c:dLbl>
              <c:idx val="0"/>
              <c:layout>
                <c:manualLayout>
                  <c:x val="3.6976216641293892E-2"/>
                  <c:y val="6.1876049277624051E-2"/>
                </c:manualLayout>
              </c:layout>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D81-4BEE-9778-2F9649BE16E2}"/>
                </c:ext>
              </c:extLst>
            </c:dLbl>
            <c:dLbl>
              <c:idx val="1"/>
              <c:layout>
                <c:manualLayout>
                  <c:x val="0.29104849089766838"/>
                  <c:y val="-8.7901917665697188E-2"/>
                </c:manualLayout>
              </c:layout>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19359617458547793"/>
                      <c:h val="0.27897620640557186"/>
                    </c:manualLayout>
                  </c15:layout>
                </c:ext>
                <c:ext xmlns:c16="http://schemas.microsoft.com/office/drawing/2014/chart" uri="{C3380CC4-5D6E-409C-BE32-E72D297353CC}">
                  <c16:uniqueId val="{00000001-6D81-4BEE-9778-2F9649BE16E2}"/>
                </c:ext>
              </c:extLst>
            </c:dLbl>
            <c:dLbl>
              <c:idx val="2"/>
              <c:layout>
                <c:manualLayout>
                  <c:x val="-0.14500156310351817"/>
                  <c:y val="0.47329776534942775"/>
                </c:manualLayout>
              </c:layout>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D81-4BEE-9778-2F9649BE16E2}"/>
                </c:ext>
              </c:extLst>
            </c:dLbl>
            <c:dLbl>
              <c:idx val="3"/>
              <c:layout>
                <c:manualLayout>
                  <c:x val="5.7381041198275314E-2"/>
                  <c:y val="0.38081577640632758"/>
                </c:manualLayout>
              </c:layout>
              <c:numFmt formatCode="0.00%" sourceLinked="0"/>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81-4BEE-9778-2F9649BE16E2}"/>
                </c:ext>
              </c:extLst>
            </c:dLbl>
            <c:dLbl>
              <c:idx val="4"/>
              <c:delete val="1"/>
              <c:extLst>
                <c:ext xmlns:c15="http://schemas.microsoft.com/office/drawing/2012/chart" uri="{CE6537A1-D6FC-4f65-9D91-7224C49458BB}"/>
                <c:ext xmlns:c16="http://schemas.microsoft.com/office/drawing/2014/chart" uri="{C3380CC4-5D6E-409C-BE32-E72D297353CC}">
                  <c16:uniqueId val="{00000004-6D81-4BEE-9778-2F9649BE16E2}"/>
                </c:ext>
              </c:extLst>
            </c:dLbl>
            <c:dLbl>
              <c:idx val="5"/>
              <c:layout>
                <c:manualLayout>
                  <c:x val="-7.9026216473260968E-2"/>
                  <c:y val="5.7648199380482847E-4"/>
                </c:manualLayout>
              </c:layout>
              <c:numFmt formatCode="0.00%" sourceLinked="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layout>
                    <c:manualLayout>
                      <c:w val="0.23768112820903609"/>
                      <c:h val="0.2261609455680785"/>
                    </c:manualLayout>
                  </c15:layout>
                </c:ext>
                <c:ext xmlns:c16="http://schemas.microsoft.com/office/drawing/2014/chart" uri="{C3380CC4-5D6E-409C-BE32-E72D297353CC}">
                  <c16:uniqueId val="{00000005-6D81-4BEE-9778-2F9649BE16E2}"/>
                </c:ext>
              </c:extLst>
            </c:dLbl>
            <c:dLbl>
              <c:idx val="6"/>
              <c:layout>
                <c:manualLayout>
                  <c:x val="-9.5897804853545626E-2"/>
                  <c:y val="0.13588588809576391"/>
                </c:manualLayout>
              </c:layout>
              <c:numFmt formatCode="0.00%" sourceLinked="0"/>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D81-4BEE-9778-2F9649BE16E2}"/>
                </c:ext>
              </c:extLst>
            </c:dLbl>
            <c:dLbl>
              <c:idx val="7"/>
              <c:layout>
                <c:manualLayout>
                  <c:x val="-8.9435241849570343E-2"/>
                  <c:y val="-0.11622780260575537"/>
                </c:manualLayout>
              </c:layout>
              <c:numFmt formatCode="0.00%" sourceLinked="0"/>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81-4BEE-9778-2F9649BE16E2}"/>
                </c:ext>
              </c:extLst>
            </c:dLbl>
            <c:dLbl>
              <c:idx val="8"/>
              <c:layout>
                <c:manualLayout>
                  <c:x val="-0.13340901529434301"/>
                  <c:y val="0.31160719774893031"/>
                </c:manualLayout>
              </c:layout>
              <c:numFmt formatCode="0.00%" sourceLinked="0"/>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D81-4BEE-9778-2F9649BE16E2}"/>
                </c:ext>
              </c:extLst>
            </c:dLbl>
            <c:dLbl>
              <c:idx val="9"/>
              <c:layout>
                <c:manualLayout>
                  <c:x val="1.302469073568112E-2"/>
                  <c:y val="0.52009576505639499"/>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81-4BEE-9778-2F9649BE16E2}"/>
                </c:ext>
              </c:extLst>
            </c:dLbl>
            <c:dLbl>
              <c:idx val="10"/>
              <c:delete val="1"/>
              <c:extLst>
                <c:ext xmlns:c15="http://schemas.microsoft.com/office/drawing/2012/chart" uri="{CE6537A1-D6FC-4f65-9D91-7224C49458BB}"/>
                <c:ext xmlns:c16="http://schemas.microsoft.com/office/drawing/2014/chart" uri="{C3380CC4-5D6E-409C-BE32-E72D297353CC}">
                  <c16:uniqueId val="{0000000A-6D81-4BEE-9778-2F9649BE16E2}"/>
                </c:ext>
              </c:extLst>
            </c:dLbl>
            <c:dLbl>
              <c:idx val="11"/>
              <c:layout>
                <c:manualLayout>
                  <c:x val="-1.8236798505180455E-2"/>
                  <c:y val="-1.912227187817753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D81-4BEE-9778-2F9649BE16E2}"/>
                </c:ext>
              </c:extLst>
            </c:dLbl>
            <c:dLbl>
              <c:idx val="12"/>
              <c:layout>
                <c:manualLayout>
                  <c:x val="8.5360648740930526E-3"/>
                  <c:y val="-1.2204487952519435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80000"/>
                          <a:lumOff val="2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D81-4BEE-9778-2F9649BE16E2}"/>
                </c:ext>
              </c:extLst>
            </c:dLbl>
            <c:dLbl>
              <c:idx val="13"/>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80000"/>
                          <a:lumOff val="20000"/>
                        </a:schemeClr>
                      </a:solidFill>
                      <a:effectLst/>
                      <a:latin typeface="+mn-lt"/>
                      <a:ea typeface="+mn-ea"/>
                      <a:cs typeface="+mn-cs"/>
                    </a:defRPr>
                  </a:pPr>
                  <a:endParaRPr lang="sk-SK"/>
                </a:p>
              </c:txPr>
              <c:dLblPos val="inEnd"/>
              <c:showLegendKey val="0"/>
              <c:showVal val="0"/>
              <c:showCatName val="1"/>
              <c:showSerName val="0"/>
              <c:showPercent val="1"/>
              <c:showBubbleSize val="0"/>
              <c:extLst>
                <c:ext xmlns:c16="http://schemas.microsoft.com/office/drawing/2014/chart" uri="{C3380CC4-5D6E-409C-BE32-E72D297353CC}">
                  <c16:uniqueId val="{0000000D-6D81-4BEE-9778-2F9649BE16E2}"/>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Sheet1!$A$6:$A$18</c:f>
              <c:strCache>
                <c:ptCount val="13"/>
                <c:pt idx="0">
                  <c:v>Rímskokatolícka cirkev</c:v>
                </c:pt>
                <c:pt idx="1">
                  <c:v>Evanjelická cirkev augsburského vyznania</c:v>
                </c:pt>
                <c:pt idx="2">
                  <c:v>Evanjelická cirkev metodistická</c:v>
                </c:pt>
                <c:pt idx="3">
                  <c:v>Apoštolská cirkev na Slovensku</c:v>
                </c:pt>
                <c:pt idx="4">
                  <c:v>Náboženská spoločnosť Jehovovi svedkovia</c:v>
                </c:pt>
                <c:pt idx="5">
                  <c:v>Gréckokatolícka cirkev</c:v>
                </c:pt>
                <c:pt idx="6">
                  <c:v>Pohanstvo a prírodné duchovno</c:v>
                </c:pt>
                <c:pt idx="7">
                  <c:v>Budhizmus</c:v>
                </c:pt>
                <c:pt idx="8">
                  <c:v>Ostatné a nepresne určené krestanské cirkvi</c:v>
                </c:pt>
                <c:pt idx="9">
                  <c:v>Ad hoc hnutia</c:v>
                </c:pt>
                <c:pt idx="10">
                  <c:v>Iné</c:v>
                </c:pt>
                <c:pt idx="11">
                  <c:v>Bez vyznania</c:v>
                </c:pt>
                <c:pt idx="12">
                  <c:v>Nezistené</c:v>
                </c:pt>
              </c:strCache>
            </c:strRef>
          </c:cat>
          <c:val>
            <c:numRef>
              <c:f>Sheet1!$B$6:$B$18</c:f>
              <c:numCache>
                <c:formatCode>#,##0;\-#,##0;"0"</c:formatCode>
                <c:ptCount val="13"/>
                <c:pt idx="0">
                  <c:v>390</c:v>
                </c:pt>
                <c:pt idx="1">
                  <c:v>687</c:v>
                </c:pt>
                <c:pt idx="2">
                  <c:v>1</c:v>
                </c:pt>
                <c:pt idx="3">
                  <c:v>2</c:v>
                </c:pt>
                <c:pt idx="4">
                  <c:v>0</c:v>
                </c:pt>
                <c:pt idx="5">
                  <c:v>1</c:v>
                </c:pt>
                <c:pt idx="6">
                  <c:v>1</c:v>
                </c:pt>
                <c:pt idx="7">
                  <c:v>2</c:v>
                </c:pt>
                <c:pt idx="8">
                  <c:v>1</c:v>
                </c:pt>
                <c:pt idx="9">
                  <c:v>2</c:v>
                </c:pt>
                <c:pt idx="10">
                  <c:v>0</c:v>
                </c:pt>
                <c:pt idx="11">
                  <c:v>315</c:v>
                </c:pt>
                <c:pt idx="12">
                  <c:v>22</c:v>
                </c:pt>
              </c:numCache>
            </c:numRef>
          </c:val>
          <c:extLst>
            <c:ext xmlns:c16="http://schemas.microsoft.com/office/drawing/2014/chart" uri="{C3380CC4-5D6E-409C-BE32-E72D297353CC}">
              <c16:uniqueId val="{00000013-6D81-4BEE-9778-2F9649BE16E2}"/>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cap="none" baseline="0">
                <a:solidFill>
                  <a:sysClr val="windowText" lastClr="000000"/>
                </a:solidFill>
              </a:rPr>
              <a:t>Obyvateľstvo podľa národnosti</a:t>
            </a:r>
            <a:r>
              <a:rPr lang="sk-SK" sz="1100" cap="none" baseline="0">
                <a:solidFill>
                  <a:sysClr val="windowText" lastClr="000000"/>
                </a:solidFill>
              </a:rPr>
              <a:t> v roku 2021</a:t>
            </a:r>
            <a:r>
              <a:rPr lang="en-US" sz="1100" cap="none" baseline="0">
                <a:solidFill>
                  <a:sysClr val="windowText" lastClr="000000"/>
                </a:solidFill>
              </a:rPr>
              <a:t> </a:t>
            </a:r>
          </a:p>
        </c:rich>
      </c:tx>
      <c:layout>
        <c:manualLayout>
          <c:xMode val="edge"/>
          <c:yMode val="edge"/>
          <c:x val="0.20223007928884668"/>
          <c:y val="2.8358331711350888E-2"/>
        </c:manualLayout>
      </c:layout>
      <c:overlay val="0"/>
      <c:spPr>
        <a:noFill/>
        <a:ln>
          <a:noFill/>
        </a:ln>
        <a:effectLst/>
      </c:spPr>
    </c:title>
    <c:autoTitleDeleted val="0"/>
    <c:plotArea>
      <c:layout>
        <c:manualLayout>
          <c:layoutTarget val="inner"/>
          <c:xMode val="edge"/>
          <c:yMode val="edge"/>
          <c:x val="2.1761856809924051E-2"/>
          <c:y val="0.21591669051570325"/>
          <c:w val="0.84594605598781569"/>
          <c:h val="0.69849064454170962"/>
        </c:manualLayout>
      </c:layout>
      <c:ofPieChart>
        <c:ofPieType val="pie"/>
        <c:varyColors val="1"/>
        <c:ser>
          <c:idx val="0"/>
          <c:order val="0"/>
          <c:explosion val="3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F761-4191-873F-3A6D3405601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761-4191-873F-3A6D3405601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F761-4191-873F-3A6D3405601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761-4191-873F-3A6D3405601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F761-4191-873F-3A6D3405601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761-4191-873F-3A6D34056012}"/>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F761-4191-873F-3A6D34056012}"/>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761-4191-873F-3A6D34056012}"/>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F761-4191-873F-3A6D34056012}"/>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761-4191-873F-3A6D34056012}"/>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F761-4191-873F-3A6D34056012}"/>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761-4191-873F-3A6D34056012}"/>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F761-4191-873F-3A6D34056012}"/>
              </c:ext>
            </c:extLst>
          </c:dPt>
          <c:dLbls>
            <c:dLbl>
              <c:idx val="0"/>
              <c:layout>
                <c:manualLayout>
                  <c:x val="8.8739736409954112E-2"/>
                  <c:y val="-0.3470350104542017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sz="1000" baseline="0"/>
                      <a:t>Slovenská
97,61%</a:t>
                    </a: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F761-4191-873F-3A6D34056012}"/>
                </c:ext>
              </c:extLst>
            </c:dLbl>
            <c:dLbl>
              <c:idx val="1"/>
              <c:layout>
                <c:manualLayout>
                  <c:x val="-4.0722366861947433E-2"/>
                  <c:y val="0.2494737179959181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sz="900">
                        <a:solidFill>
                          <a:schemeClr val="accent2"/>
                        </a:solidFill>
                      </a:rPr>
                      <a:t>Maďarská</a:t>
                    </a:r>
                    <a:r>
                      <a:rPr lang="en-US" sz="900" baseline="0">
                        <a:solidFill>
                          <a:schemeClr val="accent2"/>
                        </a:solidFill>
                      </a:rPr>
                      <a:t>
0,07</a:t>
                    </a:r>
                    <a:r>
                      <a:rPr lang="en-US" sz="900" baseline="0">
                        <a:solidFill>
                          <a:schemeClr val="accent2"/>
                        </a:solidFill>
                        <a:latin typeface="Arial Narrow"/>
                      </a:rPr>
                      <a:t>%</a:t>
                    </a:r>
                    <a:endParaRPr lang="en-US" sz="900" baseline="0">
                      <a:solidFill>
                        <a:schemeClr val="accent2"/>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761-4191-873F-3A6D34056012}"/>
                </c:ext>
              </c:extLst>
            </c:dLbl>
            <c:dLbl>
              <c:idx val="2"/>
              <c:layout>
                <c:manualLayout>
                  <c:x val="5.2525037377708313E-2"/>
                  <c:y val="0.10409678680056419"/>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900">
                        <a:solidFill>
                          <a:schemeClr val="accent3"/>
                        </a:solidFill>
                      </a:rPr>
                      <a:t>Česká a moravská</a:t>
                    </a:r>
                    <a:r>
                      <a:rPr lang="en-US" sz="900" baseline="0">
                        <a:solidFill>
                          <a:schemeClr val="accent3"/>
                        </a:solidFill>
                      </a:rPr>
                      <a:t>
0,56</a:t>
                    </a:r>
                    <a:r>
                      <a:rPr lang="en-US" sz="900" baseline="0">
                        <a:solidFill>
                          <a:schemeClr val="accent3"/>
                        </a:solidFill>
                        <a:latin typeface="Arial Narrow"/>
                      </a:rPr>
                      <a:t>%</a:t>
                    </a:r>
                    <a:endParaRPr lang="en-US" sz="900" baseline="0">
                      <a:solidFill>
                        <a:schemeClr val="accent3"/>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730911884031523"/>
                      <c:h val="0.21161804452427319"/>
                    </c:manualLayout>
                  </c15:layout>
                  <c15:showDataLabelsRange val="0"/>
                </c:ext>
                <c:ext xmlns:c16="http://schemas.microsoft.com/office/drawing/2014/chart" uri="{C3380CC4-5D6E-409C-BE32-E72D297353CC}">
                  <c16:uniqueId val="{00000002-F761-4191-873F-3A6D34056012}"/>
                </c:ext>
              </c:extLst>
            </c:dLbl>
            <c:dLbl>
              <c:idx val="3"/>
              <c:layout>
                <c:manualLayout>
                  <c:x val="-0.18317910074300472"/>
                  <c:y val="6.09943378664391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75000"/>
                          </a:schemeClr>
                        </a:solidFill>
                        <a:latin typeface="+mn-lt"/>
                        <a:ea typeface="+mn-ea"/>
                        <a:cs typeface="+mn-cs"/>
                      </a:defRPr>
                    </a:pPr>
                    <a:r>
                      <a:rPr lang="en-US" sz="900" baseline="0">
                        <a:solidFill>
                          <a:schemeClr val="accent4">
                            <a:lumMod val="75000"/>
                          </a:schemeClr>
                        </a:solidFill>
                      </a:rPr>
                      <a:t>Poľská
0,07</a:t>
                    </a:r>
                    <a:r>
                      <a:rPr lang="en-US" sz="900" baseline="0">
                        <a:solidFill>
                          <a:schemeClr val="accent4">
                            <a:lumMod val="75000"/>
                          </a:schemeClr>
                        </a:solidFill>
                        <a:latin typeface="Arial Narrow"/>
                      </a:rPr>
                      <a:t>%</a:t>
                    </a:r>
                    <a:endParaRPr lang="en-US" sz="900" baseline="0">
                      <a:solidFill>
                        <a:schemeClr val="accent4">
                          <a:lumMod val="75000"/>
                        </a:schemeClr>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761-4191-873F-3A6D34056012}"/>
                </c:ext>
              </c:extLst>
            </c:dLbl>
            <c:dLbl>
              <c:idx val="4"/>
              <c:layout>
                <c:manualLayout>
                  <c:x val="-0.18796737644677269"/>
                  <c:y val="-7.132891162049548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900" baseline="0">
                        <a:solidFill>
                          <a:schemeClr val="accent5"/>
                        </a:solidFill>
                      </a:rPr>
                      <a:t>Rómska
0,07</a:t>
                    </a:r>
                    <a:r>
                      <a:rPr lang="en-US" sz="900" baseline="0">
                        <a:solidFill>
                          <a:schemeClr val="accent5"/>
                        </a:solidFill>
                        <a:latin typeface="Arial Narrow"/>
                      </a:rPr>
                      <a:t>%</a:t>
                    </a:r>
                    <a:endParaRPr lang="en-US" sz="900" baseline="0">
                      <a:solidFill>
                        <a:schemeClr val="accent5"/>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13866051214164485"/>
                      <c:h val="0.19517458597621259"/>
                    </c:manualLayout>
                  </c15:layout>
                  <c15:showDataLabelsRange val="0"/>
                </c:ext>
                <c:ext xmlns:c16="http://schemas.microsoft.com/office/drawing/2014/chart" uri="{C3380CC4-5D6E-409C-BE32-E72D297353CC}">
                  <c16:uniqueId val="{00000004-F761-4191-873F-3A6D34056012}"/>
                </c:ext>
              </c:extLst>
            </c:dLbl>
            <c:dLbl>
              <c:idx val="5"/>
              <c:layout>
                <c:manualLayout>
                  <c:x val="-0.13495224131834241"/>
                  <c:y val="-0.1175911293870207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sz="900" baseline="0">
                        <a:solidFill>
                          <a:schemeClr val="accent6"/>
                        </a:solidFill>
                      </a:rPr>
                      <a:t>Nemecká
0,07</a:t>
                    </a:r>
                    <a:r>
                      <a:rPr lang="en-US" sz="900" baseline="0">
                        <a:solidFill>
                          <a:schemeClr val="accent6"/>
                        </a:solidFill>
                        <a:latin typeface="Arial Narrow"/>
                      </a:rPr>
                      <a:t>%</a:t>
                    </a:r>
                    <a:endParaRPr lang="en-US" sz="900" baseline="0">
                      <a:solidFill>
                        <a:schemeClr val="accent6"/>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F761-4191-873F-3A6D34056012}"/>
                </c:ext>
              </c:extLst>
            </c:dLbl>
            <c:dLbl>
              <c:idx val="6"/>
              <c:layout>
                <c:manualLayout>
                  <c:x val="-3.6496773006160651E-3"/>
                  <c:y val="-0.1879760374127518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r>
                      <a:rPr lang="en-US" sz="900">
                        <a:solidFill>
                          <a:schemeClr val="accent1">
                            <a:lumMod val="50000"/>
                          </a:schemeClr>
                        </a:solidFill>
                      </a:rPr>
                      <a:t>Sliezska</a:t>
                    </a:r>
                    <a:r>
                      <a:rPr lang="en-US" sz="900" baseline="0">
                        <a:solidFill>
                          <a:schemeClr val="accent1">
                            <a:lumMod val="50000"/>
                          </a:schemeClr>
                        </a:solidFill>
                      </a:rPr>
                      <a:t>
0,07</a:t>
                    </a:r>
                    <a:r>
                      <a:rPr lang="en-US" sz="900" baseline="0">
                        <a:solidFill>
                          <a:schemeClr val="accent1">
                            <a:lumMod val="50000"/>
                          </a:schemeClr>
                        </a:solidFill>
                        <a:latin typeface="Arial Narrow"/>
                      </a:rPr>
                      <a:t>%</a:t>
                    </a:r>
                    <a:endParaRPr lang="en-US" sz="900" baseline="0">
                      <a:solidFill>
                        <a:schemeClr val="accent1">
                          <a:lumMod val="50000"/>
                        </a:schemeClr>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F761-4191-873F-3A6D34056012}"/>
                </c:ext>
              </c:extLst>
            </c:dLbl>
            <c:dLbl>
              <c:idx val="7"/>
              <c:layout>
                <c:manualLayout>
                  <c:x val="2.7903442319311612E-2"/>
                  <c:y val="-8.598774826259973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r>
                      <a:rPr lang="en-US" sz="900">
                        <a:solidFill>
                          <a:schemeClr val="accent2">
                            <a:lumMod val="50000"/>
                          </a:schemeClr>
                        </a:solidFill>
                      </a:rPr>
                      <a:t>Rakúska</a:t>
                    </a:r>
                    <a:r>
                      <a:rPr lang="en-US" sz="900" baseline="0">
                        <a:solidFill>
                          <a:schemeClr val="accent2">
                            <a:lumMod val="50000"/>
                          </a:schemeClr>
                        </a:solidFill>
                      </a:rPr>
                      <a:t>
0,07</a:t>
                    </a:r>
                    <a:r>
                      <a:rPr lang="en-US" sz="900" baseline="0">
                        <a:solidFill>
                          <a:schemeClr val="accent2">
                            <a:lumMod val="50000"/>
                          </a:schemeClr>
                        </a:solidFill>
                        <a:latin typeface="Arial Narrow"/>
                      </a:rPr>
                      <a:t>%</a:t>
                    </a:r>
                    <a:endParaRPr lang="en-US" sz="900" baseline="0">
                      <a:solidFill>
                        <a:schemeClr val="accent2">
                          <a:lumMod val="50000"/>
                        </a:schemeClr>
                      </a:solidFill>
                    </a:endParaRP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F761-4191-873F-3A6D34056012}"/>
                </c:ext>
              </c:extLst>
            </c:dLbl>
            <c:dLbl>
              <c:idx val="8"/>
              <c:layout>
                <c:manualLayout>
                  <c:x val="-7.9448360860834982E-2"/>
                  <c:y val="0.1415899663745919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r>
                      <a:rPr lang="en-US" sz="900" baseline="0">
                        <a:solidFill>
                          <a:schemeClr val="accent5">
                            <a:lumMod val="75000"/>
                          </a:schemeClr>
                        </a:solidFill>
                      </a:rPr>
                      <a:t>Iná
0,07</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F761-4191-873F-3A6D34056012}"/>
                </c:ext>
              </c:extLst>
            </c:dLbl>
            <c:dLbl>
              <c:idx val="9"/>
              <c:layout>
                <c:manualLayout>
                  <c:x val="-9.0218931007884987E-2"/>
                  <c:y val="-0.1064371605127070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sz="900" baseline="0">
                        <a:solidFill>
                          <a:schemeClr val="accent4">
                            <a:lumMod val="50000"/>
                          </a:schemeClr>
                        </a:solidFill>
                      </a:rPr>
                      <a:t>Nezistená
1,33%</a:t>
                    </a:r>
                  </a:p>
                </c:rich>
              </c:tx>
              <c:numFmt formatCode="0.00%" sourceLinked="0"/>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F761-4191-873F-3A6D34056012}"/>
                </c:ext>
              </c:extLst>
            </c:dLbl>
            <c:dLbl>
              <c:idx val="10"/>
              <c:delete val="1"/>
              <c:extLst>
                <c:ext xmlns:c15="http://schemas.microsoft.com/office/drawing/2012/chart" uri="{CE6537A1-D6FC-4f65-9D91-7224C49458BB}"/>
                <c:ext xmlns:c16="http://schemas.microsoft.com/office/drawing/2014/chart" uri="{C3380CC4-5D6E-409C-BE32-E72D297353CC}">
                  <c16:uniqueId val="{0000000A-F761-4191-873F-3A6D34056012}"/>
                </c:ext>
              </c:extLst>
            </c:dLbl>
            <c:numFmt formatCode="0.00%" sourceLinked="0"/>
            <c:spPr>
              <a:noFill/>
              <a:ln>
                <a:noFill/>
              </a:ln>
              <a:effectLst/>
            </c:sp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Sheet1!$A$6:$A$15</c:f>
              <c:strCache>
                <c:ptCount val="10"/>
                <c:pt idx="0">
                  <c:v>Slovenská</c:v>
                </c:pt>
                <c:pt idx="1">
                  <c:v>Maďarská</c:v>
                </c:pt>
                <c:pt idx="2">
                  <c:v>Česká a moravská</c:v>
                </c:pt>
                <c:pt idx="3">
                  <c:v>Poľská</c:v>
                </c:pt>
                <c:pt idx="4">
                  <c:v>Rómska</c:v>
                </c:pt>
                <c:pt idx="5">
                  <c:v>Nemecká</c:v>
                </c:pt>
                <c:pt idx="6">
                  <c:v>Sliezska</c:v>
                </c:pt>
                <c:pt idx="7">
                  <c:v>Rakúska</c:v>
                </c:pt>
                <c:pt idx="8">
                  <c:v>Iná</c:v>
                </c:pt>
                <c:pt idx="9">
                  <c:v>Nezistená</c:v>
                </c:pt>
              </c:strCache>
            </c:strRef>
          </c:cat>
          <c:val>
            <c:numRef>
              <c:f>Sheet1!$B$6:$B$15</c:f>
              <c:numCache>
                <c:formatCode>#,##0;\-#,##0;"0"</c:formatCode>
                <c:ptCount val="10"/>
                <c:pt idx="0">
                  <c:v>1390</c:v>
                </c:pt>
                <c:pt idx="1">
                  <c:v>1</c:v>
                </c:pt>
                <c:pt idx="2">
                  <c:v>8</c:v>
                </c:pt>
                <c:pt idx="3">
                  <c:v>1</c:v>
                </c:pt>
                <c:pt idx="4">
                  <c:v>1</c:v>
                </c:pt>
                <c:pt idx="5">
                  <c:v>1</c:v>
                </c:pt>
                <c:pt idx="6">
                  <c:v>1</c:v>
                </c:pt>
                <c:pt idx="7">
                  <c:v>1</c:v>
                </c:pt>
                <c:pt idx="8">
                  <c:v>1</c:v>
                </c:pt>
                <c:pt idx="9">
                  <c:v>19</c:v>
                </c:pt>
              </c:numCache>
            </c:numRef>
          </c:val>
          <c:extLst>
            <c:ext xmlns:c16="http://schemas.microsoft.com/office/drawing/2014/chart" uri="{C3380CC4-5D6E-409C-BE32-E72D297353CC}">
              <c16:uniqueId val="{0000000D-F761-4191-873F-3A6D34056012}"/>
            </c:ext>
          </c:extLst>
        </c:ser>
        <c:dLbls>
          <c:showLegendKey val="0"/>
          <c:showVal val="0"/>
          <c:showCatName val="0"/>
          <c:showSerName val="0"/>
          <c:showPercent val="1"/>
          <c:showBubbleSize val="0"/>
          <c:showLeaderLines val="1"/>
        </c:dLbls>
        <c:gapWidth val="203"/>
        <c:splitType val="cust"/>
        <c:custSplit>
          <c:secondPiePt val="1"/>
          <c:secondPiePt val="2"/>
          <c:secondPiePt val="3"/>
          <c:secondPiePt val="4"/>
          <c:secondPiePt val="5"/>
          <c:secondPiePt val="6"/>
          <c:secondPiePt val="7"/>
        </c:custSplit>
        <c:secondPieSize val="54"/>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mn-lt"/>
                <a:ea typeface="+mn-ea"/>
                <a:cs typeface="+mn-cs"/>
              </a:defRPr>
            </a:pPr>
            <a:r>
              <a:rPr lang="en-US" sz="1200" b="1" cap="none" baseline="0">
                <a:solidFill>
                  <a:sysClr val="windowText" lastClr="000000"/>
                </a:solidFill>
              </a:rPr>
              <a:t>Obyvateľstvo podľa</a:t>
            </a:r>
            <a:r>
              <a:rPr lang="cs-CZ" sz="1200" b="1" cap="none" baseline="0">
                <a:solidFill>
                  <a:sysClr val="windowText" lastClr="000000"/>
                </a:solidFill>
              </a:rPr>
              <a:t> </a:t>
            </a:r>
            <a:r>
              <a:rPr lang="en-US" sz="1200" b="1" cap="none" baseline="0">
                <a:solidFill>
                  <a:sysClr val="windowText" lastClr="000000"/>
                </a:solidFill>
              </a:rPr>
              <a:t>stupňa najvyššieho dosiahnutého vzdelania</a:t>
            </a:r>
            <a:r>
              <a:rPr lang="sk-SK" sz="1200" b="1" cap="none" baseline="0">
                <a:solidFill>
                  <a:sysClr val="windowText" lastClr="000000"/>
                </a:solidFill>
              </a:rPr>
              <a:t> v roku 2021</a:t>
            </a:r>
            <a:endParaRPr lang="en-US" sz="1200" b="1" cap="none" baseline="0">
              <a:solidFill>
                <a:sysClr val="windowText" lastClr="000000"/>
              </a:solidFill>
            </a:endParaRPr>
          </a:p>
        </c:rich>
      </c:tx>
      <c:layout>
        <c:manualLayout>
          <c:xMode val="edge"/>
          <c:yMode val="edge"/>
          <c:x val="0.1284760107165781"/>
          <c:y val="7.0989321280688434E-3"/>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0188645880871"/>
          <c:y val="0.2774679338367903"/>
          <c:w val="0.78757222867000409"/>
          <c:h val="0.69116455208441963"/>
        </c:manualLayout>
      </c:layout>
      <c:pie3DChart>
        <c:varyColors val="1"/>
        <c:ser>
          <c:idx val="0"/>
          <c:order val="0"/>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0-B17A-4E86-9BF5-E9590B829FE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1-B17A-4E86-9BF5-E9590B829FE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2-B17A-4E86-9BF5-E9590B829FE0}"/>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B17A-4E86-9BF5-E9590B829FE0}"/>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4-B17A-4E86-9BF5-E9590B829FE0}"/>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5-B17A-4E86-9BF5-E9590B829FE0}"/>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6-B17A-4E86-9BF5-E9590B829FE0}"/>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7-B17A-4E86-9BF5-E9590B829FE0}"/>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08-B17A-4E86-9BF5-E9590B829FE0}"/>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09-B17A-4E86-9BF5-E9590B829FE0}"/>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0A-B17A-4E86-9BF5-E9590B829FE0}"/>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0B-B17A-4E86-9BF5-E9590B829FE0}"/>
              </c:ext>
            </c:extLst>
          </c:dPt>
          <c:dLbls>
            <c:dLbl>
              <c:idx val="0"/>
              <c:layout>
                <c:manualLayout>
                  <c:x val="6.9429168576149947E-2"/>
                  <c:y val="3.0593059524069252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0-B17A-4E86-9BF5-E9590B829FE0}"/>
                </c:ext>
              </c:extLst>
            </c:dLbl>
            <c:dLbl>
              <c:idx val="1"/>
              <c:layout>
                <c:manualLayout>
                  <c:x val="2.8324255910698763E-2"/>
                  <c:y val="1.1817728391427839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B17A-4E86-9BF5-E9590B829FE0}"/>
                </c:ext>
              </c:extLst>
            </c:dLbl>
            <c:dLbl>
              <c:idx val="2"/>
              <c:layout>
                <c:manualLayout>
                  <c:x val="-9.9560124428891228E-2"/>
                  <c:y val="-2.0470405188271354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7590603837958513"/>
                      <c:h val="0.20989194942689926"/>
                    </c:manualLayout>
                  </c15:layout>
                </c:ext>
                <c:ext xmlns:c16="http://schemas.microsoft.com/office/drawing/2014/chart" uri="{C3380CC4-5D6E-409C-BE32-E72D297353CC}">
                  <c16:uniqueId val="{00000002-B17A-4E86-9BF5-E9590B829FE0}"/>
                </c:ext>
              </c:extLst>
            </c:dLbl>
            <c:dLbl>
              <c:idx val="3"/>
              <c:layout>
                <c:manualLayout>
                  <c:x val="-2.2500274632741141E-2"/>
                  <c:y val="-1.2850153658590591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B17A-4E86-9BF5-E9590B829FE0}"/>
                </c:ext>
              </c:extLst>
            </c:dLbl>
            <c:dLbl>
              <c:idx val="4"/>
              <c:layout>
                <c:manualLayout>
                  <c:x val="-2.0777784721354282E-2"/>
                  <c:y val="4.9743131139079001E-2"/>
                </c:manualLayout>
              </c:layout>
              <c:numFmt formatCode="0.00%" sourceLinked="0"/>
              <c:spPr>
                <a:solidFill>
                  <a:sysClr val="window" lastClr="FFFFFF">
                    <a:alpha val="90000"/>
                  </a:sysClr>
                </a:solidFill>
                <a:ln w="12700" cap="flat" cmpd="sng" algn="ctr">
                  <a:solidFill>
                    <a:srgbClr val="4BACC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4BACC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0489"/>
                        <a:gd name="adj2" fmla="val -33957"/>
                      </a:avLst>
                    </a:prstGeom>
                  </c15:spPr>
                </c:ext>
                <c:ext xmlns:c16="http://schemas.microsoft.com/office/drawing/2014/chart" uri="{C3380CC4-5D6E-409C-BE32-E72D297353CC}">
                  <c16:uniqueId val="{00000004-B17A-4E86-9BF5-E9590B829FE0}"/>
                </c:ext>
              </c:extLst>
            </c:dLbl>
            <c:dLbl>
              <c:idx val="5"/>
              <c:layout>
                <c:manualLayout>
                  <c:x val="-9.4598071074450105E-2"/>
                  <c:y val="4.3306359558240824E-2"/>
                </c:manualLayout>
              </c:layout>
              <c:numFmt formatCode="0.00%" sourceLinked="0"/>
              <c:spPr>
                <a:solidFill>
                  <a:sysClr val="window" lastClr="FFFFFF">
                    <a:alpha val="90000"/>
                  </a:sysClr>
                </a:solidFill>
                <a:ln w="12700"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5282"/>
                        <a:gd name="adj2" fmla="val 19425"/>
                      </a:avLst>
                    </a:prstGeom>
                  </c15:spPr>
                  <c15:layout>
                    <c:manualLayout>
                      <c:w val="0.24462850134048009"/>
                      <c:h val="0.20989194942689926"/>
                    </c:manualLayout>
                  </c15:layout>
                </c:ext>
                <c:ext xmlns:c16="http://schemas.microsoft.com/office/drawing/2014/chart" uri="{C3380CC4-5D6E-409C-BE32-E72D297353CC}">
                  <c16:uniqueId val="{00000005-B17A-4E86-9BF5-E9590B829FE0}"/>
                </c:ext>
              </c:extLst>
            </c:dLbl>
            <c:dLbl>
              <c:idx val="6"/>
              <c:layout>
                <c:manualLayout>
                  <c:x val="-3.9413996861503667E-2"/>
                  <c:y val="-2.443198755280265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270706173834805"/>
                      <c:h val="0.16045683820208395"/>
                    </c:manualLayout>
                  </c15:layout>
                </c:ext>
                <c:ext xmlns:c16="http://schemas.microsoft.com/office/drawing/2014/chart" uri="{C3380CC4-5D6E-409C-BE32-E72D297353CC}">
                  <c16:uniqueId val="{00000006-B17A-4E86-9BF5-E9590B829FE0}"/>
                </c:ext>
              </c:extLst>
            </c:dLbl>
            <c:dLbl>
              <c:idx val="7"/>
              <c:layout>
                <c:manualLayout>
                  <c:x val="8.7083211820743314E-2"/>
                  <c:y val="-3.3620520426636422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7-B17A-4E86-9BF5-E9590B829FE0}"/>
                </c:ext>
              </c:extLst>
            </c:dLbl>
            <c:dLbl>
              <c:idx val="8"/>
              <c:layout>
                <c:manualLayout>
                  <c:x val="-2.7255712643075476E-3"/>
                  <c:y val="-2.4474512888055393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8-B17A-4E86-9BF5-E9590B829FE0}"/>
                </c:ext>
              </c:extLst>
            </c:dLbl>
            <c:dLbl>
              <c:idx val="9"/>
              <c:layout>
                <c:manualLayout>
                  <c:x val="8.9078842345690634E-2"/>
                  <c:y val="-2.3920204920233345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B17A-4E86-9BF5-E9590B829FE0}"/>
                </c:ext>
              </c:extLst>
            </c:dLbl>
            <c:dLbl>
              <c:idx val="10"/>
              <c:layout>
                <c:manualLayout>
                  <c:x val="5.7928895251729902E-2"/>
                  <c:y val="5.7137717598384433E-3"/>
                </c:manualLayout>
              </c:layout>
              <c:numFmt formatCode="0.00%" sourceLinked="0"/>
              <c:spPr>
                <a:solidFill>
                  <a:sysClr val="window" lastClr="FFFFFF">
                    <a:alpha val="90000"/>
                  </a:sysClr>
                </a:solidFill>
                <a:ln w="12700" cap="flat" cmpd="sng" algn="ctr">
                  <a:solidFill>
                    <a:srgbClr val="4F81BD"/>
                  </a:solidFill>
                  <a:prstDash val="solid"/>
                  <a:round/>
                  <a:headEnd type="none" w="med" len="med"/>
                  <a:tailEnd type="none" w="med" len="me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995"/>
                        <a:gd name="adj2" fmla="val 85185"/>
                      </a:avLst>
                    </a:prstGeom>
                  </c15:spPr>
                </c:ext>
                <c:ext xmlns:c16="http://schemas.microsoft.com/office/drawing/2014/chart" uri="{C3380CC4-5D6E-409C-BE32-E72D297353CC}">
                  <c16:uniqueId val="{0000000A-B17A-4E86-9BF5-E9590B829FE0}"/>
                </c:ext>
              </c:extLst>
            </c:dLbl>
            <c:dLbl>
              <c:idx val="11"/>
              <c:layout>
                <c:manualLayout>
                  <c:x val="5.2853422966397993E-2"/>
                  <c:y val="-1.5023589341052211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B17A-4E86-9BF5-E9590B829FE0}"/>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Sheet1!$A$6:$A$13</c:f>
              <c:strCache>
                <c:ptCount val="8"/>
                <c:pt idx="0">
                  <c:v>Základné</c:v>
                </c:pt>
                <c:pt idx="1">
                  <c:v>Stredné odborné učňovské  (bez maturity)</c:v>
                </c:pt>
                <c:pt idx="2">
                  <c:v>Úplné stredné vzdelanie (s maturitou)</c:v>
                </c:pt>
                <c:pt idx="3">
                  <c:v>Vyššie odborné vzdelanie</c:v>
                </c:pt>
                <c:pt idx="4">
                  <c:v>Vysokoškolské vzdelanie</c:v>
                </c:pt>
                <c:pt idx="5">
                  <c:v>Bez ukončeného vzdelania osoby 0 - 14 rokov</c:v>
                </c:pt>
                <c:pt idx="6">
                  <c:v>Bez školského vzdelania</c:v>
                </c:pt>
                <c:pt idx="7">
                  <c:v>Nezistené</c:v>
                </c:pt>
              </c:strCache>
            </c:strRef>
          </c:cat>
          <c:val>
            <c:numRef>
              <c:f>Sheet1!$C$6:$C$13</c:f>
              <c:numCache>
                <c:formatCode>#,##0;\-#,##0;"0"</c:formatCode>
                <c:ptCount val="8"/>
                <c:pt idx="0">
                  <c:v>239</c:v>
                </c:pt>
                <c:pt idx="1">
                  <c:v>393</c:v>
                </c:pt>
                <c:pt idx="2">
                  <c:v>361</c:v>
                </c:pt>
                <c:pt idx="3">
                  <c:v>79</c:v>
                </c:pt>
                <c:pt idx="4">
                  <c:v>191</c:v>
                </c:pt>
                <c:pt idx="5">
                  <c:v>142</c:v>
                </c:pt>
                <c:pt idx="6">
                  <c:v>1</c:v>
                </c:pt>
                <c:pt idx="7">
                  <c:v>18</c:v>
                </c:pt>
              </c:numCache>
            </c:numRef>
          </c:val>
          <c:extLst>
            <c:ext xmlns:c16="http://schemas.microsoft.com/office/drawing/2014/chart" uri="{C3380CC4-5D6E-409C-BE32-E72D297353CC}">
              <c16:uniqueId val="{0000000C-B17A-4E86-9BF5-E9590B829FE0}"/>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0.20417</cdr:x>
      <cdr:y>0.85069</cdr:y>
    </cdr:from>
    <cdr:to>
      <cdr:x>0.92708</cdr:x>
      <cdr:y>0.89236</cdr:y>
    </cdr:to>
    <cdr:sp macro="" textlink="">
      <cdr:nvSpPr>
        <cdr:cNvPr id="2" name="BlokTextu 1"/>
        <cdr:cNvSpPr txBox="1"/>
      </cdr:nvSpPr>
      <cdr:spPr>
        <a:xfrm xmlns:a="http://schemas.openxmlformats.org/drawingml/2006/main">
          <a:off x="933450" y="2333625"/>
          <a:ext cx="3305175"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0.1125</cdr:x>
      <cdr:y>0.84444</cdr:y>
    </cdr:from>
    <cdr:to>
      <cdr:x>0.24167</cdr:x>
      <cdr:y>0.92064</cdr:y>
    </cdr:to>
    <cdr:sp macro="" textlink="">
      <cdr:nvSpPr>
        <cdr:cNvPr id="3" name="BlokTextu 2"/>
        <cdr:cNvSpPr txBox="1"/>
      </cdr:nvSpPr>
      <cdr:spPr>
        <a:xfrm xmlns:a="http://schemas.openxmlformats.org/drawingml/2006/main">
          <a:off x="514350" y="2533651"/>
          <a:ext cx="5905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200" b="1">
              <a:latin typeface="Times New Roman" pitchFamily="18" charset="0"/>
              <a:cs typeface="Times New Roman" pitchFamily="18" charset="0"/>
            </a:rPr>
            <a:t>2017</a:t>
          </a:r>
        </a:p>
      </cdr:txBody>
    </cdr:sp>
  </cdr:relSizeAnchor>
  <cdr:relSizeAnchor xmlns:cdr="http://schemas.openxmlformats.org/drawingml/2006/chartDrawing">
    <cdr:from>
      <cdr:x>0.225</cdr:x>
      <cdr:y>0.84762</cdr:y>
    </cdr:from>
    <cdr:to>
      <cdr:x>0.37917</cdr:x>
      <cdr:y>0.91111</cdr:y>
    </cdr:to>
    <cdr:sp macro="" textlink="">
      <cdr:nvSpPr>
        <cdr:cNvPr id="4" name="BlokTextu 3"/>
        <cdr:cNvSpPr txBox="1"/>
      </cdr:nvSpPr>
      <cdr:spPr>
        <a:xfrm xmlns:a="http://schemas.openxmlformats.org/drawingml/2006/main">
          <a:off x="1028700" y="2543176"/>
          <a:ext cx="7048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latin typeface="Times New Roman" pitchFamily="18" charset="0"/>
              <a:cs typeface="Times New Roman" pitchFamily="18" charset="0"/>
            </a:rPr>
            <a:t>2018</a:t>
          </a:r>
        </a:p>
      </cdr:txBody>
    </cdr:sp>
  </cdr:relSizeAnchor>
  <cdr:relSizeAnchor xmlns:cdr="http://schemas.openxmlformats.org/drawingml/2006/chartDrawing">
    <cdr:from>
      <cdr:x>0.37292</cdr:x>
      <cdr:y>0.8471</cdr:y>
    </cdr:from>
    <cdr:to>
      <cdr:x>0.525</cdr:x>
      <cdr:y>0.91111</cdr:y>
    </cdr:to>
    <cdr:sp macro="" textlink="">
      <cdr:nvSpPr>
        <cdr:cNvPr id="5" name="BlokTextu 4"/>
        <cdr:cNvSpPr txBox="1"/>
      </cdr:nvSpPr>
      <cdr:spPr>
        <a:xfrm xmlns:a="http://schemas.openxmlformats.org/drawingml/2006/main">
          <a:off x="1704974" y="2638427"/>
          <a:ext cx="695325" cy="1993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latin typeface="Times New Roman" pitchFamily="18" charset="0"/>
              <a:cs typeface="Times New Roman" pitchFamily="18" charset="0"/>
            </a:rPr>
            <a:t>2019</a:t>
          </a:r>
        </a:p>
      </cdr:txBody>
    </cdr:sp>
  </cdr:relSizeAnchor>
  <cdr:relSizeAnchor xmlns:cdr="http://schemas.openxmlformats.org/drawingml/2006/chartDrawing">
    <cdr:from>
      <cdr:x>0.53333</cdr:x>
      <cdr:y>0.85015</cdr:y>
    </cdr:from>
    <cdr:to>
      <cdr:x>0.65833</cdr:x>
      <cdr:y>0.92661</cdr:y>
    </cdr:to>
    <cdr:sp macro="" textlink="">
      <cdr:nvSpPr>
        <cdr:cNvPr id="6" name="BlokTextu 5"/>
        <cdr:cNvSpPr txBox="1"/>
      </cdr:nvSpPr>
      <cdr:spPr>
        <a:xfrm xmlns:a="http://schemas.openxmlformats.org/drawingml/2006/main">
          <a:off x="2438400" y="2647951"/>
          <a:ext cx="5715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latin typeface="Times New Roman" pitchFamily="18" charset="0"/>
              <a:cs typeface="Times New Roman" pitchFamily="18" charset="0"/>
            </a:rPr>
            <a:t>2020</a:t>
          </a:r>
        </a:p>
      </cdr:txBody>
    </cdr:sp>
  </cdr:relSizeAnchor>
  <cdr:relSizeAnchor xmlns:cdr="http://schemas.openxmlformats.org/drawingml/2006/chartDrawing">
    <cdr:from>
      <cdr:x>0.69375</cdr:x>
      <cdr:y>0.85015</cdr:y>
    </cdr:from>
    <cdr:to>
      <cdr:x>0.80833</cdr:x>
      <cdr:y>0.91437</cdr:y>
    </cdr:to>
    <cdr:sp macro="" textlink="">
      <cdr:nvSpPr>
        <cdr:cNvPr id="7" name="BlokTextu 6"/>
        <cdr:cNvSpPr txBox="1"/>
      </cdr:nvSpPr>
      <cdr:spPr>
        <a:xfrm xmlns:a="http://schemas.openxmlformats.org/drawingml/2006/main">
          <a:off x="3171825" y="2647951"/>
          <a:ext cx="5238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200" b="1">
              <a:latin typeface="Times New Roman" pitchFamily="18" charset="0"/>
              <a:cs typeface="Times New Roman" pitchFamily="18" charset="0"/>
            </a:rPr>
            <a:t>2021</a:t>
          </a:r>
        </a:p>
      </cdr:txBody>
    </cdr:sp>
  </cdr:relSizeAnchor>
  <cdr:relSizeAnchor xmlns:cdr="http://schemas.openxmlformats.org/drawingml/2006/chartDrawing">
    <cdr:from>
      <cdr:x>0.83125</cdr:x>
      <cdr:y>0.85015</cdr:y>
    </cdr:from>
    <cdr:to>
      <cdr:x>0.94792</cdr:x>
      <cdr:y>0.91132</cdr:y>
    </cdr:to>
    <cdr:sp macro="" textlink="">
      <cdr:nvSpPr>
        <cdr:cNvPr id="8" name="BlokTextu 7"/>
        <cdr:cNvSpPr txBox="1"/>
      </cdr:nvSpPr>
      <cdr:spPr>
        <a:xfrm xmlns:a="http://schemas.openxmlformats.org/drawingml/2006/main">
          <a:off x="3800475" y="2647951"/>
          <a:ext cx="533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latin typeface="Times New Roman" pitchFamily="18" charset="0"/>
              <a:cs typeface="Times New Roman" pitchFamily="18" charset="0"/>
            </a:rPr>
            <a:t>2022</a:t>
          </a:r>
        </a:p>
      </cdr:txBody>
    </cdr:sp>
  </cdr:relSizeAnchor>
</c:userShapes>
</file>

<file path=word/drawings/drawing2.xml><?xml version="1.0" encoding="utf-8"?>
<c:userShapes xmlns:c="http://schemas.openxmlformats.org/drawingml/2006/chart">
  <cdr:relSizeAnchor xmlns:cdr="http://schemas.openxmlformats.org/drawingml/2006/chartDrawing">
    <cdr:from>
      <cdr:x>0.08713</cdr:x>
      <cdr:y>0.83985</cdr:y>
    </cdr:from>
    <cdr:to>
      <cdr:x>0.20396</cdr:x>
      <cdr:y>0.90828</cdr:y>
    </cdr:to>
    <cdr:sp macro="" textlink="">
      <cdr:nvSpPr>
        <cdr:cNvPr id="2" name="BlokTextu 1"/>
        <cdr:cNvSpPr txBox="1"/>
      </cdr:nvSpPr>
      <cdr:spPr>
        <a:xfrm xmlns:a="http://schemas.openxmlformats.org/drawingml/2006/main">
          <a:off x="419101" y="2703846"/>
          <a:ext cx="561975" cy="22032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sk-SK" sz="1100" b="1">
              <a:latin typeface="Times New Roman" pitchFamily="18" charset="0"/>
              <a:cs typeface="Times New Roman" pitchFamily="18" charset="0"/>
            </a:rPr>
            <a:t>2017</a:t>
          </a:r>
        </a:p>
      </cdr:txBody>
    </cdr:sp>
  </cdr:relSizeAnchor>
  <cdr:relSizeAnchor xmlns:cdr="http://schemas.openxmlformats.org/drawingml/2006/chartDrawing">
    <cdr:from>
      <cdr:x>0.24158</cdr:x>
      <cdr:y>0.84024</cdr:y>
    </cdr:from>
    <cdr:to>
      <cdr:x>0.35834</cdr:x>
      <cdr:y>0.90845</cdr:y>
    </cdr:to>
    <cdr:sp macro="" textlink="">
      <cdr:nvSpPr>
        <cdr:cNvPr id="3" name="BlokTextu 2"/>
        <cdr:cNvSpPr txBox="1"/>
      </cdr:nvSpPr>
      <cdr:spPr>
        <a:xfrm xmlns:a="http://schemas.openxmlformats.org/drawingml/2006/main">
          <a:off x="1162049" y="2705100"/>
          <a:ext cx="561600" cy="219600"/>
        </a:xfrm>
        <a:prstGeom xmlns:a="http://schemas.openxmlformats.org/drawingml/2006/main" prst="rect">
          <a:avLst/>
        </a:prstGeom>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sk-SK" sz="1100" b="1">
              <a:latin typeface="Times New Roman" pitchFamily="18" charset="0"/>
              <a:cs typeface="Times New Roman" pitchFamily="18" charset="0"/>
            </a:rPr>
            <a:t>2018</a:t>
          </a:r>
        </a:p>
      </cdr:txBody>
    </cdr:sp>
  </cdr:relSizeAnchor>
  <cdr:relSizeAnchor xmlns:cdr="http://schemas.openxmlformats.org/drawingml/2006/chartDrawing">
    <cdr:from>
      <cdr:x>0.38218</cdr:x>
      <cdr:y>0.84024</cdr:y>
    </cdr:from>
    <cdr:to>
      <cdr:x>0.49893</cdr:x>
      <cdr:y>0.90828</cdr:y>
    </cdr:to>
    <cdr:sp macro="" textlink="">
      <cdr:nvSpPr>
        <cdr:cNvPr id="4" name="BlokTextu 3"/>
        <cdr:cNvSpPr txBox="1"/>
      </cdr:nvSpPr>
      <cdr:spPr>
        <a:xfrm xmlns:a="http://schemas.openxmlformats.org/drawingml/2006/main">
          <a:off x="1838324" y="2705099"/>
          <a:ext cx="561600" cy="219075"/>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sk-SK" sz="1100" b="1">
              <a:latin typeface="Times New Roman" pitchFamily="18" charset="0"/>
              <a:cs typeface="Times New Roman" pitchFamily="18" charset="0"/>
            </a:rPr>
            <a:t>2019</a:t>
          </a:r>
        </a:p>
      </cdr:txBody>
    </cdr:sp>
  </cdr:relSizeAnchor>
  <cdr:relSizeAnchor xmlns:cdr="http://schemas.openxmlformats.org/drawingml/2006/chartDrawing">
    <cdr:from>
      <cdr:x>0.53663</cdr:x>
      <cdr:y>0.84024</cdr:y>
    </cdr:from>
    <cdr:to>
      <cdr:x>0.65339</cdr:x>
      <cdr:y>0.90845</cdr:y>
    </cdr:to>
    <cdr:sp macro="" textlink="">
      <cdr:nvSpPr>
        <cdr:cNvPr id="5" name="BlokTextu 4"/>
        <cdr:cNvSpPr txBox="1"/>
      </cdr:nvSpPr>
      <cdr:spPr>
        <a:xfrm xmlns:a="http://schemas.openxmlformats.org/drawingml/2006/main">
          <a:off x="2581276" y="2705100"/>
          <a:ext cx="561600" cy="219600"/>
        </a:xfrm>
        <a:prstGeom xmlns:a="http://schemas.openxmlformats.org/drawingml/2006/main" prst="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sk-SK" sz="1100" b="1">
              <a:latin typeface="Times New Roman" pitchFamily="18" charset="0"/>
              <a:cs typeface="Times New Roman" pitchFamily="18" charset="0"/>
            </a:rPr>
            <a:t>2020</a:t>
          </a:r>
        </a:p>
      </cdr:txBody>
    </cdr:sp>
  </cdr:relSizeAnchor>
  <cdr:relSizeAnchor xmlns:cdr="http://schemas.openxmlformats.org/drawingml/2006/chartDrawing">
    <cdr:from>
      <cdr:x>0.68317</cdr:x>
      <cdr:y>0.8432</cdr:y>
    </cdr:from>
    <cdr:to>
      <cdr:x>0.79992</cdr:x>
      <cdr:y>0.91141</cdr:y>
    </cdr:to>
    <cdr:sp macro="" textlink="">
      <cdr:nvSpPr>
        <cdr:cNvPr id="7" name="BlokTextu 6"/>
        <cdr:cNvSpPr txBox="1"/>
      </cdr:nvSpPr>
      <cdr:spPr>
        <a:xfrm xmlns:a="http://schemas.openxmlformats.org/drawingml/2006/main">
          <a:off x="3286126" y="2714625"/>
          <a:ext cx="561600" cy="219600"/>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sk-SK" sz="1100" b="1">
              <a:latin typeface="Times New Roman" pitchFamily="18" charset="0"/>
              <a:cs typeface="Times New Roman" pitchFamily="18" charset="0"/>
            </a:rPr>
            <a:t>2021</a:t>
          </a:r>
        </a:p>
      </cdr:txBody>
    </cdr:sp>
  </cdr:relSizeAnchor>
  <cdr:relSizeAnchor xmlns:cdr="http://schemas.openxmlformats.org/drawingml/2006/chartDrawing">
    <cdr:from>
      <cdr:x>0.83762</cdr:x>
      <cdr:y>0.8432</cdr:y>
    </cdr:from>
    <cdr:to>
      <cdr:x>0.95438</cdr:x>
      <cdr:y>0.91141</cdr:y>
    </cdr:to>
    <cdr:sp macro="" textlink="">
      <cdr:nvSpPr>
        <cdr:cNvPr id="8" name="BlokTextu 7"/>
        <cdr:cNvSpPr txBox="1"/>
      </cdr:nvSpPr>
      <cdr:spPr>
        <a:xfrm xmlns:a="http://schemas.openxmlformats.org/drawingml/2006/main">
          <a:off x="4029076" y="2714625"/>
          <a:ext cx="561600" cy="219600"/>
        </a:xfrm>
        <a:prstGeom xmlns:a="http://schemas.openxmlformats.org/drawingml/2006/main" prst="rect">
          <a:avLst/>
        </a:prstGeom>
        <a:ln xmlns:a="http://schemas.openxmlformats.org/drawingml/2006/main">
          <a:solidFill>
            <a:srgbClr val="DE98FE"/>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sk-SK" sz="1100" b="1">
              <a:latin typeface="Times New Roman" pitchFamily="18" charset="0"/>
              <a:cs typeface="Times New Roman" pitchFamily="18" charset="0"/>
            </a:rPr>
            <a:t>2022</a:t>
          </a:r>
        </a:p>
      </cdr:txBody>
    </cdr:sp>
  </cdr:relSizeAnchor>
  <cdr:relSizeAnchor xmlns:cdr="http://schemas.openxmlformats.org/drawingml/2006/chartDrawing">
    <cdr:from>
      <cdr:x>0.09901</cdr:x>
      <cdr:y>0.0503</cdr:y>
    </cdr:from>
    <cdr:to>
      <cdr:x>0.50495</cdr:x>
      <cdr:y>0.15385</cdr:y>
    </cdr:to>
    <cdr:sp macro="" textlink="">
      <cdr:nvSpPr>
        <cdr:cNvPr id="9" name="BlokTextu 8"/>
        <cdr:cNvSpPr txBox="1"/>
      </cdr:nvSpPr>
      <cdr:spPr>
        <a:xfrm xmlns:a="http://schemas.openxmlformats.org/drawingml/2006/main">
          <a:off x="537550" y="161939"/>
          <a:ext cx="2203950" cy="333362"/>
        </a:xfrm>
        <a:prstGeom xmlns:a="http://schemas.openxmlformats.org/drawingml/2006/main" prst="rect">
          <a:avLst/>
        </a:prstGeom>
        <a:ln xmlns:a="http://schemas.openxmlformats.org/drawingml/2006/main" w="15875">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sk-SK" sz="1400" b="1">
              <a:latin typeface="Times New Roman" pitchFamily="18" charset="0"/>
              <a:cs typeface="Times New Roman" pitchFamily="18" charset="0"/>
            </a:rPr>
            <a:t>Miera vytriedenia v %</a:t>
          </a: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72928-6DC0-42A5-851C-D9EF078E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66</Pages>
  <Words>16450</Words>
  <Characters>93770</Characters>
  <Application>Microsoft Office Word</Application>
  <DocSecurity>0</DocSecurity>
  <Lines>781</Lines>
  <Paragraphs>219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Kubica</dc:creator>
  <cp:keywords/>
  <dc:description/>
  <cp:lastModifiedBy>Peter Kubica</cp:lastModifiedBy>
  <cp:revision>3</cp:revision>
  <cp:lastPrinted>2023-07-17T22:18:00Z</cp:lastPrinted>
  <dcterms:created xsi:type="dcterms:W3CDTF">2023-12-06T12:52:00Z</dcterms:created>
  <dcterms:modified xsi:type="dcterms:W3CDTF">2023-12-06T13:58:00Z</dcterms:modified>
</cp:coreProperties>
</file>